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75.png" ContentType="image/png"/>
  <Override PartName="/word/media/rId43.png" ContentType="image/png"/>
  <Override PartName="/word/media/rId47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8.png" ContentType="image/png"/>
  <Override PartName="/word/media/rId71.png" ContentType="image/png"/>
  <Override PartName="/word/media/rId79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64.png" ContentType="image/png"/>
  <Override PartName="/word/media/rId94.png" ContentType="image/png"/>
  <Override PartName="/word/media/rId97.png" ContentType="image/png"/>
  <Override PartName="/word/media/rId103.png" ContentType="image/png"/>
  <Override PartName="/word/media/rId106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Proyecto</w:t>
      </w:r>
      <w:r>
        <w:t xml:space="preserve"> </w:t>
      </w:r>
      <w:r>
        <w:t xml:space="preserve">Final</w:t>
      </w:r>
      <w:r>
        <w:t xml:space="preserve"> </w:t>
      </w:r>
      <w:r>
        <w:t xml:space="preserve">–</w:t>
      </w:r>
      <w:r>
        <w:t xml:space="preserve"> </w:t>
      </w:r>
      <w:r>
        <w:t xml:space="preserve">Pipeline</w:t>
      </w:r>
      <w:r>
        <w:t xml:space="preserve"> </w:t>
      </w:r>
      <w:r>
        <w:t xml:space="preserve">CI/CD,</w:t>
      </w:r>
      <w:r>
        <w:t xml:space="preserve"> </w:t>
      </w:r>
      <w:r>
        <w:t xml:space="preserve">Infraestructura</w:t>
      </w:r>
      <w:r>
        <w:t xml:space="preserve"> </w:t>
      </w:r>
      <w:r>
        <w:t xml:space="preserve">como</w:t>
      </w:r>
      <w:r>
        <w:t xml:space="preserve"> </w:t>
      </w:r>
      <w:r>
        <w:t xml:space="preserve">Código</w:t>
      </w:r>
      <w:r>
        <w:t xml:space="preserve"> </w:t>
      </w:r>
      <w:r>
        <w:t xml:space="preserve">y</w:t>
      </w:r>
      <w:r>
        <w:t xml:space="preserve"> </w:t>
      </w:r>
      <w:r>
        <w:t xml:space="preserve">Kubernetes</w:t>
      </w:r>
    </w:p>
    <w:p>
      <w:pPr>
        <w:pStyle w:val="Subtitle"/>
      </w:pPr>
      <w:r>
        <w:t xml:space="preserve">API</w:t>
      </w:r>
      <w:r>
        <w:t xml:space="preserve"> </w:t>
      </w:r>
      <w:r>
        <w:t xml:space="preserve">Node.js</w:t>
      </w:r>
      <w:r>
        <w:t xml:space="preserve"> </w:t>
      </w:r>
      <w:r>
        <w:t xml:space="preserve">con</w:t>
      </w:r>
      <w:r>
        <w:t xml:space="preserve"> </w:t>
      </w:r>
      <w:r>
        <w:t xml:space="preserve">Docker,</w:t>
      </w:r>
      <w:r>
        <w:t xml:space="preserve"> </w:t>
      </w:r>
      <w:r>
        <w:t xml:space="preserve">GitHub</w:t>
      </w:r>
      <w:r>
        <w:t xml:space="preserve"> </w:t>
      </w:r>
      <w:r>
        <w:t xml:space="preserve">Actions,</w:t>
      </w:r>
      <w:r>
        <w:t xml:space="preserve"> </w:t>
      </w:r>
      <w:r>
        <w:t xml:space="preserve">Kubernetes</w:t>
      </w:r>
      <w:r>
        <w:t xml:space="preserve"> </w:t>
      </w:r>
      <w:r>
        <w:t xml:space="preserve">(HPA),</w:t>
      </w:r>
      <w:r>
        <w:t xml:space="preserve"> </w:t>
      </w:r>
      <w:r>
        <w:t xml:space="preserve">Prometheus/Grafana,</w:t>
      </w:r>
      <w:r>
        <w:t xml:space="preserve"> </w:t>
      </w:r>
      <w:r>
        <w:t xml:space="preserve">SAST/DAST</w:t>
      </w:r>
      <w:r>
        <w:t xml:space="preserve"> </w:t>
      </w:r>
      <w:r>
        <w:t xml:space="preserve">y</w:t>
      </w:r>
      <w:r>
        <w:t xml:space="preserve"> </w:t>
      </w:r>
      <w:r>
        <w:t xml:space="preserve">FinOps</w:t>
      </w:r>
    </w:p>
    <w:p>
      <w:pPr>
        <w:pStyle w:val="Author"/>
      </w:pPr>
      <w:r>
        <w:t xml:space="preserve">[NOMBRE</w:t>
      </w:r>
      <w:r>
        <w:t xml:space="preserve"> </w:t>
      </w:r>
      <w:r>
        <w:t xml:space="preserve">Y</w:t>
      </w:r>
      <w:r>
        <w:t xml:space="preserve"> </w:t>
      </w:r>
      <w:r>
        <w:t xml:space="preserve">APELLIDO]</w:t>
      </w:r>
    </w:p>
    <w:p>
      <w:pPr>
        <w:pStyle w:val="Date"/>
      </w:pP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Xb91b48fef75fd70738a2a104512bb4e7816d98f"/>
    <w:p>
      <w:pPr>
        <w:pStyle w:val="Heading1"/>
      </w:pPr>
      <w:r>
        <w:t xml:space="preserve">1. Introducción, alcance y estado del proyecto</w:t>
      </w:r>
    </w:p>
    <w:p>
      <w:pPr>
        <w:pStyle w:val="FirstParagraph"/>
      </w:pPr>
      <w:r>
        <w:t xml:space="preserve">El objetivo del proyecto fue construir un pipeline completo de DevOps: una aplicación contenerizada, infraestructura definida como código, integración y despliegue continuos, ejecución en Kubernetes con auto-escalado, observabilidad con Prometheus y Grafana, análisis de seguridad estático y dinámico (SAST y DAST) y medidas de optimización de costos (FinOps).</w:t>
      </w:r>
    </w:p>
    <w:p>
      <w:pPr>
        <w:pStyle w:val="BodyText"/>
      </w:pPr>
      <w:r>
        <w:rPr>
          <w:bCs/>
          <w:b/>
        </w:rPr>
        <w:t xml:space="preserve">Repositorio (público):</w:t>
      </w:r>
      <w:r>
        <w:t xml:space="preserve"> </w:t>
      </w:r>
      <w:hyperlink r:id="rId20">
        <w:r>
          <w:rPr>
            <w:rStyle w:val="Hyperlink"/>
          </w:rPr>
          <w:t xml:space="preserve">https://github.com/Hernan96HMM/coderhouse-devops</w:t>
        </w:r>
      </w:hyperlink>
    </w:p>
    <w:p>
      <w:pPr>
        <w:pStyle w:val="BodyText"/>
      </w:pPr>
      <w:r>
        <w:t xml:space="preserve">Como no se contaba con una aplicación previa ni con una nube definida, se tomaron las siguientes decisiones: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REST en Node.js (Express)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Simple, con tests y métricas Prometheus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Nube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(VPC + EKS)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gestionado, amplia documentación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Integrado al repositorio; permite OIDC hacia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Container Registry (GHCR)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Gratuito y sin credenciales adicionales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con módulos propios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Reutilizable y parametrizable por entorno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Entorno de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(Kubernetes en Docker)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Permite validar el despliegue sin costo de nube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kube-prometheus-stack (Helm)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Prometheus, Grafana y exporters en un solo chart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 / DAST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CodeQL, Trivy / OWASP ZAP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Cubren código, IaC, imagen y aplicación en ejecución</w:t>
            </w:r>
          </w:p>
        </w:tc>
      </w:tr>
    </w:tbl>
    <w:bookmarkStart w:id="21" w:name="qué-se-ejecutó-y-qué-no"/>
    <w:p>
      <w:pPr>
        <w:pStyle w:val="Heading2"/>
      </w:pPr>
      <w:r>
        <w:t xml:space="preserve">1.1 Qué se ejecutó y qué no</w:t>
      </w:r>
    </w:p>
    <w:p>
      <w:pPr>
        <w:pStyle w:val="FirstParagraph"/>
      </w:pPr>
      <w:r>
        <w:t xml:space="preserve">Para dejar claro el alcance real de las evidencias de este informe: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Aplicación, tests y Dockerfile multi-stage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Secciones 3 y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en GitHub Actions (test, SAST, escaneo de imagen, push a GHCR)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Despliegue en Kubernetes (Deployment, Service, Ingress, HPA)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Ejecutado en un cluster</w:t>
            </w:r>
            <w:r>
              <w:t xml:space="preserve"> </w:t>
            </w:r>
            <w:r>
              <w:rPr>
                <w:bCs/>
                <w:b/>
              </w:rPr>
              <w:t xml:space="preserve">kind</w:t>
            </w:r>
            <w:r>
              <w:t xml:space="preserve"> </w:t>
            </w: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Secciones 7 y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Auto-escalado (HPA) bajo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Ejecutado en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Prometheus y 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Ejecutado en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Ejecutado en el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DAST (OWASP ZAP), antes y después de corregir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Ejecutado contra la app en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 (VPC + EKS) y workflow de CD hacia EKS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Definido pero no ejecutado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5</w:t>
            </w:r>
          </w:p>
        </w:tc>
      </w:tr>
    </w:tbl>
    <w:p>
      <w:pPr>
        <w:pStyle w:val="BodyText"/>
      </w:pPr>
      <w:r>
        <w:t xml:space="preserve">El código de Terraform y los workflows</w:t>
      </w:r>
      <w:r>
        <w:t xml:space="preserve"> </w:t>
      </w:r>
      <w:r>
        <w:rPr>
          <w:rStyle w:val="VerbatimChar"/>
        </w:rPr>
        <w:t xml:space="preserve">infra.yml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finops.yml</w:t>
      </w:r>
      <w:r>
        <w:t xml:space="preserve"> </w:t>
      </w:r>
      <w:r>
        <w:t xml:space="preserve">están en el repositorio y documentados, pero</w:t>
      </w:r>
      <w:r>
        <w:t xml:space="preserve"> </w:t>
      </w:r>
      <w:r>
        <w:rPr>
          <w:bCs/>
          <w:b/>
        </w:rPr>
        <w:t xml:space="preserve">no se aplicaron contra AWS</w:t>
      </w:r>
      <w:r>
        <w:t xml:space="preserve"> </w:t>
      </w:r>
      <w:r>
        <w:t xml:space="preserve">para evitar el costo por hora de EKS (control plane, NAT Gateway y nodos) en un trabajo de práctica. El despliegue en Kubernetes se validó en un cluster local con los mismos manifiestos que usaría el pipeline.</w:t>
      </w:r>
    </w:p>
    <w:bookmarkEnd w:id="21"/>
    <w:bookmarkEnd w:id="22"/>
    <w:bookmarkStart w:id="23" w:name="arquitectura"/>
    <w:p>
      <w:pPr>
        <w:pStyle w:val="Heading1"/>
      </w:pPr>
      <w:r>
        <w:t xml:space="preserve">2. Arquitectura</w:t>
      </w:r>
    </w:p>
    <w:p>
      <w:pPr>
        <w:pStyle w:val="SourceCode"/>
      </w:pPr>
      <w:r>
        <w:rPr>
          <w:rStyle w:val="VerbatimChar"/>
        </w:rPr>
        <w:t xml:space="preserve">git push -&gt; GitHub Actions</w:t>
      </w:r>
      <w:r>
        <w:br/>
      </w:r>
      <w:r>
        <w:rPr>
          <w:rStyle w:val="VerbatimChar"/>
        </w:rPr>
        <w:t xml:space="preserve">  CI:    tests -&gt; SAST (CodeQL, Trivy IaC) -&gt; build -&gt; Trivy imagen -&gt; push a GHCR</w:t>
      </w:r>
      <w:r>
        <w:br/>
      </w:r>
      <w:r>
        <w:rPr>
          <w:rStyle w:val="VerbatimChar"/>
        </w:rPr>
        <w:t xml:space="preserve">  Infra: terraform fmt/validate/plan/apply (OIDC, sin claves largas)      [definido]</w:t>
      </w:r>
      <w:r>
        <w:br/>
      </w:r>
      <w:r>
        <w:rPr>
          <w:rStyle w:val="VerbatimChar"/>
        </w:rPr>
        <w:t xml:space="preserve">  CD:    helm (metrics-server, ingress-nginx, kube-prometheus-stack)</w:t>
      </w:r>
      <w:r>
        <w:br/>
      </w:r>
      <w:r>
        <w:rPr>
          <w:rStyle w:val="VerbatimChar"/>
        </w:rPr>
        <w:t xml:space="preserve">         -&gt; kubectl apply -k k8s/base -&gt; smoke test -&gt; DAST (ZAP)         [definido]</w:t>
      </w:r>
      <w:r>
        <w:br/>
      </w:r>
      <w:r>
        <w:br/>
      </w:r>
      <w:r>
        <w:rPr>
          <w:rStyle w:val="VerbatimChar"/>
        </w:rPr>
        <w:t xml:space="preserve">Objetivo AWS: VPC (subnets públicas/privadas) -&gt; EKS (node group spot)</w:t>
      </w:r>
      <w:r>
        <w:br/>
      </w:r>
      <w:r>
        <w:rPr>
          <w:rStyle w:val="VerbatimChar"/>
        </w:rPr>
        <w:t xml:space="preserve">              -&gt; ingress-nginx -&gt; Service -&gt; Pods (HPA 2 a 8)</w:t>
      </w:r>
      <w:r>
        <w:br/>
      </w:r>
      <w:r>
        <w:rPr>
          <w:rStyle w:val="VerbatimChar"/>
        </w:rPr>
        <w:t xml:space="preserve">Entorno validado: kind -&gt; ingress-nginx -&gt; Service -&gt; Pods (HPA 2 a 8)</w:t>
      </w:r>
      <w:r>
        <w:br/>
      </w:r>
      <w:r>
        <w:rPr>
          <w:rStyle w:val="VerbatimChar"/>
        </w:rPr>
        <w:t xml:space="preserve">Monitoreo: ServiceMonitor -&gt; Prometheus -&gt; Grafana</w:t>
      </w:r>
    </w:p>
    <w:p>
      <w:pPr>
        <w:pStyle w:val="FirstParagraph"/>
      </w:pPr>
      <w:r>
        <w:t xml:space="preserve">Estructura del repositorio: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Express, tests y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multi-stage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terraform/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Raíz con variables, módulos</w:t>
            </w:r>
            <w:r>
              <w:t xml:space="preserve"> </w:t>
            </w:r>
            <w:r>
              <w:rPr>
                <w:rStyle w:val="VerbatimChar"/>
              </w:rPr>
              <w:t xml:space="preserve">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cluster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finops</w:t>
            </w:r>
            <w:r>
              <w:t xml:space="preserve">, tfvars por entorno y</w:t>
            </w:r>
            <w:r>
              <w:t xml:space="preserve"> </w:t>
            </w:r>
            <w:r>
              <w:rPr>
                <w:rStyle w:val="VerbatimChar"/>
              </w:rPr>
              <w:t xml:space="preserve">bootstrap/</w:t>
            </w:r>
            <w:r>
              <w:t xml:space="preserve"> </w:t>
            </w:r>
            <w:r>
              <w:t xml:space="preserve">(estado remoto + OIDC)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k8s/base/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Namespace, Deployment, Service, Ingress, HPA, PodDisruptionBudget (Kustomize)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k8s/overlays/local/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Variante para cluster local con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k8s/monitoring/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de kube-prometheus-stack, ServiceMonitor, alertas y dashboard de Grafana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finops.yml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informe y las evidencias (</w:t>
            </w:r>
            <w:r>
              <w:rPr>
                <w:rStyle w:val="VerbatimChar"/>
              </w:rPr>
              <w:t xml:space="preserve">docs/evidencias/</w:t>
            </w:r>
            <w:r>
              <w:t xml:space="preserve">)</w:t>
            </w:r>
          </w:p>
        </w:tc>
      </w:tr>
    </w:tbl>
    <w:bookmarkEnd w:id="23"/>
    <w:bookmarkStart w:id="24" w:name="aplicación"/>
    <w:p>
      <w:pPr>
        <w:pStyle w:val="Heading1"/>
      </w:pPr>
      <w:r>
        <w:t xml:space="preserve">3. Aplicación</w:t>
      </w:r>
    </w:p>
    <w:p>
      <w:pPr>
        <w:pStyle w:val="FirstParagraph"/>
      </w:pPr>
      <w:r>
        <w:t xml:space="preserve">Se desarrolló una API con los endpoints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(información),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(salud),</w:t>
      </w:r>
      <w:r>
        <w:t xml:space="preserve"> </w:t>
      </w:r>
      <w:r>
        <w:rPr>
          <w:rStyle w:val="VerbatimChar"/>
        </w:rPr>
        <w:t xml:space="preserve">/api/sum</w:t>
      </w:r>
      <w:r>
        <w:t xml:space="preserve"> </w:t>
      </w:r>
      <w:r>
        <w:t xml:space="preserve">(lógica con validación de parámetros),</w:t>
      </w:r>
      <w:r>
        <w:t xml:space="preserve"> </w:t>
      </w:r>
      <w:r>
        <w:rPr>
          <w:rStyle w:val="VerbatimChar"/>
        </w:rPr>
        <w:t xml:space="preserve">/api/load</w:t>
      </w:r>
      <w:r>
        <w:t xml:space="preserve"> </w:t>
      </w:r>
      <w:r>
        <w:t xml:space="preserve">(consumo de CPU controlado, usado para demostrar el HPA) y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(formato Prometheus: contador de requests, histograma de latencia y métricas del proceso).</w:t>
      </w:r>
    </w:p>
    <w:p>
      <w:pPr>
        <w:pStyle w:val="BodyText"/>
      </w:pPr>
      <w:r>
        <w:t xml:space="preserve">Cuenta con 6 tests automatizados con el runner nativo de Node (</w:t>
      </w:r>
      <w:r>
        <w:rPr>
          <w:rStyle w:val="VerbatimChar"/>
        </w:rPr>
        <w:t xml:space="preserve">node --test</w:t>
      </w:r>
      <w:r>
        <w:t xml:space="preserve">), que cubren los endpoints, la validación de parámetros, la exposición de métricas y las cabeceras de seguridad. Implementa apagado ordenado ante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 lo que permite a Kubernetes reemplazar pods sin cortar solicitudes.</w:t>
      </w:r>
    </w:p>
    <w:bookmarkEnd w:id="24"/>
    <w:bookmarkStart w:id="25" w:name="docker"/>
    <w:p>
      <w:pPr>
        <w:pStyle w:val="Heading1"/>
      </w:pPr>
      <w:r>
        <w:t xml:space="preserve">4. Docker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usa</w:t>
      </w:r>
      <w:r>
        <w:t xml:space="preserve"> </w:t>
      </w:r>
      <w:r>
        <w:rPr>
          <w:bCs/>
          <w:b/>
        </w:rPr>
        <w:t xml:space="preserve">multi-stage build</w:t>
      </w:r>
      <w:r>
        <w:t xml:space="preserve"> </w:t>
      </w:r>
      <w:r>
        <w:t xml:space="preserve">con tres etapas: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deps</w:t>
      </w:r>
      <w:r>
        <w:t xml:space="preserve">: instala solo las dependencias de producción.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test</w:t>
      </w:r>
      <w:r>
        <w:t xml:space="preserve">: instala todo y ejecuta los tests; si fallan, el build falla.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runtime</w:t>
      </w:r>
      <w:r>
        <w:t xml:space="preserve">: imagen final sobre</w:t>
      </w:r>
      <w:r>
        <w:t xml:space="preserve"> </w:t>
      </w:r>
      <w:r>
        <w:rPr>
          <w:rStyle w:val="VerbatimChar"/>
        </w:rPr>
        <w:t xml:space="preserve">node:20-alpine</w:t>
      </w:r>
      <w:r>
        <w:t xml:space="preserve"> </w:t>
      </w:r>
      <w:r>
        <w:t xml:space="preserve">que contiene únicamente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de producción y el código.</w:t>
      </w:r>
    </w:p>
    <w:p>
      <w:pPr>
        <w:pStyle w:val="FirstParagraph"/>
      </w:pPr>
      <w:r>
        <w:t xml:space="preserve">Optimizaciones y seguridad: imagen mínima,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, aprovechamiento de caché de capas, usuario</w:t>
      </w:r>
      <w:r>
        <w:t xml:space="preserve"> </w:t>
      </w:r>
      <w:r>
        <w:rPr>
          <w:bCs/>
          <w:b/>
        </w:rPr>
        <w:t xml:space="preserve">no root con UID numérico 10001</w:t>
      </w:r>
      <w:r>
        <w:t xml:space="preserve"> </w:t>
      </w:r>
      <w:r>
        <w:t xml:space="preserve">(necesario para que Kubernetes pueda verificar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, y eliminación de</w:t>
      </w:r>
      <w:r>
        <w:t xml:space="preserve"> </w:t>
      </w:r>
      <w:r>
        <w:rPr>
          <w:rStyle w:val="VerbatimChar"/>
        </w:rPr>
        <w:t xml:space="preserve">npm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corepack</w:t>
      </w:r>
      <w:r>
        <w:t xml:space="preserve"> </w:t>
      </w:r>
      <w:r>
        <w:t xml:space="preserve">de la imagen final (la aplicación solo necesita el binario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para ejecutarse).</w:t>
      </w:r>
    </w:p>
    <w:p>
      <w:pPr>
        <w:pStyle w:val="BodyText"/>
      </w:pPr>
      <w:r>
        <w:t xml:space="preserve">Fragmento de la salida de</w:t>
      </w:r>
      <w:r>
        <w:t xml:space="preserve"> </w:t>
      </w:r>
      <w:r>
        <w:rPr>
          <w:rStyle w:val="VerbatimChar"/>
        </w:rPr>
        <w:t xml:space="preserve">docker build -t pf-devops-app:local ./app</w:t>
      </w:r>
      <w:r>
        <w:t xml:space="preserve">, donde se observa que la etapa de tests se ejecuta y que la imagen final depende de ella:</w:t>
      </w:r>
    </w:p>
    <w:p>
      <w:pPr>
        <w:pStyle w:val="SourceCode"/>
      </w:pPr>
      <w:r>
        <w:rPr>
          <w:rStyle w:val="VerbatimChar"/>
        </w:rPr>
        <w:t xml:space="preserve">[test 7/7] RUN npm test</w:t>
      </w:r>
      <w:r>
        <w:br/>
      </w:r>
      <w:r>
        <w:rPr>
          <w:rStyle w:val="VerbatimChar"/>
        </w:rPr>
        <w:t xml:space="preserve">[runtime 3/8] RUN --mount=type=bind,from=test,source=/app/package.json,target=/tmp/tests-passed true</w:t>
      </w:r>
      <w:r>
        <w:br/>
      </w:r>
      <w:r>
        <w:rPr>
          <w:rStyle w:val="VerbatimChar"/>
        </w:rPr>
        <w:t xml:space="preserve">[runtime 4/8] RUN rm -rf /usr/local/lib/node_modules /usr/local/bin/npm ...</w:t>
      </w:r>
      <w:r>
        <w:br/>
      </w:r>
      <w:r>
        <w:rPr>
          <w:rStyle w:val="VerbatimChar"/>
        </w:rPr>
        <w:t xml:space="preserve">[runtime 5/8] RUN addgroup -S -g 10001 app &amp;&amp; adduser -S -u 10001 -G app app</w:t>
      </w:r>
      <w:r>
        <w:br/>
      </w:r>
      <w:r>
        <w:rPr>
          <w:rStyle w:val="VerbatimChar"/>
        </w:rPr>
        <w:t xml:space="preserve">[runtime 6/8] COPY --from=deps --chown=app:app /app/node_modules ./node_modules</w:t>
      </w:r>
    </w:p>
    <w:bookmarkEnd w:id="25"/>
    <w:bookmarkStart w:id="26" w:name="terraform-definido-no-aplicado"/>
    <w:p>
      <w:pPr>
        <w:pStyle w:val="Heading1"/>
      </w:pPr>
      <w:r>
        <w:t xml:space="preserve">5. Terraform (definido, no aplicado)</w:t>
      </w:r>
    </w:p>
    <w:p>
      <w:pPr>
        <w:pStyle w:val="FirstParagraph"/>
      </w:pPr>
      <w:r>
        <w:t xml:space="preserve">Estructura: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terraform/</w:t>
      </w:r>
      <w:r>
        <w:t xml:space="preserve"> </w:t>
      </w:r>
      <w:r>
        <w:t xml:space="preserve">(raíz):</w:t>
      </w:r>
      <w:r>
        <w:t xml:space="preserve"> </w:t>
      </w:r>
      <w:r>
        <w:rPr>
          <w:rStyle w:val="VerbatimChar"/>
        </w:rPr>
        <w:t xml:space="preserve">versions.tf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backend.tf</w:t>
      </w:r>
      <w:r>
        <w:t xml:space="preserve"> </w:t>
      </w:r>
      <w:r>
        <w:t xml:space="preserve">(backend S3 con configuración parcial, para no fijar nombres de bucket en el repositorio),</w:t>
      </w:r>
      <w:r>
        <w:t xml:space="preserve"> </w:t>
      </w:r>
      <w:r>
        <w:rPr>
          <w:rStyle w:val="VerbatimChar"/>
        </w:rPr>
        <w:t xml:space="preserve">variables.tf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main.tf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outputs.tf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modules/network</w:t>
      </w:r>
      <w:r>
        <w:t xml:space="preserve">: VPC con subnets públicas y privadas, NAT Gateway (único o por zona) y etiquetas para balanceadores. Se apoya en</w:t>
      </w:r>
      <w:r>
        <w:t xml:space="preserve"> </w:t>
      </w:r>
      <w:r>
        <w:rPr>
          <w:rStyle w:val="VerbatimChar"/>
        </w:rPr>
        <w:t xml:space="preserve">terraform-aws-modules/vpc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modules/cluster</w:t>
      </w:r>
      <w:r>
        <w:t xml:space="preserve">: cluster EKS con node group administrado, capacidad spot u on-demand, tamaños mínimo/deseado/máximo y restricción de CIDR para el endpoint público. Se apoya en</w:t>
      </w:r>
      <w:r>
        <w:t xml:space="preserve"> </w:t>
      </w:r>
      <w:r>
        <w:rPr>
          <w:rStyle w:val="VerbatimChar"/>
        </w:rPr>
        <w:t xml:space="preserve">terraform-aws-modules/eks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modules/finops</w:t>
      </w:r>
      <w:r>
        <w:t xml:space="preserve">: apagado y encendido programado de nodos y presupuesto mensual con alertas.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envs/dev.tfvars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envs/prod.tfvars</w:t>
      </w:r>
      <w:r>
        <w:t xml:space="preserve">: valores por entorno.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bootstrap/</w:t>
      </w:r>
      <w:r>
        <w:t xml:space="preserve">: se ejecuta una sola vez y a mano; crea el bucket S3 versionado y cifrado, la tabla DynamoDB de bloqueo, el proveedor OIDC de GitHub y el rol IAM que asume el pipeline.</w:t>
      </w:r>
    </w:p>
    <w:p>
      <w:pPr>
        <w:pStyle w:val="FirstParagraph"/>
      </w:pPr>
      <w:r>
        <w:t xml:space="preserve">Se usan variables con validaciones (por ejemplo,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solo admite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 y</w:t>
      </w:r>
      <w:r>
        <w:t xml:space="preserve"> </w:t>
      </w:r>
      <w:r>
        <w:rPr>
          <w:rStyle w:val="VerbatimChar"/>
        </w:rPr>
        <w:t xml:space="preserve">default_tags</w:t>
      </w:r>
      <w:r>
        <w:t xml:space="preserve"> </w:t>
      </w:r>
      <w:r>
        <w:t xml:space="preserve">para etiquetar todos los recursos con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ManagedBy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CostCenter</w:t>
      </w:r>
      <w:r>
        <w:t xml:space="preserve">.</w:t>
      </w:r>
    </w:p>
    <w:bookmarkEnd w:id="26"/>
    <w:bookmarkStart w:id="42" w:name="pipeline-cicd"/>
    <w:p>
      <w:pPr>
        <w:pStyle w:val="Heading1"/>
      </w:pPr>
      <w:r>
        <w:t xml:space="preserve">6. Pipeline CI/CD</w:t>
      </w:r>
    </w:p>
    <w:bookmarkStart w:id="27" w:name="workflows"/>
    <w:p>
      <w:pPr>
        <w:pStyle w:val="Heading2"/>
      </w:pPr>
      <w:r>
        <w:t xml:space="preserve">6.1 Workflows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ci.yml</w:t>
      </w:r>
      <w:r>
        <w:t xml:space="preserve">: se ejecuta en cada push y en lanzamientos manuales.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 tests y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de dependencias de producción.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sast</w:t>
      </w:r>
      <w:r>
        <w:t xml:space="preserve">: CodeQL sobre el código y Trivy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sobre Terraform y manifiestos Kubernetes.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image</w:t>
      </w:r>
      <w:r>
        <w:t xml:space="preserve">: build con el Dockerfile multi-stage, escaneo Trivy de la imagen (falla ante vulnerabilidades críticas con corrección disponible) y push a GHCR con tags</w:t>
      </w:r>
      <w:r>
        <w:t xml:space="preserve"> </w:t>
      </w:r>
      <w:r>
        <w:rPr>
          <w:rStyle w:val="VerbatimChar"/>
        </w:rPr>
        <w:t xml:space="preserve">&lt;sha&gt;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infra.yml</w:t>
      </w:r>
      <w:r>
        <w:t xml:space="preserve">: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con backend remoto,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y, a pedido,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; autenticación por OIDC.</w:t>
      </w:r>
      <w:r>
        <w:t xml:space="preserve"> </w:t>
      </w:r>
      <w:r>
        <w:rPr>
          <w:iCs/>
          <w:i/>
        </w:rPr>
        <w:t xml:space="preserve">(Definido, no ejecutado.)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cd.yml</w:t>
      </w:r>
      <w:r>
        <w:t xml:space="preserve">: instala metrics-server, ingress-nginx y kube-prometheus-stack, fija la imagen con</w:t>
      </w:r>
      <w:r>
        <w:t xml:space="preserve"> </w:t>
      </w:r>
      <w:r>
        <w:rPr>
          <w:rStyle w:val="VerbatimChar"/>
        </w:rPr>
        <w:t xml:space="preserve">kustomize edit set image</w:t>
      </w:r>
      <w:r>
        <w:t xml:space="preserve">, aplica los manifiestos, espera el rollout, hace un smoke test y ejecuta OWASP ZAP.</w:t>
      </w:r>
      <w:r>
        <w:t xml:space="preserve"> </w:t>
      </w:r>
      <w:r>
        <w:rPr>
          <w:iCs/>
          <w:i/>
        </w:rPr>
        <w:t xml:space="preserve">(Definido, no ejecutado.)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finops.yml</w:t>
      </w:r>
      <w:r>
        <w:t xml:space="preserve">: encendido y apagado de los nodos del entorno de pruebas.</w:t>
      </w:r>
      <w:r>
        <w:t xml:space="preserve"> </w:t>
      </w:r>
      <w:r>
        <w:rPr>
          <w:iCs/>
          <w:i/>
        </w:rPr>
        <w:t xml:space="preserve">(Definido, no ejecutado.)</w:t>
      </w:r>
    </w:p>
    <w:bookmarkEnd w:id="27"/>
    <w:bookmarkStart w:id="28" w:name="secretos-y-variables"/>
    <w:p>
      <w:pPr>
        <w:pStyle w:val="Heading2"/>
      </w:pPr>
      <w:r>
        <w:t xml:space="preserve">6.2 Secretos y variables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AWS_ROLE_ARN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que asume el pipeline por OIDC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GRAFANA_ADMIN_PASSWORD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 de Grafana en el despliegue por CD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TF_STATE_BUCKET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TF_LOCK_TABLE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CLUSTER_NAME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no sensible</w:t>
            </w:r>
          </w:p>
        </w:tc>
      </w:tr>
    </w:tbl>
    <w:p>
      <w:pPr>
        <w:pStyle w:val="BodyText"/>
      </w:pPr>
      <w:r>
        <w:t xml:space="preserve">Ninguna credencial figura en el repositorio. En el CI se usa únicamente el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provisto por GitHub para publicar en GHCR.</w:t>
      </w:r>
    </w:p>
    <w:bookmarkEnd w:id="28"/>
    <w:bookmarkStart w:id="41" w:name="evidencia-de-ejecución-del-ci"/>
    <w:p>
      <w:pPr>
        <w:pStyle w:val="Heading2"/>
      </w:pPr>
      <w:r>
        <w:t xml:space="preserve">6.3 Evidencia de ejecución del CI</w:t>
      </w:r>
    </w:p>
    <w:p>
      <w:pPr>
        <w:pStyle w:val="FirstParagraph"/>
      </w:pPr>
      <w:r>
        <w:t xml:space="preserve">La ejecución</w:t>
      </w:r>
      <w:r>
        <w:t xml:space="preserve"> </w:t>
      </w:r>
      <w:r>
        <w:rPr>
          <w:bCs/>
          <w:b/>
        </w:rPr>
        <w:t xml:space="preserve">CI #7</w:t>
      </w:r>
      <w:r>
        <w:t xml:space="preserve"> </w:t>
      </w:r>
      <w:r>
        <w:t xml:space="preserve">completó los tres jobs con éxito en 2 minutos 7 segundos (</w:t>
      </w:r>
      <w:r>
        <w:rPr>
          <w:rStyle w:val="VerbatimChar"/>
        </w:rPr>
        <w:t xml:space="preserve">Build y test</w:t>
      </w:r>
      <w:r>
        <w:t xml:space="preserve">: 9 s,</w:t>
      </w:r>
      <w:r>
        <w:t xml:space="preserve"> </w:t>
      </w:r>
      <w:r>
        <w:rPr>
          <w:rStyle w:val="VerbatimChar"/>
        </w:rPr>
        <w:t xml:space="preserve">SAST</w:t>
      </w:r>
      <w:r>
        <w:t xml:space="preserve">: 1 min 6 s,</w:t>
      </w:r>
      <w:r>
        <w:t xml:space="preserve"> </w:t>
      </w:r>
      <w:r>
        <w:rPr>
          <w:rStyle w:val="VerbatimChar"/>
        </w:rPr>
        <w:t xml:space="preserve">Imagen Docker</w:t>
      </w:r>
      <w:r>
        <w:t xml:space="preserve">: 54 s).</w:t>
      </w:r>
    </w:p>
    <w:p>
      <w:pPr>
        <w:pStyle w:val="CaptionedFigure"/>
      </w:pPr>
      <w:r>
        <w:drawing>
          <wp:inline>
            <wp:extent cx="5334000" cy="2852320"/>
            <wp:effectExtent b="0" l="0" r="0" t="0"/>
            <wp:docPr descr="CI #7: los tres jobs en verde." title="" id="30" name="Picture"/>
            <a:graphic>
              <a:graphicData uri="http://schemas.openxmlformats.org/drawingml/2006/picture">
                <pic:pic>
                  <pic:nvPicPr>
                    <pic:cNvPr descr="evidencias/01-ci-resumen-verd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 #7: los tres jobs en verde.</w:t>
      </w:r>
    </w:p>
    <w:p>
      <w:pPr>
        <w:pStyle w:val="BodyText"/>
      </w:pPr>
      <w:r>
        <w:t xml:space="preserve">El job de imagen ejecuta, en orden: build local, escaneo Trivy de la imagen, login en GHCR y push.</w:t>
      </w:r>
    </w:p>
    <w:p>
      <w:pPr>
        <w:pStyle w:val="CaptionedFigure"/>
      </w:pPr>
      <w:r>
        <w:drawing>
          <wp:inline>
            <wp:extent cx="5334000" cy="2840055"/>
            <wp:effectExtent b="0" l="0" r="0" t="0"/>
            <wp:docPr descr="Job «Imagen Docker»: build, escaneo con Trivy y push a GHCR." title="" id="33" name="Picture"/>
            <a:graphic>
              <a:graphicData uri="http://schemas.openxmlformats.org/drawingml/2006/picture">
                <pic:pic>
                  <pic:nvPicPr>
                    <pic:cNvPr descr="evidencias/02-ci-job-imagen-docke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0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Job «Imagen Docker»: build, escaneo con Trivy y push a GHCR.</w:t>
      </w:r>
    </w:p>
    <w:p>
      <w:pPr>
        <w:pStyle w:val="BodyText"/>
      </w:pPr>
      <w:r>
        <w:t xml:space="preserve">El job SAST ejecuta CodeQL (analizó 3 de 3 archivos JavaScript) y Trivy sobre Terraform y manifiestos.</w:t>
      </w:r>
    </w:p>
    <w:p>
      <w:pPr>
        <w:pStyle w:val="CaptionedFigure"/>
      </w:pPr>
      <w:r>
        <w:drawing>
          <wp:inline>
            <wp:extent cx="5334000" cy="3159096"/>
            <wp:effectExtent b="0" l="0" r="0" t="0"/>
            <wp:docPr descr="Job «SAST»: CodeQL y Trivy IaC." title="" id="36" name="Picture"/>
            <a:graphic>
              <a:graphicData uri="http://schemas.openxmlformats.org/drawingml/2006/picture">
                <pic:pic>
                  <pic:nvPicPr>
                    <pic:cNvPr descr="evidencias/03-ci-job-sas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9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Job «SAST»: CodeQL y Trivy IaC.</w:t>
      </w:r>
    </w:p>
    <w:p>
      <w:pPr>
        <w:pStyle w:val="BodyText"/>
      </w:pPr>
      <w:r>
        <w:t xml:space="preserve">La imagen quedó publicada en GitHub Container Registry.</w:t>
      </w:r>
    </w:p>
    <w:p>
      <w:pPr>
        <w:pStyle w:val="CaptionedFigure"/>
      </w:pPr>
      <w:r>
        <w:drawing>
          <wp:inline>
            <wp:extent cx="4679999" cy="1796406"/>
            <wp:effectExtent b="0" l="0" r="0" t="0"/>
            <wp:docPr descr="Paquete pf-devops-app en GHCR con el tag latest." title="" id="39" name="Picture"/>
            <a:graphic>
              <a:graphicData uri="http://schemas.openxmlformats.org/drawingml/2006/picture">
                <pic:pic>
                  <pic:nvPicPr>
                    <pic:cNvPr descr="evidencias/04-ghcr-paquete-lates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7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Paquete</w:t>
      </w:r>
      <w:r>
        <w:t xml:space="preserve"> </w:t>
      </w:r>
      <w:r>
        <w:rPr>
          <w:rStyle w:val="VerbatimChar"/>
        </w:rPr>
        <w:t xml:space="preserve">pf-devops-app</w:t>
      </w:r>
      <w:r>
        <w:t xml:space="preserve"> </w:t>
      </w:r>
      <w:r>
        <w:t xml:space="preserve">en GHCR con el tag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</w:t>
      </w:r>
    </w:p>
    <w:bookmarkEnd w:id="41"/>
    <w:bookmarkEnd w:id="42"/>
    <w:bookmarkStart w:id="51" w:name="kubernetes"/>
    <w:p>
      <w:pPr>
        <w:pStyle w:val="Heading1"/>
      </w:pPr>
      <w:r>
        <w:t xml:space="preserve">7. Kubernetes</w:t>
      </w:r>
    </w:p>
    <w:p>
      <w:pPr>
        <w:pStyle w:val="FirstParagraph"/>
      </w:pPr>
      <w:r>
        <w:t xml:space="preserve">Manifiestos en</w:t>
      </w:r>
      <w:r>
        <w:t xml:space="preserve"> </w:t>
      </w:r>
      <w:r>
        <w:rPr>
          <w:rStyle w:val="VerbatimChar"/>
        </w:rPr>
        <w:t xml:space="preserve">k8s/base</w:t>
      </w:r>
      <w:r>
        <w:t xml:space="preserve"> </w:t>
      </w:r>
      <w:r>
        <w:t xml:space="preserve">(gestionados con Kustomize):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Namespace</w:t>
      </w:r>
      <w:r>
        <w:t xml:space="preserve"> </w:t>
      </w:r>
      <w:r>
        <w:rPr>
          <w:rStyle w:val="VerbatimChar"/>
        </w:rPr>
        <w:t xml:space="preserve">pf-devops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Deployment</w:t>
      </w:r>
      <w:r>
        <w:t xml:space="preserve">: 2 réplicas, estrategia</w:t>
      </w:r>
      <w:r>
        <w:t xml:space="preserve"> </w:t>
      </w:r>
      <w:r>
        <w:rPr>
          <w:rStyle w:val="VerbatimChar"/>
        </w:rPr>
        <w:t xml:space="preserve">RollingUpdate</w:t>
      </w:r>
      <w:r>
        <w:t xml:space="preserve"> </w:t>
      </w:r>
      <w:r>
        <w:t xml:space="preserve">sin indisponibilidad (</w:t>
      </w:r>
      <w:r>
        <w:rPr>
          <w:rStyle w:val="VerbatimChar"/>
        </w:rPr>
        <w:t xml:space="preserve">maxUnavailable: 0</w:t>
      </w:r>
      <w:r>
        <w:t xml:space="preserve">), probes de readiness y liveness sobre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requests y limits de CPU y memoria, y contexto de seguridad (no root, sistema de archivos de solo lectura, sin capabilities, perfil seccomp</w:t>
      </w:r>
      <w:r>
        <w:t xml:space="preserve"> </w:t>
      </w:r>
      <w:r>
        <w:rPr>
          <w:rStyle w:val="VerbatimChar"/>
        </w:rPr>
        <w:t xml:space="preserve">RuntimeDefault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Service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en el puerto 80.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Ingress</w:t>
      </w:r>
      <w:r>
        <w:t xml:space="preserve"> </w:t>
      </w:r>
      <w:r>
        <w:t xml:space="preserve">con clase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HorizontalPodAutoscaler</w:t>
      </w:r>
      <w:r>
        <w:t xml:space="preserve"> </w:t>
      </w:r>
      <w:r>
        <w:t xml:space="preserve">(v2): entre 2 y 8 réplicas, objetivo de 60 % de CPU y 80 % de memoria, con escalado rápido hacia arriba y gradual hacia abajo.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PodDisruptionBudget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minAvailable: 1</w:t>
      </w:r>
      <w:r>
        <w:t xml:space="preserve">.</w:t>
      </w:r>
    </w:p>
    <w:bookmarkStart w:id="46" w:name="cluster-de-pruebas"/>
    <w:p>
      <w:pPr>
        <w:pStyle w:val="Heading2"/>
      </w:pPr>
      <w:r>
        <w:t xml:space="preserve">7.1 Cluster de pruebas</w:t>
      </w:r>
    </w:p>
    <w:p>
      <w:pPr>
        <w:pStyle w:val="FirstParagraph"/>
      </w:pPr>
      <w:r>
        <w:t xml:space="preserve">El despliegue se validó en un cluster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(nodo</w:t>
      </w:r>
      <w:r>
        <w:t xml:space="preserve"> </w:t>
      </w:r>
      <w:r>
        <w:rPr>
          <w:rStyle w:val="VerbatimChar"/>
        </w:rPr>
        <w:t xml:space="preserve">kindest/node:v1.34.0</w:t>
      </w:r>
      <w:r>
        <w:t xml:space="preserve">, con Ingress NGINX v1.15.1 y metrics-server). La imagen se construyó localmente y se cargó al cluster con</w:t>
      </w:r>
      <w:r>
        <w:t xml:space="preserve"> </w:t>
      </w:r>
      <w:r>
        <w:rPr>
          <w:rStyle w:val="VerbatimChar"/>
        </w:rPr>
        <w:t xml:space="preserve">kind load docker-image</w:t>
      </w:r>
      <w:r>
        <w:t xml:space="preserve">.</w:t>
      </w:r>
    </w:p>
    <w:p>
      <w:pPr>
        <w:pStyle w:val="CaptionedFigure"/>
      </w:pPr>
      <w:r>
        <w:drawing>
          <wp:inline>
            <wp:extent cx="4679999" cy="1929896"/>
            <wp:effectExtent b="0" l="0" r="0" t="0"/>
            <wp:docPr descr="Nodo del cluster kind en estado Ready." title="" id="44" name="Picture"/>
            <a:graphic>
              <a:graphicData uri="http://schemas.openxmlformats.org/drawingml/2006/picture">
                <pic:pic>
                  <pic:nvPicPr>
                    <pic:cNvPr descr="evidencias/06-cluster-kind-read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92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Nodo del cluster kind en estado Ready.</w:t>
      </w:r>
    </w:p>
    <w:bookmarkEnd w:id="46"/>
    <w:bookmarkStart w:id="50" w:name="recursos-desplegados"/>
    <w:p>
      <w:pPr>
        <w:pStyle w:val="Heading2"/>
      </w:pPr>
      <w:r>
        <w:t xml:space="preserve">7.2 Recursos desplegados</w:t>
      </w:r>
    </w:p>
    <w:p>
      <w:pPr>
        <w:pStyle w:val="FirstParagraph"/>
      </w:pPr>
      <w:r>
        <w:t xml:space="preserve">Tras</w:t>
      </w:r>
      <w:r>
        <w:t xml:space="preserve"> </w:t>
      </w:r>
      <w:r>
        <w:rPr>
          <w:rStyle w:val="VerbatimChar"/>
        </w:rPr>
        <w:t xml:space="preserve">kubectl apply -k k8s/overlays/local</w:t>
      </w:r>
      <w:r>
        <w:t xml:space="preserve"> </w:t>
      </w:r>
      <w:r>
        <w:t xml:space="preserve">el rollout se completó, la aplicación respondió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a través del Ingress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 </w:t>
      </w:r>
      <w:r>
        <w:t xml:space="preserve">y el HPA obtuvo métricas reales (CPU 8 % sobre un objetivo de 60 %).</w:t>
      </w:r>
    </w:p>
    <w:p>
      <w:pPr>
        <w:pStyle w:val="CaptionedFigure"/>
      </w:pPr>
      <w:r>
        <w:drawing>
          <wp:inline>
            <wp:extent cx="5334000" cy="890530"/>
            <wp:effectExtent b="0" l="0" r="0" t="0"/>
            <wp:docPr descr="Pods, Service, Ingress y HPA en el namespace pf-devops." title="" id="48" name="Picture"/>
            <a:graphic>
              <a:graphicData uri="http://schemas.openxmlformats.org/drawingml/2006/picture">
                <pic:pic>
                  <pic:nvPicPr>
                    <pic:cNvPr descr="evidencias/07-k8s-recursos-inicia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Pods, Service, Ingress y HPA en el namespace</w:t>
      </w:r>
      <w:r>
        <w:t xml:space="preserve"> </w:t>
      </w:r>
      <w:r>
        <w:rPr>
          <w:rStyle w:val="VerbatimChar"/>
        </w:rPr>
        <w:t xml:space="preserve">pf-devops</w:t>
      </w:r>
      <w:r>
        <w:t xml:space="preserve">.</w:t>
      </w:r>
    </w:p>
    <w:bookmarkEnd w:id="50"/>
    <w:bookmarkEnd w:id="51"/>
    <w:bookmarkStart w:id="67" w:name="auto-escalado-hpa"/>
    <w:p>
      <w:pPr>
        <w:pStyle w:val="Heading1"/>
      </w:pPr>
      <w:r>
        <w:t xml:space="preserve">8. Auto-escalado (HPA)</w:t>
      </w:r>
    </w:p>
    <w:p>
      <w:pPr>
        <w:pStyle w:val="FirstParagraph"/>
      </w:pPr>
      <w:r>
        <w:t xml:space="preserve">Para demostrar el HPA se generó carga CPU-intensiva desde dentro del cluster: tres pods</w:t>
      </w:r>
      <w:r>
        <w:t xml:space="preserve"> </w:t>
      </w:r>
      <w:r>
        <w:rPr>
          <w:rStyle w:val="VerbatimChar"/>
        </w:rPr>
        <w:t xml:space="preserve">busybox</w:t>
      </w:r>
      <w:r>
        <w:t xml:space="preserve"> </w:t>
      </w:r>
      <w:r>
        <w:t xml:space="preserve">que invocan en bucle el endpoint</w:t>
      </w:r>
      <w:r>
        <w:t xml:space="preserve"> </w:t>
      </w:r>
      <w:r>
        <w:rPr>
          <w:rStyle w:val="VerbatimChar"/>
        </w:rPr>
        <w:t xml:space="preserve">/api/load?ms=500</w:t>
      </w:r>
      <w:r>
        <w:t xml:space="preserve">.</w:t>
      </w:r>
    </w:p>
    <w:p>
      <w:pPr>
        <w:pStyle w:val="CaptionedFigure"/>
      </w:pPr>
      <w:r>
        <w:drawing>
          <wp:inline>
            <wp:extent cx="4679999" cy="2556161"/>
            <wp:effectExtent b="0" l="0" r="0" t="0"/>
            <wp:docPr descr="Creación de los tres generadores de carga." title="" id="53" name="Picture"/>
            <a:graphic>
              <a:graphicData uri="http://schemas.openxmlformats.org/drawingml/2006/picture">
                <pic:pic>
                  <pic:nvPicPr>
                    <pic:cNvPr descr="evidencias/08-generacion-de-carg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55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Creación de los tres generadores de carga.</w:t>
      </w:r>
    </w:p>
    <w:p>
      <w:pPr>
        <w:pStyle w:val="CaptionedFigure"/>
      </w:pPr>
      <w:r>
        <w:drawing>
          <wp:inline>
            <wp:extent cx="4319999" cy="2514162"/>
            <wp:effectExtent b="0" l="0" r="0" t="0"/>
            <wp:docPr descr="Los generadores de carga en ejecución." title="" id="56" name="Picture"/>
            <a:graphic>
              <a:graphicData uri="http://schemas.openxmlformats.org/drawingml/2006/picture">
                <pic:pic>
                  <pic:nvPicPr>
                    <pic:cNvPr descr="evidencias/09-pods-de-carga-running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514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generadores de carga en ejecución.</w:t>
      </w:r>
    </w:p>
    <w:p>
      <w:pPr>
        <w:pStyle w:val="BodyText"/>
      </w:pPr>
      <w:r>
        <w:t xml:space="preserve">Con la carga activa, el HPA llevó el Deployment de 2 a</w:t>
      </w:r>
      <w:r>
        <w:t xml:space="preserve"> </w:t>
      </w:r>
      <w:r>
        <w:rPr>
          <w:bCs/>
          <w:b/>
        </w:rPr>
        <w:t xml:space="preserve">8 réplicas</w:t>
      </w:r>
      <w:r>
        <w:t xml:space="preserve"> </w:t>
      </w:r>
      <w:r>
        <w:t xml:space="preserve">(el máximo configurado):</w:t>
      </w:r>
    </w:p>
    <w:p>
      <w:pPr>
        <w:pStyle w:val="CaptionedFigure"/>
      </w:pPr>
      <w:r>
        <w:drawing>
          <wp:inline>
            <wp:extent cx="4679999" cy="2584100"/>
            <wp:effectExtent b="0" l="0" r="0" t="0"/>
            <wp:docPr descr="Deployment escalado a 8 pods." title="" id="59" name="Picture"/>
            <a:graphic>
              <a:graphicData uri="http://schemas.openxmlformats.org/drawingml/2006/picture">
                <pic:pic>
                  <pic:nvPicPr>
                    <pic:cNvPr descr="evidencias/10-app-escalada-8-pod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58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Deployment escalado a 8 pods.</w:t>
      </w:r>
    </w:p>
    <w:p>
      <w:pPr>
        <w:pStyle w:val="BodyText"/>
      </w:pPr>
      <w:r>
        <w:t xml:space="preserve">El detalle del HPA muestra la CPU en 163 % sobre un objetivo de 60 % y los eventos</w:t>
      </w:r>
      <w:r>
        <w:t xml:space="preserve"> </w:t>
      </w:r>
      <w:r>
        <w:rPr>
          <w:rStyle w:val="VerbatimChar"/>
        </w:rPr>
        <w:t xml:space="preserve">SuccessfulRescale</w:t>
      </w:r>
      <w:r>
        <w:t xml:space="preserve"> </w:t>
      </w:r>
      <w:r>
        <w:t xml:space="preserve">en tres pasos (4, 6 y 8 réplicas, con el motivo</w:t>
      </w:r>
      <w:r>
        <w:t xml:space="preserve"> </w:t>
      </w:r>
      <w:r>
        <w:rPr>
          <w:iCs/>
          <w:i/>
        </w:rPr>
        <w:t xml:space="preserve">cpu resource utilization above target</w:t>
      </w:r>
      <w:r>
        <w:t xml:space="preserve">). La condición</w:t>
      </w:r>
      <w:r>
        <w:t xml:space="preserve"> </w:t>
      </w:r>
      <w:r>
        <w:rPr>
          <w:rStyle w:val="VerbatimChar"/>
        </w:rPr>
        <w:t xml:space="preserve">ScalingLimited: TooManyReplicas</w:t>
      </w:r>
      <w:r>
        <w:t xml:space="preserve"> </w:t>
      </w:r>
      <w:r>
        <w:t xml:space="preserve">confirma que se alcanzó el máximo. Las advertencias</w:t>
      </w:r>
      <w:r>
        <w:t xml:space="preserve"> </w:t>
      </w:r>
      <w:r>
        <w:rPr>
          <w:rStyle w:val="VerbatimChar"/>
        </w:rPr>
        <w:t xml:space="preserve">FailedGetResourceMetric</w:t>
      </w:r>
      <w:r>
        <w:t xml:space="preserve"> </w:t>
      </w:r>
      <w:r>
        <w:t xml:space="preserve">del inicio son esperables: el metrics-server aún no tenía métricas de los pods recién creados.</w:t>
      </w:r>
    </w:p>
    <w:p>
      <w:pPr>
        <w:pStyle w:val="CaptionedFigure"/>
      </w:pPr>
      <w:r>
        <w:drawing>
          <wp:inline>
            <wp:extent cx="5334000" cy="2752221"/>
            <wp:effectExtent b="0" l="0" r="0" t="0"/>
            <wp:docPr descr="kubectl describe hpa: métricas, condiciones y eventos de escalado." title="" id="62" name="Picture"/>
            <a:graphic>
              <a:graphicData uri="http://schemas.openxmlformats.org/drawingml/2006/picture">
                <pic:pic>
                  <pic:nvPicPr>
                    <pic:cNvPr descr="evidencias/11-hpa-describe-evento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Style w:val="VerbatimChar"/>
        </w:rPr>
        <w:t xml:space="preserve">kubectl describe hpa</w:t>
      </w:r>
      <w:r>
        <w:t xml:space="preserve">: métricas, condiciones y eventos de escalado.</w:t>
      </w:r>
    </w:p>
    <w:p>
      <w:pPr>
        <w:pStyle w:val="BodyText"/>
      </w:pPr>
      <w:r>
        <w:t xml:space="preserve">Al retirar la carga, el HPA devolvió el Deployment a 2 réplicas, con la CPU en 10 %. Esto es relevante para FinOps: la aplicación solo consume la capacidad que necesita.</w:t>
      </w:r>
    </w:p>
    <w:p>
      <w:pPr>
        <w:pStyle w:val="CaptionedFigure"/>
      </w:pPr>
      <w:r>
        <w:drawing>
          <wp:inline>
            <wp:extent cx="5334000" cy="2290401"/>
            <wp:effectExtent b="0" l="0" r="0" t="0"/>
            <wp:docPr descr="HPA de vuelta en 2 réplicas tras retirar la carga." title="" id="65" name="Picture"/>
            <a:graphic>
              <a:graphicData uri="http://schemas.openxmlformats.org/drawingml/2006/picture">
                <pic:pic>
                  <pic:nvPicPr>
                    <pic:cNvPr descr="evidencias/19-hpa-escala-hacia-abajo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HPA de vuelta en 2 réplicas tras retirar la carga.</w:t>
      </w:r>
    </w:p>
    <w:bookmarkEnd w:id="67"/>
    <w:bookmarkStart w:id="74" w:name="monitoreo-con-prometheus-y-grafana"/>
    <w:p>
      <w:pPr>
        <w:pStyle w:val="Heading1"/>
      </w:pPr>
      <w:r>
        <w:t xml:space="preserve">9. Monitoreo con Prometheus y Grafana</w:t>
      </w:r>
    </w:p>
    <w:p>
      <w:pPr>
        <w:pStyle w:val="FirstParagraph"/>
      </w:pPr>
      <w:r>
        <w:t xml:space="preserve">Se instaló</w:t>
      </w:r>
      <w:r>
        <w:t xml:space="preserve"> </w:t>
      </w:r>
      <w:r>
        <w:rPr>
          <w:rStyle w:val="VerbatimChar"/>
        </w:rPr>
        <w:t xml:space="preserve">kube-prometheus-stack</w:t>
      </w:r>
      <w:r>
        <w:t xml:space="preserve"> </w:t>
      </w:r>
      <w:r>
        <w:t xml:space="preserve">con valores propios (</w:t>
      </w:r>
      <w:r>
        <w:rPr>
          <w:rStyle w:val="VerbatimChar"/>
        </w:rPr>
        <w:t xml:space="preserve">k8s/monitoring/kube-prometheus-stack-values.yaml</w:t>
      </w:r>
      <w:r>
        <w:t xml:space="preserve">): retención de métricas de 3 días, Alertmanager deshabilitado para ahorrar recursos y límites de memoria ajustados. Un</w:t>
      </w:r>
      <w:r>
        <w:t xml:space="preserve"> </w:t>
      </w:r>
      <w:r>
        <w:rPr>
          <w:bCs/>
          <w:b/>
        </w:rPr>
        <w:t xml:space="preserve">ServiceMonitor</w:t>
      </w:r>
      <w:r>
        <w:t xml:space="preserve"> </w:t>
      </w:r>
      <w:r>
        <w:t xml:space="preserve">indica a Prometheus que recolecte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de la aplicación cada 15 segundos. Además se definieron dos alertas (</w:t>
      </w:r>
      <w:r>
        <w:rPr>
          <w:rStyle w:val="VerbatimChar"/>
        </w:rPr>
        <w:t xml:space="preserve">AppDown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HighErrorRate</w:t>
      </w:r>
      <w:r>
        <w:t xml:space="preserve">) como</w:t>
      </w:r>
      <w:r>
        <w:t xml:space="preserve"> </w:t>
      </w:r>
      <w:r>
        <w:rPr>
          <w:rStyle w:val="VerbatimChar"/>
        </w:rPr>
        <w:t xml:space="preserve">PrometheusRule</w:t>
      </w:r>
      <w:r>
        <w:t xml:space="preserve">.</w:t>
      </w:r>
    </w:p>
    <w:p>
      <w:pPr>
        <w:pStyle w:val="BodyText"/>
      </w:pPr>
      <w:r>
        <w:t xml:space="preserve">En Prometheus, el target</w:t>
      </w:r>
      <w:r>
        <w:t xml:space="preserve"> </w:t>
      </w:r>
      <w:r>
        <w:rPr>
          <w:rStyle w:val="VerbatimChar"/>
        </w:rPr>
        <w:t xml:space="preserve">serviceMonitor/pf-devops/pf-devops-app</w:t>
      </w:r>
      <w:r>
        <w:t xml:space="preserve"> </w:t>
      </w:r>
      <w:r>
        <w:t xml:space="preserve">figura con</w:t>
      </w:r>
      <w:r>
        <w:t xml:space="preserve"> </w:t>
      </w:r>
      <w:r>
        <w:rPr>
          <w:bCs/>
          <w:b/>
        </w:rPr>
        <w:t xml:space="preserve">8 de 8 endpoints en estado UP</w:t>
      </w:r>
      <w:r>
        <w:t xml:space="preserve">, uno por cada pod escalado por el HPA.</w:t>
      </w:r>
    </w:p>
    <w:p>
      <w:pPr>
        <w:pStyle w:val="CaptionedFigure"/>
      </w:pPr>
      <w:r>
        <w:drawing>
          <wp:inline>
            <wp:extent cx="5334000" cy="2848003"/>
            <wp:effectExtent b="0" l="0" r="0" t="0"/>
            <wp:docPr descr="Prometheus – Target health: 8/8 endpoints UP." title="" id="69" name="Picture"/>
            <a:graphic>
              <a:graphicData uri="http://schemas.openxmlformats.org/drawingml/2006/picture">
                <pic:pic>
                  <pic:nvPicPr>
                    <pic:cNvPr descr="evidencias/12-prometheus-targets-8-up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8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– Target health: 8/8 endpoints UP.</w:t>
      </w:r>
    </w:p>
    <w:p>
      <w:pPr>
        <w:pStyle w:val="BodyText"/>
      </w:pPr>
      <w:r>
        <w:t xml:space="preserve">El dashboard de Grafana</w:t>
      </w:r>
      <w:r>
        <w:t xml:space="preserve"> </w:t>
      </w:r>
      <w:r>
        <w:rPr>
          <w:bCs/>
          <w:b/>
        </w:rPr>
        <w:t xml:space="preserve">«PF DevOps - Aplicación»</w:t>
      </w:r>
      <w:r>
        <w:t xml:space="preserve"> </w:t>
      </w:r>
      <w:r>
        <w:t xml:space="preserve">se provisiona por ConfigMap e incluye seis paneles: requests por segundo (por ruta), latencia p95, CPU por pod, memoria por pod, réplicas del HPA (actuales y deseadas) y errores 5xx. En la captura se aprecia el inicio de la carga (requests de</w:t>
      </w:r>
      <w:r>
        <w:t xml:space="preserve"> </w:t>
      </w:r>
      <w:r>
        <w:rPr>
          <w:rStyle w:val="VerbatimChar"/>
        </w:rPr>
        <w:t xml:space="preserve">/api/load</w:t>
      </w:r>
      <w:r>
        <w:t xml:space="preserve">), el aumento de la latencia p95 hasta cerca de 1 segundo, el reparto de CPU entre los 8 pods y la subida de las réplicas de 2 a 8. El panel de errores 5xx indica</w:t>
      </w:r>
      <w:r>
        <w:t xml:space="preserve"> </w:t>
      </w:r>
      <w:r>
        <w:rPr>
          <w:rStyle w:val="VerbatimChar"/>
        </w:rPr>
        <w:t xml:space="preserve">No data</w:t>
      </w:r>
      <w:r>
        <w:t xml:space="preserve"> </w:t>
      </w:r>
      <w:r>
        <w:t xml:space="preserve">porque la aplicación no devolvió ningún error 5xx durante la prueba.</w:t>
      </w:r>
    </w:p>
    <w:p>
      <w:pPr>
        <w:pStyle w:val="CaptionedFigure"/>
      </w:pPr>
      <w:r>
        <w:drawing>
          <wp:inline>
            <wp:extent cx="5334000" cy="3683284"/>
            <wp:effectExtent b="0" l="0" r="0" t="0"/>
            <wp:docPr descr="Dashboard de Grafana con la aplicación bajo carga." title="" id="72" name="Picture"/>
            <a:graphic>
              <a:graphicData uri="http://schemas.openxmlformats.org/drawingml/2006/picture">
                <pic:pic>
                  <pic:nvPicPr>
                    <pic:cNvPr descr="evidencias/13-grafana-dashboar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3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de Grafana con la aplicación bajo carga.</w:t>
      </w:r>
    </w:p>
    <w:bookmarkEnd w:id="74"/>
    <w:bookmarkStart w:id="101" w:name="seguridad"/>
    <w:p>
      <w:pPr>
        <w:pStyle w:val="Heading1"/>
      </w:pPr>
      <w:r>
        <w:t xml:space="preserve">10. Seguridad</w:t>
      </w:r>
    </w:p>
    <w:bookmarkStart w:id="78" w:name="Xcae1d6fa86729716b016b16ff67e4da988a5d0c"/>
    <w:p>
      <w:pPr>
        <w:pStyle w:val="Heading2"/>
      </w:pPr>
      <w:r>
        <w:t xml:space="preserve">10.1 SAST y análisis de la cadena de suministro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Análisis estático del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  <w:r>
              <w:t xml:space="preserve"> </w:t>
            </w:r>
            <w:r>
              <w:rPr>
                <w:rStyle w:val="VerbatimChar"/>
              </w:rP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Misconfiguraciones de Terraform y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Trivy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  <w:r>
              <w:t xml:space="preserve"> </w:t>
            </w:r>
            <w:r>
              <w:rPr>
                <w:rStyle w:val="VerbatimChar"/>
              </w:rP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Ejecutado (informativo)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Dependencias de producción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Pasó tras actualizar</w:t>
            </w:r>
            <w:r>
              <w:t xml:space="preserve"> </w:t>
            </w:r>
            <w:r>
              <w:rPr>
                <w:rStyle w:val="VerbatimChar"/>
              </w:rPr>
              <w:t xml:space="preserve">body-parser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Vulnerabilidades de la imagen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Trivy</w:t>
            </w:r>
            <w:r>
              <w:t xml:space="preserve"> </w:t>
            </w: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  <w:r>
              <w:t xml:space="preserve"> </w:t>
            </w: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Pasó tras quitar</w:t>
            </w:r>
            <w:r>
              <w:t xml:space="preserve"> </w:t>
            </w: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de la imagen final</w:t>
            </w:r>
          </w:p>
        </w:tc>
      </w:tr>
    </w:tbl>
    <w:p>
      <w:pPr>
        <w:pStyle w:val="CaptionedFigure"/>
      </w:pPr>
      <w:r>
        <w:drawing>
          <wp:inline>
            <wp:extent cx="5334000" cy="1979160"/>
            <wp:effectExtent b="0" l="0" r="0" t="0"/>
            <wp:docPr descr="CodeQL: no se detectaron alertas de code scanning." title="" id="76" name="Picture"/>
            <a:graphic>
              <a:graphicData uri="http://schemas.openxmlformats.org/drawingml/2006/picture">
                <pic:pic>
                  <pic:nvPicPr>
                    <pic:cNvPr descr="evidencias/05-code-scanning-0-alerta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CodeQL: no se detectaron alertas de code scanning.</w:t>
      </w:r>
    </w:p>
    <w:p>
      <w:pPr>
        <w:pStyle w:val="BodyText"/>
      </w:pPr>
      <w:r>
        <w:t xml:space="preserve">Otras medidas: autenticación a AWS por OIDC (sin claves de larga duración), secretos fuera del repositorio, contenedor no root con sistema de archivos de solo lectura y sin capabilities, y acciones de terceros fijadas por SHA de commit.</w:t>
      </w:r>
    </w:p>
    <w:bookmarkEnd w:id="78"/>
    <w:bookmarkStart w:id="100" w:name="X0ea46d48acaa539e2879591e4eabee3cf372cdf"/>
    <w:p>
      <w:pPr>
        <w:pStyle w:val="Heading2"/>
      </w:pPr>
      <w:r>
        <w:t xml:space="preserve">10.2 DAST con OWASP ZAP: hallazgos y corrección</w:t>
      </w:r>
    </w:p>
    <w:p>
      <w:pPr>
        <w:pStyle w:val="FirstParagraph"/>
      </w:pPr>
      <w:r>
        <w:t xml:space="preserve">Se ejecutó</w:t>
      </w:r>
      <w:r>
        <w:t xml:space="preserve"> </w:t>
      </w:r>
      <w:r>
        <w:rPr>
          <w:rStyle w:val="VerbatimChar"/>
        </w:rPr>
        <w:t xml:space="preserve">zap-baseline.py</w:t>
      </w:r>
      <w:r>
        <w:t xml:space="preserve"> </w:t>
      </w:r>
      <w:r>
        <w:t xml:space="preserve">(ZAP 2.17.0) contra la aplicación desplegada en kind, a través del Ingress. El primer escaneo no encontró alertas altas, pero sí</w:t>
      </w:r>
      <w:r>
        <w:t xml:space="preserve"> </w:t>
      </w:r>
      <w:r>
        <w:rPr>
          <w:bCs/>
          <w:b/>
        </w:rPr>
        <w:t xml:space="preserve">3 advertencias</w:t>
      </w:r>
      <w:r>
        <w:t xml:space="preserve"> </w:t>
      </w:r>
      <w:r>
        <w:t xml:space="preserve">(1 media y 2 bajas):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aplicada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CSP: directivas sin</w:t>
            </w:r>
            <w:r>
              <w:t xml:space="preserve"> </w:t>
            </w:r>
            <w:r>
              <w:rPr>
                <w:iCs/>
                <w:i/>
              </w:rPr>
              <w:t xml:space="preserve">fallback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frame-ancestors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form-action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</w:t>
            </w:r>
            <w:r>
              <w:t xml:space="preserve"> </w:t>
            </w:r>
            <w:r>
              <w:t xml:space="preserve">completa en todas las respuestas y un handler 404 propio que evita la página de error por defecto de Express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Fuga de información por</w:t>
            </w:r>
            <w:r>
              <w:t xml:space="preserve"> </w:t>
            </w:r>
            <w:r>
              <w:rPr>
                <w:rStyle w:val="VerbatimChar"/>
              </w:rPr>
              <w:t xml:space="preserve">X-Powered-By: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app.disable('x-powered-by')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Cabecera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</w:p>
        </w:tc>
      </w:tr>
    </w:tbl>
    <w:p>
      <w:pPr>
        <w:pStyle w:val="BodyText"/>
      </w:pPr>
      <w:r>
        <w:rPr>
          <w:bCs/>
          <w:b/>
        </w:rPr>
        <w:t xml:space="preserve">Antes de la corrección</w:t>
      </w:r>
      <w:r>
        <w:t xml:space="preserve"> </w:t>
      </w:r>
      <w:r>
        <w:t xml:space="preserve">(3 advertencias nuevas):</w:t>
      </w:r>
    </w:p>
    <w:p>
      <w:pPr>
        <w:pStyle w:val="CaptionedFigure"/>
      </w:pPr>
      <w:r>
        <w:drawing>
          <wp:inline>
            <wp:extent cx="5334000" cy="2213194"/>
            <wp:effectExtent b="0" l="0" r="0" t="0"/>
            <wp:docPr descr="ZAP, escaneo inicial: resultado en terminal (WARN-NEW: 3)." title="" id="80" name="Picture"/>
            <a:graphic>
              <a:graphicData uri="http://schemas.openxmlformats.org/drawingml/2006/picture">
                <pic:pic>
                  <pic:nvPicPr>
                    <pic:cNvPr descr="evidencias/14-zap-antes-terminal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3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ZAP, escaneo inicial: resultado en terminal (WARN-NEW: 3).</w:t>
      </w:r>
    </w:p>
    <w:p>
      <w:pPr>
        <w:pStyle w:val="CaptionedFigure"/>
      </w:pPr>
      <w:r>
        <w:drawing>
          <wp:inline>
            <wp:extent cx="5334000" cy="3136700"/>
            <wp:effectExtent b="0" l="0" r="0" t="0"/>
            <wp:docPr descr="ZAP, escaneo inicial: resumen del reporte (1 media, 2 bajas)." title="" id="83" name="Picture"/>
            <a:graphic>
              <a:graphicData uri="http://schemas.openxmlformats.org/drawingml/2006/picture">
                <pic:pic>
                  <pic:nvPicPr>
                    <pic:cNvPr descr="evidencias/15-zap-antes-reporte-resume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ZAP, escaneo inicial: resumen del reporte (1 media, 2 bajas).</w:t>
      </w:r>
    </w:p>
    <w:p>
      <w:pPr>
        <w:pStyle w:val="CaptionedFigure"/>
      </w:pPr>
      <w:r>
        <w:drawing>
          <wp:inline>
            <wp:extent cx="5334000" cy="1991789"/>
            <wp:effectExtent b="0" l="0" r="0" t="0"/>
            <wp:docPr descr="Detalle del hallazgo de severidad media (CSP)." title="" id="86" name="Picture"/>
            <a:graphic>
              <a:graphicData uri="http://schemas.openxmlformats.org/drawingml/2006/picture">
                <pic:pic>
                  <pic:nvPicPr>
                    <pic:cNvPr descr="evidencias/16-zap-antes-detalle-csp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del hallazgo de severidad media (CSP).</w:t>
      </w:r>
    </w:p>
    <w:p>
      <w:pPr>
        <w:pStyle w:val="CaptionedFigure"/>
      </w:pPr>
      <w:r>
        <w:drawing>
          <wp:inline>
            <wp:extent cx="5334000" cy="2441256"/>
            <wp:effectExtent b="0" l="0" r="0" t="0"/>
            <wp:docPr descr="Detalle del hallazgo X-Powered-By." title="" id="89" name="Picture"/>
            <a:graphic>
              <a:graphicData uri="http://schemas.openxmlformats.org/drawingml/2006/picture">
                <pic:pic>
                  <pic:nvPicPr>
                    <pic:cNvPr descr="evidencias/17-zap-antes-detalle-x-powered-b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del hallazgo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.</w:t>
      </w:r>
    </w:p>
    <w:p>
      <w:pPr>
        <w:pStyle w:val="CaptionedFigure"/>
      </w:pPr>
      <w:r>
        <w:drawing>
          <wp:inline>
            <wp:extent cx="5334000" cy="1549307"/>
            <wp:effectExtent b="0" l="0" r="0" t="0"/>
            <wp:docPr descr="Detalle del hallazgo X-Content-Type-Options." title="" id="92" name="Picture"/>
            <a:graphic>
              <a:graphicData uri="http://schemas.openxmlformats.org/drawingml/2006/picture">
                <pic:pic>
                  <pic:nvPicPr>
                    <pic:cNvPr descr="evidencias/18-zap-antes-detalle-nosniff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9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del hallazgo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.</w:t>
      </w:r>
    </w:p>
    <w:p>
      <w:pPr>
        <w:pStyle w:val="BodyText"/>
      </w:pPr>
      <w:r>
        <w:t xml:space="preserve">Las correcciones se acompañaron de dos tests automatizados nuevos (cabeceras de seguridad y respuesta 404), se reconstruyó la imagen, se reinició el Deployment y se repitió el escaneo.</w:t>
      </w:r>
    </w:p>
    <w:p>
      <w:pPr>
        <w:pStyle w:val="BodyText"/>
      </w:pPr>
      <w:r>
        <w:rPr>
          <w:bCs/>
          <w:b/>
        </w:rPr>
        <w:t xml:space="preserve">Después de la corrección</w:t>
      </w:r>
      <w:r>
        <w:t xml:space="preserve"> </w:t>
      </w:r>
      <w:r>
        <w:t xml:space="preserve">(0 alertas, 61 reglas aprobadas, incluida la de CSP):</w:t>
      </w:r>
    </w:p>
    <w:p>
      <w:pPr>
        <w:pStyle w:val="CaptionedFigure"/>
      </w:pPr>
      <w:r>
        <w:drawing>
          <wp:inline>
            <wp:extent cx="5334000" cy="1969706"/>
            <wp:effectExtent b="0" l="0" r="0" t="0"/>
            <wp:docPr descr="ZAP, segundo escaneo: WARN-NEW: 0 y PASS: 61." title="" id="95" name="Picture"/>
            <a:graphic>
              <a:graphicData uri="http://schemas.openxmlformats.org/drawingml/2006/picture">
                <pic:pic>
                  <pic:nvPicPr>
                    <pic:cNvPr descr="evidencias/20-zap-despues-terminal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9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ZAP, segundo escaneo: WARN-NEW: 0 y PASS: 61.</w:t>
      </w:r>
    </w:p>
    <w:p>
      <w:pPr>
        <w:pStyle w:val="CaptionedFigure"/>
      </w:pPr>
      <w:r>
        <w:drawing>
          <wp:inline>
            <wp:extent cx="5334000" cy="2876365"/>
            <wp:effectExtent b="0" l="0" r="0" t="0"/>
            <wp:docPr descr="ZAP, segundo escaneo: reporte sin alertas." title="" id="98" name="Picture"/>
            <a:graphic>
              <a:graphicData uri="http://schemas.openxmlformats.org/drawingml/2006/picture">
                <pic:pic>
                  <pic:nvPicPr>
                    <pic:cNvPr descr="evidencias/21-zap-despues-report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6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ZAP, segundo escaneo: reporte sin alertas.</w:t>
      </w:r>
    </w:p>
    <w:p>
      <w:pPr>
        <w:pStyle w:val="BodyText"/>
      </w:pPr>
      <w:r>
        <w:t xml:space="preserve">Una limitación a tener en cuenta: el modo</w:t>
      </w:r>
      <w:r>
        <w:t xml:space="preserve"> </w:t>
      </w:r>
      <w:r>
        <w:rPr>
          <w:iCs/>
          <w:i/>
        </w:rPr>
        <w:t xml:space="preserve">baseline</w:t>
      </w:r>
      <w:r>
        <w:t xml:space="preserve"> </w:t>
      </w:r>
      <w:r>
        <w:t xml:space="preserve">de ZAP es un análisis pasivo y la aplicación expone pocos endpoints, por lo que el resultado limpio no equivale a una auditoría completa.</w:t>
      </w:r>
    </w:p>
    <w:bookmarkEnd w:id="100"/>
    <w:bookmarkEnd w:id="101"/>
    <w:bookmarkStart w:id="102" w:name="finops"/>
    <w:p>
      <w:pPr>
        <w:pStyle w:val="Heading1"/>
      </w:pPr>
      <w:r>
        <w:t xml:space="preserve">11. FinOps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Nodos spot en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node_capacity_type = "SPOT"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solo NAT Gateway en desarrollo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single_nat_gateway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Apagado nocturno de nodos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aws_autoscaling_schedule</w:t>
            </w:r>
            <w:r>
              <w:t xml:space="preserve"> </w:t>
            </w:r>
            <w:r>
              <w:t xml:space="preserve">y workflow</w:t>
            </w:r>
            <w:r>
              <w:t xml:space="preserve"> </w:t>
            </w:r>
            <w:r>
              <w:rPr>
                <w:rStyle w:val="VerbatimChar"/>
              </w:rPr>
              <w:t xml:space="preserve">finops.yml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Auto-escalado de pods (2 a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Validado</w:t>
            </w:r>
            <w:r>
              <w:t xml:space="preserve"> </w:t>
            </w:r>
            <w:r>
              <w:t xml:space="preserve">(sección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y limits ajustados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 aprovechamiento de los nodos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Retención corta de métricas, Alertmanager deshabilitado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kube-prometheus-stack-values.yaml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Etiquetado de costos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default_tags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CostCenter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mensual con alertas al 80 % y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</w:t>
            </w:r>
            <w:r>
              <w:t xml:space="preserve"> </w:t>
            </w:r>
            <w:r>
              <w:rPr>
                <w:rStyle w:val="VerbatimChar"/>
              </w:rPr>
              <w:t xml:space="preserve">finops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</w:t>
            </w:r>
          </w:p>
        </w:tc>
      </w:tr>
    </w:tbl>
    <w:p>
      <w:pPr>
        <w:pStyle w:val="BodyText"/>
      </w:pPr>
      <w:r>
        <w:t xml:space="preserve">No se estimaron costos en dólares porque dependen de los precios vigentes de AWS al momento de desplegar; el README del repositorio detalla qué recursos generan costo por hora y cómo destruir el entorno.</w:t>
      </w:r>
    </w:p>
    <w:bookmarkEnd w:id="102"/>
    <w:bookmarkStart w:id="112" w:name="X80b9b9cb5193ea7e647f47f403dc3be1cbaa300"/>
    <w:p>
      <w:pPr>
        <w:pStyle w:val="Heading1"/>
      </w:pPr>
      <w:r>
        <w:t xml:space="preserve">12. Problemas encontrados y cómo se resolvieron</w:t>
      </w:r>
    </w:p>
    <w:p>
      <w:pPr>
        <w:pStyle w:val="FirstParagraph"/>
      </w:pPr>
      <w:r>
        <w:t xml:space="preserve">El pipeline no funcionó a la primera; estos fueron los problemas reales y su resolución.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CI #1 falló a los 28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detectó una vulnerabilidad alta en</w:t>
            </w:r>
            <w:r>
              <w:t xml:space="preserve"> </w:t>
            </w:r>
            <w:r>
              <w:rPr>
                <w:rStyle w:val="VerbatimChar"/>
              </w:rPr>
              <w:t xml:space="preserve">body-parser</w:t>
            </w:r>
            <w:r>
              <w:t xml:space="preserve"> </w:t>
            </w:r>
            <w:r>
              <w:t xml:space="preserve">(dependencia de Express) y el paso estaba configurado para cortar el pipeline. Se identificó reproduciendo el job localmente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 fix</w:t>
            </w:r>
            <w:r>
              <w:t xml:space="preserve"> </w:t>
            </w:r>
            <w:r>
              <w:t xml:space="preserve">actualizó</w:t>
            </w:r>
            <w:r>
              <w:t xml:space="preserve"> </w:t>
            </w:r>
            <w:r>
              <w:rPr>
                <w:rStyle w:val="VerbatimChar"/>
              </w:rPr>
              <w:t xml:space="preserve">body-parser</w:t>
            </w:r>
            <w:r>
              <w:t xml:space="preserve"> </w:t>
            </w:r>
            <w:r>
              <w:t xml:space="preserve">a 1.20.9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job SAST falló: «unable to find version</w:t>
            </w:r>
            <w:r>
              <w:t xml:space="preserve"> </w:t>
            </w:r>
            <w:r>
              <w:rPr>
                <w:rStyle w:val="VerbatimChar"/>
              </w:rPr>
              <w:t xml:space="preserve">0.28.0</w:t>
            </w:r>
            <w:r>
              <w:t xml:space="preserve">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tag no existía (los tags de</w:t>
            </w:r>
            <w:r>
              <w:t xml:space="preserve"> </w:t>
            </w:r>
            <w:r>
              <w:rPr>
                <w:rStyle w:val="VerbatimChar"/>
              </w:rPr>
              <w:t xml:space="preserve">trivy-action</w:t>
            </w:r>
            <w:r>
              <w:t xml:space="preserve"> </w:t>
            </w:r>
            <w:r>
              <w:t xml:space="preserve">llevan prefijo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). Además, en marzo de 2026 la acción sufrió un compromiso de cadena de suministro con tags reescritos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fijó la versión v0.35.0, indicada como segura por el aviso del fabricante,</w:t>
            </w:r>
            <w:r>
              <w:t xml:space="preserve"> </w:t>
            </w:r>
            <w:r>
              <w:rPr>
                <w:bCs/>
                <w:b/>
              </w:rPr>
              <w:t xml:space="preserve">por SHA de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escaneo de la imagen falló por una vulnerabilidad crítica (</w:t>
            </w:r>
            <w:r>
              <w:rPr>
                <w:rStyle w:val="VerbatimChar"/>
              </w:rPr>
              <w:t xml:space="preserve">tar</w:t>
            </w:r>
            <w:r>
              <w:t xml:space="preserve"> </w:t>
            </w:r>
            <w:r>
              <w:t xml:space="preserve">6.2.1)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Estaba en el</w:t>
            </w:r>
            <w:r>
              <w:t xml:space="preserve"> </w:t>
            </w: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incluido en la imagen base de Node, no en la 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eliminaron</w:t>
            </w:r>
            <w:r>
              <w:t xml:space="preserve"> </w:t>
            </w:r>
            <w:r>
              <w:rPr>
                <w:rStyle w:val="VerbatimChar"/>
              </w:rPr>
              <w:t xml:space="preserve">npm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yarn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corepack</w:t>
            </w:r>
            <w:r>
              <w:t xml:space="preserve"> </w:t>
            </w:r>
            <w:r>
              <w:t xml:space="preserve">de la imagen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etapa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del Dockerfile no se ejecutaba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BuildKit omite las etapas de las que no depende la imagen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agregó una dependencia explícita (</w:t>
            </w:r>
            <w:r>
              <w:rPr>
                <w:rStyle w:val="VerbatimChar"/>
              </w:rPr>
              <w:t xml:space="preserve">RUN --mount=type=bind,from=test 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 create cluster</w:t>
            </w:r>
            <w:r>
              <w:t xml:space="preserve"> </w:t>
            </w:r>
            <w:r>
              <w:t xml:space="preserve">falló: el API server no arrancaba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Desktop usaba</w:t>
            </w:r>
            <w:r>
              <w:t xml:space="preserve"> </w:t>
            </w:r>
            <w:r>
              <w:rPr>
                <w:bCs/>
                <w:b/>
              </w:rPr>
              <w:t xml:space="preserve">cgroup v1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docker info</w:t>
            </w:r>
            <w:r>
              <w:t xml:space="preserve"> </w:t>
            </w:r>
            <w:r>
              <w:t xml:space="preserve">devolvió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 y la versión de Kubernetes del nodo por defecto (v1.37) ya no lo soporta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fijó la imagen del nodo:</w:t>
            </w:r>
            <w:r>
              <w:t xml:space="preserve"> </w:t>
            </w:r>
            <w:r>
              <w:rPr>
                <w:rStyle w:val="VerbatimChar"/>
              </w:rPr>
              <w:t xml:space="preserve">--image kindest/node:v1.34.0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Grafana se reiniciaba (16 reinicios) y</w:t>
            </w:r>
            <w:r>
              <w:t xml:space="preserve"> </w:t>
            </w:r>
            <w:r>
              <w:rPr>
                <w:rStyle w:val="VerbatimChar"/>
              </w:rPr>
              <w:t xml:space="preserve">helm --wait</w:t>
            </w:r>
            <w:r>
              <w:t xml:space="preserve"> </w:t>
            </w:r>
            <w:r>
              <w:t xml:space="preserve">agotó el tiempo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memoria de 256 Mi demasiado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subió el límite a 512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paneles de Grafana mostraron «Error loading: timeseries»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de carga del componente de gráficos en el navegador, relacionado con la inestabilidad anterior de 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resolvió con la estabilización del pod y recarga de la página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 reportó 3 advertencias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Cabeceras de seguridad ausentes y página 404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sección 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  <w:r>
              <w:t xml:space="preserve"> </w:t>
            </w:r>
            <w:r>
              <w:t xml:space="preserve">fue rechazado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había subido un archivo desde la web de GitHub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pull --rebase</w:t>
            </w:r>
            <w:r>
              <w:t xml:space="preserve"> </w:t>
            </w:r>
            <w:r>
              <w:t xml:space="preserve">y eliminación del archivo duplicado</w:t>
            </w:r>
          </w:p>
        </w:tc>
      </w:tr>
    </w:tbl>
    <w:p>
      <w:pPr>
        <w:pStyle w:val="CaptionedFigure"/>
      </w:pPr>
      <w:r>
        <w:drawing>
          <wp:inline>
            <wp:extent cx="5039999" cy="2658394"/>
            <wp:effectExtent b="0" l="0" r="0" t="0"/>
            <wp:docPr descr="CI #1: fallo temprano por npm audit (problema 1)." title="" id="104" name="Picture"/>
            <a:graphic>
              <a:graphicData uri="http://schemas.openxmlformats.org/drawingml/2006/picture">
                <pic:pic>
                  <pic:nvPicPr>
                    <pic:cNvPr descr="evidencias/90-problema-ci1-fallo-npm-audit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65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 #1: fallo temprano por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(problema 1).</w:t>
      </w:r>
    </w:p>
    <w:p>
      <w:pPr>
        <w:pStyle w:val="CaptionedFigure"/>
      </w:pPr>
      <w:r>
        <w:drawing>
          <wp:inline>
            <wp:extent cx="5334000" cy="2832874"/>
            <wp:effectExtent b="0" l="0" r="0" t="0"/>
            <wp:docPr descr="CI #3: error de resolución de la acción de Trivy (problema 2)." title="" id="107" name="Picture"/>
            <a:graphic>
              <a:graphicData uri="http://schemas.openxmlformats.org/drawingml/2006/picture">
                <pic:pic>
                  <pic:nvPicPr>
                    <pic:cNvPr descr="evidencias/91-problema-ci3-fallo-trivy-tag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2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 #3: error de resolución de la acción de Trivy (problema 2).</w:t>
      </w:r>
    </w:p>
    <w:p>
      <w:pPr>
        <w:pStyle w:val="CaptionedFigure"/>
      </w:pPr>
      <w:r>
        <w:drawing>
          <wp:inline>
            <wp:extent cx="4319999" cy="2947003"/>
            <wp:effectExtent b="0" l="0" r="0" t="0"/>
            <wp:docPr descr="Grafana: error de carga del plugin de gráficos (problema 7)." title="" id="110" name="Picture"/>
            <a:graphic>
              <a:graphicData uri="http://schemas.openxmlformats.org/drawingml/2006/picture">
                <pic:pic>
                  <pic:nvPicPr>
                    <pic:cNvPr descr="evidencias/92-problema-grafana-error-plugin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947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Grafana: error de carga del plugin de gráficos (problema 7).</w:t>
      </w:r>
    </w:p>
    <w:bookmarkEnd w:id="112"/>
    <w:bookmarkStart w:id="113" w:name="cómo-replicar-y-validar"/>
    <w:p>
      <w:pPr>
        <w:pStyle w:val="Heading1"/>
      </w:pPr>
      <w:r>
        <w:t xml:space="preserve">13. Cómo replicar y validar</w:t>
      </w:r>
    </w:p>
    <w:p>
      <w:pPr>
        <w:pStyle w:val="FirstParagraph"/>
      </w:pPr>
      <w:r>
        <w:t xml:space="preserve">Los pasos completos están en 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del repositorio. En resumen, para reproducir el entorno de pruebas sin costo (PowerShell en Windows con Docker Desktop,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helm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kind create cluster --name pf --config scripts/kind-config.yaml --image kindest/node:v1.34.0</w:t>
      </w:r>
      <w:r>
        <w:br/>
      </w:r>
      <w:r>
        <w:rPr>
          <w:rStyle w:val="VerbatimChar"/>
        </w:rPr>
        <w:t xml:space="preserve">docker build -t pf-devops-app:local ./app</w:t>
      </w:r>
      <w:r>
        <w:br/>
      </w:r>
      <w:r>
        <w:rPr>
          <w:rStyle w:val="VerbatimChar"/>
        </w:rPr>
        <w:t xml:space="preserve">kind load docker-image pf-devops-app:local --name pf</w:t>
      </w:r>
      <w:r>
        <w:br/>
      </w:r>
      <w:r>
        <w:rPr>
          <w:rStyle w:val="VerbatimChar"/>
        </w:rPr>
        <w:t xml:space="preserve">kubectl apply -f https://raw.githubusercontent.com/kubernetes/ingress-nginx/controller-v1.15.1/deploy/static/provider/kind/deploy.yaml</w:t>
      </w:r>
      <w:r>
        <w:br/>
      </w:r>
      <w:r>
        <w:rPr>
          <w:rStyle w:val="VerbatimChar"/>
        </w:rPr>
        <w:t xml:space="preserve">helm upgrade --install metrics-server metrics-server/metrics-server -n kube-system --set "args[0]=--kubelet-insecure-tls"</w:t>
      </w:r>
      <w:r>
        <w:br/>
      </w:r>
      <w:r>
        <w:rPr>
          <w:rStyle w:val="VerbatimChar"/>
        </w:rPr>
        <w:t xml:space="preserve">helm upgrade --install kps prometheus-community/kube-prometheus-stack -n monitoring --create-namespace \</w:t>
      </w:r>
      <w:r>
        <w:br/>
      </w:r>
      <w:r>
        <w:rPr>
          <w:rStyle w:val="VerbatimChar"/>
        </w:rPr>
        <w:t xml:space="preserve">  -f k8s/monitoring/kube-prometheus-stack-values.yaml --set-string grafana.adminPassword='&lt;clave&gt;'</w:t>
      </w:r>
      <w:r>
        <w:br/>
      </w:r>
      <w:r>
        <w:rPr>
          <w:rStyle w:val="VerbatimChar"/>
        </w:rPr>
        <w:t xml:space="preserve">kubectl apply -k k8s/overlays/local</w:t>
      </w:r>
      <w:r>
        <w:br/>
      </w:r>
      <w:r>
        <w:rPr>
          <w:rStyle w:val="VerbatimChar"/>
        </w:rPr>
        <w:t xml:space="preserve">kubectl apply -k k8s/monitoring</w:t>
      </w:r>
      <w:r>
        <w:br/>
      </w:r>
      <w:r>
        <w:rPr>
          <w:rStyle w:val="VerbatimChar"/>
        </w:rPr>
        <w:t xml:space="preserve">curl.exe localhost:8080/health</w:t>
      </w:r>
    </w:p>
    <w:p>
      <w:pPr>
        <w:pStyle w:val="FirstParagraph"/>
      </w:pPr>
      <w:r>
        <w:t xml:space="preserve">Validación:</w:t>
      </w:r>
      <w:r>
        <w:t xml:space="preserve"> </w:t>
      </w:r>
      <w:r>
        <w:rPr>
          <w:rStyle w:val="VerbatimChar"/>
        </w:rPr>
        <w:t xml:space="preserve">kubectl -n pf-devops get pods,svc,ingress,hpa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 -n pf-devops describe hpa pf-devops-app</w:t>
      </w:r>
      <w:r>
        <w:t xml:space="preserve"> </w:t>
      </w:r>
      <w:r>
        <w:t xml:space="preserve">bajo carga, y los paneles de Grafana y los targets de Prometheus mediante</w:t>
      </w:r>
      <w:r>
        <w:t xml:space="preserve"> </w:t>
      </w:r>
      <w:r>
        <w:rPr>
          <w:rStyle w:val="VerbatimChar"/>
        </w:rPr>
        <w:t xml:space="preserve">kubectl port-forward</w:t>
      </w:r>
      <w:r>
        <w:t xml:space="preserve">. Para desplegar en AWS, el README describe el</w:t>
      </w:r>
      <w:r>
        <w:t xml:space="preserve"> </w:t>
      </w:r>
      <w:r>
        <w:rPr>
          <w:iCs/>
          <w:i/>
        </w:rPr>
        <w:t xml:space="preserve">bootstrap</w:t>
      </w:r>
      <w:r>
        <w:t xml:space="preserve"> </w:t>
      </w:r>
      <w:r>
        <w:t xml:space="preserve">de Terraform, los secretos y variables de GitHub y los workflows</w:t>
      </w:r>
      <w:r>
        <w:t xml:space="preserve"> </w:t>
      </w:r>
      <w:r>
        <w:rPr>
          <w:rStyle w:val="VerbatimChar"/>
        </w:rPr>
        <w:t xml:space="preserve">infra.yml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.</w:t>
      </w:r>
    </w:p>
    <w:bookmarkEnd w:id="113"/>
    <w:bookmarkStart w:id="114" w:name="limitaciones-y-próximos-pasos"/>
    <w:p>
      <w:pPr>
        <w:pStyle w:val="Heading1"/>
      </w:pPr>
      <w:r>
        <w:t xml:space="preserve">14. Limitaciones y próximos pasos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Terraform y CD hacia EKS no se ejecutaron.</w:t>
      </w:r>
      <w:r>
        <w:t xml:space="preserve"> </w:t>
      </w:r>
      <w:r>
        <w:t xml:space="preserve">Es el principal punto pendiente; el siguiente paso es aplicar el</w:t>
      </w:r>
      <w:r>
        <w:t xml:space="preserve"> </w:t>
      </w:r>
      <w:r>
        <w:rPr>
          <w:iCs/>
          <w:i/>
        </w:rPr>
        <w:t xml:space="preserve">bootstrap</w:t>
      </w:r>
      <w:r>
        <w:t xml:space="preserve"> </w:t>
      </w:r>
      <w:r>
        <w:t xml:space="preserve">y el entorno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y capturar la ejecución de</w:t>
      </w:r>
      <w:r>
        <w:t xml:space="preserve"> </w:t>
      </w:r>
      <w:r>
        <w:rPr>
          <w:rStyle w:val="VerbatimChar"/>
        </w:rPr>
        <w:t xml:space="preserve">infra.yml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(incluido el DAST automático dentro del pipeline).</w:t>
      </w:r>
    </w:p>
    <w:p>
      <w:pPr>
        <w:numPr>
          <w:ilvl w:val="0"/>
          <w:numId w:val="1006"/>
        </w:numPr>
        <w:pStyle w:val="Compact"/>
      </w:pPr>
      <w:r>
        <w:t xml:space="preserve">El rol IAM del pipeline usa</w:t>
      </w:r>
      <w:r>
        <w:t xml:space="preserve"> </w:t>
      </w:r>
      <w:r>
        <w:rPr>
          <w:rStyle w:val="VerbatimChar"/>
        </w:rPr>
        <w:t xml:space="preserve">AdministratorAccess</w:t>
      </w:r>
      <w:r>
        <w:t xml:space="preserve"> </w:t>
      </w:r>
      <w:r>
        <w:t xml:space="preserve">para simplificar la práctica; en un entorno real debe reemplazarse por una política de mínimo privilegio.</w:t>
      </w:r>
    </w:p>
    <w:p>
      <w:pPr>
        <w:numPr>
          <w:ilvl w:val="0"/>
          <w:numId w:val="1006"/>
        </w:numPr>
        <w:pStyle w:val="Compact"/>
      </w:pPr>
      <w:r>
        <w:t xml:space="preserve">El Ingress no tiene TLS ni se definieron NetworkPolicies.</w:t>
      </w:r>
    </w:p>
    <w:p>
      <w:pPr>
        <w:numPr>
          <w:ilvl w:val="0"/>
          <w:numId w:val="1006"/>
        </w:numPr>
        <w:pStyle w:val="Compact"/>
      </w:pPr>
      <w:r>
        <w:t xml:space="preserve">El DAST se ejecutó manualmente contra kind; en AWS corre automáticamente en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El kind usado requiere fijar la versión del nodo mientras Docker Desktop utilice cgroup v1.</w:t>
      </w:r>
    </w:p>
    <w:bookmarkEnd w:id="114"/>
    <w:bookmarkStart w:id="115" w:name="conclusiones"/>
    <w:p>
      <w:pPr>
        <w:pStyle w:val="Heading1"/>
      </w:pPr>
      <w:r>
        <w:t xml:space="preserve">15. Conclusiones</w:t>
      </w:r>
    </w:p>
    <w:p>
      <w:pPr>
        <w:pStyle w:val="FirstParagraph"/>
      </w:pPr>
      <w:r>
        <w:t xml:space="preserve">El proyecto integra de forma automatizada la construcción, prueba, análisis de seguridad, publicación y despliegue de una aplicación, con escalado automático, observabilidad y controles de costo. La parte ejecutada permitió validar el ciclo completo en un cluster real de Kubernetes: el HPA escaló de 2 a 8 réplicas bajo carga y volvió a 2, Prometheus recolectó las métricas de todas las réplicas, Grafana las visualizó y el DAST pasó de 3 advertencias a 0 tras corregir la aplicación. Los problemas encontrados en el camino (dependencias vulnerables, una acción comprometida, una imagen base con una vulnerabilidad crítica, restricciones de cgroup v1) son parte del resultado y quedaron documentados junto con su solución. La infraestructura como código para AWS está definida y lista para aplicarse.</w:t>
      </w:r>
    </w:p>
    <w:bookmarkEnd w:id="115"/>
    <w:bookmarkStart w:id="116" w:name="anexo-historial-de-commits"/>
    <w:p>
      <w:pPr>
        <w:pStyle w:val="Heading1"/>
      </w:pPr>
      <w:r>
        <w:t xml:space="preserve">Anexo: historial de commits</w:t>
      </w:r>
    </w:p>
    <w:p>
      <w:pPr>
        <w:pStyle w:val="SourceCode"/>
      </w:pPr>
      <w:r>
        <w:rPr>
          <w:rStyle w:val="VerbatimChar"/>
        </w:rPr>
        <w:t xml:space="preserve">e35f5b4 fix(app): corregir hallazgos de ZAP (cabeceras de seguridad y 404)</w:t>
      </w:r>
      <w:r>
        <w:br/>
      </w:r>
      <w:r>
        <w:rPr>
          <w:rStyle w:val="VerbatimChar"/>
        </w:rPr>
        <w:t xml:space="preserve">4361f4b fix(monitoring): subir limite de memoria de Grafana a 512Mi</w:t>
      </w:r>
      <w:r>
        <w:br/>
      </w:r>
      <w:r>
        <w:rPr>
          <w:rStyle w:val="VerbatimChar"/>
        </w:rPr>
        <w:t xml:space="preserve">e7866fa fix(docker): quitar npm/yarn/corepack de la imagen final y forzar etapa de tests</w:t>
      </w:r>
      <w:r>
        <w:br/>
      </w:r>
      <w:r>
        <w:rPr>
          <w:rStyle w:val="VerbatimChar"/>
        </w:rPr>
        <w:t xml:space="preserve">0c5df82 fix(ci): fijar trivy-action v0.35.0 por SHA</w:t>
      </w:r>
      <w:r>
        <w:br/>
      </w:r>
      <w:r>
        <w:rPr>
          <w:rStyle w:val="VerbatimChar"/>
        </w:rPr>
        <w:t xml:space="preserve">9fb9157 chore: eliminar package-lock.json duplicado en la raíz</w:t>
      </w:r>
      <w:r>
        <w:br/>
      </w:r>
      <w:r>
        <w:rPr>
          <w:rStyle w:val="VerbatimChar"/>
        </w:rPr>
        <w:t xml:space="preserve">7248ec7 fix(app): actualizar body-parser (vulnerabilidad alta en npm audit)</w:t>
      </w:r>
      <w:r>
        <w:br/>
      </w:r>
      <w:r>
        <w:rPr>
          <w:rStyle w:val="VerbatimChar"/>
        </w:rPr>
        <w:t xml:space="preserve">6b5eb40 Add files via upload</w:t>
      </w:r>
      <w:r>
        <w:br/>
      </w:r>
      <w:r>
        <w:rPr>
          <w:rStyle w:val="VerbatimChar"/>
        </w:rPr>
        <w:t xml:space="preserve">35cf9e2 docs: README, informe, overlay local con kind y script de evidencias</w:t>
      </w:r>
      <w:r>
        <w:br/>
      </w:r>
      <w:r>
        <w:rPr>
          <w:rStyle w:val="VerbatimChar"/>
        </w:rPr>
        <w:t xml:space="preserve">4017bcf feat(ci-cd): workflows de CI (test, SAST, scan, push GHCR), infra, CD con DAST y FinOps</w:t>
      </w:r>
      <w:r>
        <w:br/>
      </w:r>
      <w:r>
        <w:rPr>
          <w:rStyle w:val="VerbatimChar"/>
        </w:rPr>
        <w:t xml:space="preserve">8c63e36 feat(k8s): manifiestos base (deployment, service, ingress, HPA, PDB) y monitoreo</w:t>
      </w:r>
      <w:r>
        <w:br/>
      </w:r>
      <w:r>
        <w:rPr>
          <w:rStyle w:val="VerbatimChar"/>
        </w:rPr>
        <w:t xml:space="preserve">aaadb03 feat(terraform): modulos de red, cluster EKS y finops con bootstrap de estado y OIDC</w:t>
      </w:r>
      <w:r>
        <w:br/>
      </w:r>
      <w:r>
        <w:rPr>
          <w:rStyle w:val="VerbatimChar"/>
        </w:rPr>
        <w:t xml:space="preserve">281321a feat(app): API Node.js con /health, /metrics, tests y Dockerfile multi-stage</w:t>
      </w:r>
    </w:p>
    <w:bookmarkEnd w:id="11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75" Target="media/rId75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64" Target="media/rId64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hyperlink" Id="rId20" Target="https://github.com/Hernan96HMM/coderhouse-devop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Hernan96HMM/coderhouse-devop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Final – Pipeline CI/CD, Infraestructura como Código y Kubernetes</dc:title>
  <dc:creator>[NOMBRE Y APELLIDO]</dc:creator>
  <cp:keywords/>
  <dcterms:created xsi:type="dcterms:W3CDTF">2026-10-24T19:09:57Z</dcterms:created>
  <dcterms:modified xsi:type="dcterms:W3CDTF">2026-10-24T19:09:57Z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Octubre de 2026</vt:lpwstr>
  </property>
  <property fmtid="{D5CDD505-2E9C-101B-9397-08002B2CF9AE}" pid="3" name="subtitle">
    <vt:lpwstr>API Node.js con Docker, GitHub Actions, Kubernetes (HPA), Prometheus/Grafana, SAST/DAST y FinOps</vt:lpwstr>
  </property>
</Properties>
</file>