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9A" w:rsidRDefault="00847A9A" w:rsidP="00847A9A"/>
    <w:p w:rsidR="00847A9A" w:rsidRPr="00847A9A" w:rsidRDefault="00847A9A" w:rsidP="00177EF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,Bold" w:hAnsi="Calibri,Bold" w:cs="Calibri,Bold"/>
          <w:b/>
          <w:bCs/>
          <w:sz w:val="35"/>
          <w:szCs w:val="35"/>
          <w:lang w:val="es-AR"/>
        </w:rPr>
      </w:pPr>
      <w:r w:rsidRPr="00847A9A">
        <w:rPr>
          <w:rFonts w:ascii="Calibri,Bold" w:hAnsi="Calibri,Bold" w:cs="Calibri,Bold"/>
          <w:b/>
          <w:bCs/>
          <w:sz w:val="35"/>
          <w:szCs w:val="35"/>
          <w:lang w:val="es-AR"/>
        </w:rPr>
        <w:t>Administración de Recursos</w:t>
      </w:r>
    </w:p>
    <w:p w:rsidR="007B1021" w:rsidRDefault="00847A9A" w:rsidP="00177EF7">
      <w:pPr>
        <w:tabs>
          <w:tab w:val="left" w:pos="1624"/>
        </w:tabs>
        <w:jc w:val="center"/>
        <w:outlineLvl w:val="0"/>
        <w:rPr>
          <w:rFonts w:ascii="Calibri,Bold" w:hAnsi="Calibri,Bold" w:cs="Calibri,Bold"/>
          <w:b/>
          <w:bCs/>
          <w:sz w:val="29"/>
          <w:szCs w:val="29"/>
          <w:lang w:val="es-AR"/>
        </w:rPr>
      </w:pPr>
      <w:r w:rsidRPr="00847A9A">
        <w:rPr>
          <w:rFonts w:ascii="Calibri,Bold" w:hAnsi="Calibri,Bold" w:cs="Calibri,Bold"/>
          <w:b/>
          <w:bCs/>
          <w:sz w:val="29"/>
          <w:szCs w:val="29"/>
          <w:lang w:val="es-AR"/>
        </w:rPr>
        <w:t>Minuta de reunión / comunicación</w:t>
      </w:r>
    </w:p>
    <w:p w:rsidR="00847A9A" w:rsidRDefault="00847A9A" w:rsidP="00847A9A">
      <w:pPr>
        <w:pBdr>
          <w:bottom w:val="single" w:sz="6" w:space="1" w:color="auto"/>
        </w:pBdr>
        <w:tabs>
          <w:tab w:val="left" w:pos="1624"/>
        </w:tabs>
        <w:jc w:val="center"/>
        <w:rPr>
          <w:rFonts w:ascii="Calibri,Bold" w:hAnsi="Calibri,Bold" w:cs="Calibri,Bold"/>
          <w:b/>
          <w:bCs/>
          <w:sz w:val="29"/>
          <w:szCs w:val="29"/>
          <w:lang w:val="es-AR"/>
        </w:rPr>
      </w:pPr>
    </w:p>
    <w:p w:rsidR="00847A9A" w:rsidRDefault="00847A9A" w:rsidP="00847A9A">
      <w:pPr>
        <w:tabs>
          <w:tab w:val="left" w:pos="1624"/>
        </w:tabs>
        <w:rPr>
          <w:rFonts w:ascii="Calibri,Bold" w:hAnsi="Calibri,Bold" w:cs="Calibri,Bold"/>
          <w:b/>
          <w:bCs/>
          <w:sz w:val="29"/>
          <w:szCs w:val="29"/>
          <w:lang w:val="es-AR"/>
        </w:rPr>
      </w:pPr>
    </w:p>
    <w:p w:rsidR="00847A9A" w:rsidRPr="00701BB5" w:rsidRDefault="00847A9A" w:rsidP="00847A9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701BB5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Fecha:</w:t>
      </w:r>
      <w:r w:rsidR="00753F7E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31/05/2014</w:t>
      </w:r>
    </w:p>
    <w:p w:rsidR="00847A9A" w:rsidRPr="00701BB5" w:rsidRDefault="00847A9A" w:rsidP="00847A9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847A9A" w:rsidRPr="00701BB5" w:rsidRDefault="00847A9A" w:rsidP="00177EF7">
      <w:pPr>
        <w:autoSpaceDE w:val="0"/>
        <w:autoSpaceDN w:val="0"/>
        <w:adjustRightInd w:val="0"/>
        <w:spacing w:after="0" w:line="240" w:lineRule="auto"/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701BB5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Docente:</w:t>
      </w:r>
      <w:r w:rsidR="001A56D9" w:rsidRPr="00701BB5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Ing. Restagno</w:t>
      </w:r>
    </w:p>
    <w:p w:rsidR="00847A9A" w:rsidRPr="00701BB5" w:rsidRDefault="00847A9A" w:rsidP="00847A9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847A9A" w:rsidRPr="00701BB5" w:rsidRDefault="00847A9A" w:rsidP="00177EF7">
      <w:pPr>
        <w:autoSpaceDE w:val="0"/>
        <w:autoSpaceDN w:val="0"/>
        <w:adjustRightInd w:val="0"/>
        <w:spacing w:after="0" w:line="240" w:lineRule="auto"/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701BB5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Curso:</w:t>
      </w:r>
      <w:r w:rsidR="001A56D9" w:rsidRPr="00701BB5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K 4054</w:t>
      </w:r>
    </w:p>
    <w:p w:rsidR="00847A9A" w:rsidRPr="00701BB5" w:rsidRDefault="00847A9A" w:rsidP="00847A9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C35DD7" w:rsidRDefault="00847A9A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 w:rsidRPr="00C35DD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Grupo:</w:t>
      </w:r>
      <w:r w:rsidR="001A56D9" w:rsidRPr="00C35DD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Minus-World</w:t>
      </w:r>
    </w:p>
    <w:p w:rsidR="00C35DD7" w:rsidRDefault="00C35DD7">
      <w:pP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br w:type="page"/>
      </w:r>
      <w:bookmarkStart w:id="0" w:name="_GoBack"/>
      <w:bookmarkEnd w:id="0"/>
    </w:p>
    <w:p w:rsidR="00C35DD7" w:rsidRPr="0011337D" w:rsidRDefault="00C35DD7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lastRenderedPageBreak/>
        <w:t>Sección 1 – Infraestructura</w:t>
      </w:r>
    </w:p>
    <w:p w:rsidR="00C35DD7" w:rsidRPr="0011337D" w:rsidRDefault="00C35DD7" w:rsidP="00C35DD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Las oficinas son un edificio entero del cual la empresa es dueña y tienen 2 accesos cada una. Cada acceso cuenta con una entrada principal y una entrada del estacionamiento.</w:t>
      </w:r>
    </w:p>
    <w:p w:rsidR="00C35DD7" w:rsidRPr="0011337D" w:rsidRDefault="00C35DD7" w:rsidP="00C35DD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Los depósitos tienen 1 solo acceso principal por el que ingresan productos y empleados</w:t>
      </w:r>
      <w:r w:rsidR="004666E2"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.</w:t>
      </w:r>
    </w:p>
    <w:p w:rsidR="00C35DD7" w:rsidRPr="0011337D" w:rsidRDefault="00C35DD7" w:rsidP="00C35DD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La fábrica tiene 3 accesos por el que pueden ingresar productos y empleados. Cada acceso implica una entrada de personas y una de vehículos.</w:t>
      </w:r>
    </w:p>
    <w:p w:rsidR="00753F7E" w:rsidRDefault="004666E2" w:rsidP="00753F7E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Existen dos data centers, el principal, que está ubicado en uno de los edificios de oficinas y uno ubicado en la planta de producción. El data center de la oficina tiene cuatro espacios vacíos que la empresa nos brinda para ubicar equipamiento rackeable.</w:t>
      </w:r>
    </w:p>
    <w:p w:rsidR="00177EF7" w:rsidRDefault="00177EF7" w:rsidP="00753F7E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Los data center ya cuentan con electricidad y acondicionamiento de aire.</w:t>
      </w:r>
    </w:p>
    <w:p w:rsidR="00177EF7" w:rsidRDefault="00177EF7" w:rsidP="00753F7E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Actualmente el control de acceso a los data center se hace en forma manual.</w:t>
      </w:r>
    </w:p>
    <w:p w:rsidR="003E4EAC" w:rsidRPr="0011337D" w:rsidRDefault="003E4EAC" w:rsidP="00753F7E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Internamente no existe control dentro de la empresa, exceptuando el data center.</w:t>
      </w:r>
    </w:p>
    <w:p w:rsidR="00753F7E" w:rsidRDefault="00753F7E" w:rsidP="00753F7E">
      <w:p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177EF7" w:rsidRPr="0011337D" w:rsidRDefault="00177EF7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 xml:space="preserve">Sección </w:t>
      </w: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2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 xml:space="preserve"> – </w:t>
      </w: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Hardware</w:t>
      </w:r>
      <w:r w:rsidR="00DA3BDA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 xml:space="preserve"> y dispositivos</w:t>
      </w:r>
    </w:p>
    <w:p w:rsidR="00177EF7" w:rsidRDefault="003E4EAC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Existe una PC por persona en las oficinas de Buenos Aires</w:t>
      </w:r>
      <w:r w:rsidR="00177EF7"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.</w:t>
      </w:r>
    </w:p>
    <w:p w:rsidR="00DA3BDA" w:rsidRDefault="00DA3BD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Existen lectores de código de barra en el área de Logística y Stock.</w:t>
      </w:r>
    </w:p>
    <w:p w:rsidR="00364D1A" w:rsidRDefault="00364D1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Existen teléfonos fijos en fábrica y depósitos.</w:t>
      </w:r>
    </w:p>
    <w:p w:rsidR="00364D1A" w:rsidRPr="0011337D" w:rsidRDefault="00364D1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No se deben registrar los productos electrónicos de las personas.</w:t>
      </w:r>
    </w:p>
    <w:p w:rsidR="00177EF7" w:rsidRPr="0011337D" w:rsidRDefault="00177EF7" w:rsidP="00753F7E">
      <w:p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C35DD7" w:rsidRPr="0011337D" w:rsidRDefault="004666E2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Sección </w:t>
      </w:r>
      <w:r w:rsidR="00177EF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3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– Seguridad actual</w:t>
      </w:r>
    </w:p>
    <w:p w:rsidR="00C35DD7" w:rsidRPr="0011337D" w:rsidRDefault="00C35DD7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Las oficinas están abiertas de 9hs a 19hs de lunes a viernes y tienen 5 personas de seguridad en total, mínimo 2 personas en horario laboral y una en horario no laboral.</w:t>
      </w:r>
    </w:p>
    <w:p w:rsidR="00C35DD7" w:rsidRPr="0011337D" w:rsidRDefault="00C35DD7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Los depósitos se encuentran abiertos 7x24 y siempre tienen un seguridad disponible (solo uno) por turno</w:t>
      </w:r>
      <w:r w:rsidR="004666E2"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.</w:t>
      </w:r>
    </w:p>
    <w:p w:rsidR="00C35DD7" w:rsidRPr="0011337D" w:rsidRDefault="00C35DD7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La fábrica se encuentra abierta 7x24 y tienen 5 personas de seguridad por turno</w:t>
      </w:r>
      <w:r w:rsidR="004666E2"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.</w:t>
      </w:r>
    </w:p>
    <w:p w:rsidR="004666E2" w:rsidRPr="0011337D" w:rsidRDefault="004666E2" w:rsidP="004666E2">
      <w:pPr>
        <w:tabs>
          <w:tab w:val="left" w:pos="1624"/>
        </w:tabs>
        <w:ind w:left="36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4666E2" w:rsidRPr="0011337D" w:rsidRDefault="004666E2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Sección </w:t>
      </w:r>
      <w:r w:rsidR="00177EF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4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– Productos</w:t>
      </w:r>
      <w:r w:rsidR="00364D1A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 xml:space="preserve"> e insumos</w:t>
      </w:r>
    </w:p>
    <w:p w:rsidR="004666E2" w:rsidRPr="0011337D" w:rsidRDefault="004666E2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La empresa produce pequeños electrodomésticos (licuadoras, cafeteras, microondas, etc).</w:t>
      </w:r>
    </w:p>
    <w:p w:rsidR="004666E2" w:rsidRPr="0011337D" w:rsidRDefault="004666E2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lastRenderedPageBreak/>
        <w:t>Cada producto tiene el código de barras impreso en su caja. Los códigos de barras de dos productos iguales son iguales.</w:t>
      </w:r>
    </w:p>
    <w:p w:rsidR="00753F7E" w:rsidRDefault="00753F7E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Se puede utilizar TAG en las cajas para realizar lectura por radiofrecuencia (RFID)</w:t>
      </w:r>
      <w:r w:rsid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.</w:t>
      </w:r>
    </w:p>
    <w:p w:rsidR="00DA3BDA" w:rsidRDefault="00DA3BD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Se puede considerar que la disposición de los productos, es decir la registración de lo fabricado, es online.</w:t>
      </w:r>
    </w:p>
    <w:p w:rsidR="00364D1A" w:rsidRDefault="00364D1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Ingresan los insumos sólo en la planta productora.</w:t>
      </w:r>
    </w:p>
    <w:p w:rsidR="00364D1A" w:rsidRPr="0011337D" w:rsidRDefault="00364D1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Los camiones de la empresa son los autorizados para sacar los productos de las plantas y los depósitos.</w:t>
      </w:r>
    </w:p>
    <w:p w:rsidR="00753F7E" w:rsidRPr="0011337D" w:rsidRDefault="00753F7E" w:rsidP="00753F7E">
      <w:p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753F7E" w:rsidRPr="0011337D" w:rsidRDefault="00753F7E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Sección </w:t>
      </w:r>
      <w:r w:rsidR="00177EF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5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– Niveles de flujo</w:t>
      </w:r>
    </w:p>
    <w:p w:rsidR="00753F7E" w:rsidRPr="0011337D" w:rsidRDefault="00753F7E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El flujo habitual de camiones en ca</w:t>
      </w:r>
      <w:r w:rsid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da depósito es de 8 a 10 por día.</w:t>
      </w:r>
    </w:p>
    <w:p w:rsidR="00753F7E" w:rsidRPr="0011337D" w:rsidRDefault="00753F7E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El flujo habitual de camiones en la planta de producción es de 5 por día</w:t>
      </w:r>
      <w:r w:rsid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.</w:t>
      </w:r>
    </w:p>
    <w:p w:rsidR="0011337D" w:rsidRPr="0011337D" w:rsidRDefault="0011337D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El flujo de productos que serán registrados por el sistema es moderado (ni muy alto ni muy bajo).</w:t>
      </w:r>
    </w:p>
    <w:p w:rsidR="00753F7E" w:rsidRPr="0011337D" w:rsidRDefault="00753F7E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Sección </w:t>
      </w:r>
      <w:r w:rsidR="00177EF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6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  <w:t>– Misceláneo</w:t>
      </w:r>
    </w:p>
    <w:p w:rsidR="004666E2" w:rsidRDefault="00753F7E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La empresa actualmente se maneja con el sistema de gestión TANGO y cuenta con SQL-Server para su base de datos.</w:t>
      </w:r>
    </w:p>
    <w:p w:rsidR="00364D1A" w:rsidRDefault="00364D1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Todos los datos del sistema Tango están centralizados en una base de datos.</w:t>
      </w:r>
    </w:p>
    <w:p w:rsidR="00364D1A" w:rsidRPr="0011337D" w:rsidRDefault="00364D1A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Versión del motor de base de datos del Tango: MS SQL Server 2008 R2.</w:t>
      </w:r>
    </w:p>
    <w:p w:rsidR="00753F7E" w:rsidRPr="0011337D" w:rsidRDefault="00753F7E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Se debe registrar como acceso a las oficinas de trabajo el momento que una persona entra al edificio de las mismas. Lo mismo ocurre con la fábrica y los depósitos. No hay ningún otro tipo</w:t>
      </w:r>
      <w:r w:rsidR="00177EF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d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 control “interno” de acceso ni dentro de las oficinas, ni de la fábrica ni de los  depósitos, con la excepción del control de acceso al data center principal.</w:t>
      </w:r>
    </w:p>
    <w:p w:rsidR="00753F7E" w:rsidRDefault="00753F7E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Los depósitos no cuentan con estacionamiento. Las oficinas y la fábrica poseen estacionamiento para empleados con movilidad reducida, cargos gerenciales y clientes en casos ex</w:t>
      </w:r>
      <w:r w:rsidR="00177EF7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c</w:t>
      </w:r>
      <w:r w:rsidRPr="0011337D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epcionales.</w:t>
      </w:r>
    </w:p>
    <w:p w:rsidR="00364D1A" w:rsidRPr="0011337D" w:rsidRDefault="002E0B85" w:rsidP="00177EF7">
      <w:pPr>
        <w:pStyle w:val="Prrafodelista"/>
        <w:numPr>
          <w:ilvl w:val="0"/>
          <w:numId w:val="1"/>
        </w:num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  <w: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>Los conductores</w:t>
      </w:r>
      <w:r w:rsidR="00364D1A"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  <w:t xml:space="preserve"> de los camiones son empleados de la compañía.</w:t>
      </w:r>
    </w:p>
    <w:p w:rsidR="00753F7E" w:rsidRPr="0011337D" w:rsidRDefault="00753F7E" w:rsidP="00753F7E">
      <w:p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753F7E" w:rsidRPr="0011337D" w:rsidRDefault="00753F7E" w:rsidP="00753F7E">
      <w:p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753F7E" w:rsidRDefault="00753F7E" w:rsidP="00753F7E">
      <w:p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753F7E" w:rsidRDefault="00753F7E" w:rsidP="00753F7E">
      <w:pP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C35DD7" w:rsidRPr="00753F7E" w:rsidRDefault="00C35DD7" w:rsidP="00753F7E">
      <w:pPr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AR"/>
        </w:rPr>
      </w:pPr>
    </w:p>
    <w:p w:rsidR="001A56D9" w:rsidRPr="00C35DD7" w:rsidRDefault="001A56D9" w:rsidP="00847A9A">
      <w:pPr>
        <w:pBdr>
          <w:bottom w:val="single" w:sz="6" w:space="1" w:color="auto"/>
        </w:pBdr>
        <w:tabs>
          <w:tab w:val="left" w:pos="1624"/>
        </w:tabs>
        <w:rPr>
          <w:rFonts w:ascii="Calibri,BoldItalic" w:hAnsi="Calibri,BoldItalic" w:cs="Calibri,BoldItalic"/>
          <w:b/>
          <w:bCs/>
          <w:i/>
          <w:iCs/>
          <w:sz w:val="23"/>
          <w:szCs w:val="23"/>
          <w:lang w:val="es-ES"/>
        </w:rPr>
      </w:pPr>
    </w:p>
    <w:p w:rsidR="00753F7E" w:rsidRPr="00753F7E" w:rsidRDefault="00847A9A" w:rsidP="00177EF7">
      <w:pPr>
        <w:tabs>
          <w:tab w:val="left" w:pos="1624"/>
        </w:tabs>
        <w:outlineLvl w:val="0"/>
        <w:rPr>
          <w:rFonts w:ascii="Calibri,BoldItalic" w:hAnsi="Calibri,BoldItalic" w:cs="Calibri,BoldItalic"/>
          <w:b/>
          <w:bCs/>
          <w:i/>
          <w:iCs/>
          <w:sz w:val="24"/>
          <w:szCs w:val="24"/>
          <w:lang w:val="es-ES"/>
        </w:rPr>
      </w:pPr>
      <w:r w:rsidRPr="00753F7E">
        <w:rPr>
          <w:rFonts w:ascii="Calibri,BoldItalic" w:hAnsi="Calibri,BoldItalic" w:cs="Calibri,BoldItalic"/>
          <w:b/>
          <w:bCs/>
          <w:i/>
          <w:iCs/>
          <w:sz w:val="24"/>
          <w:szCs w:val="24"/>
          <w:lang w:val="es-ES"/>
        </w:rPr>
        <w:lastRenderedPageBreak/>
        <w:t>Comentarios Adicionales:</w:t>
      </w:r>
    </w:p>
    <w:p w:rsidR="00753F7E" w:rsidRPr="00753F7E" w:rsidRDefault="00753F7E" w:rsidP="00753F7E">
      <w:pPr>
        <w:tabs>
          <w:tab w:val="left" w:pos="1624"/>
        </w:tabs>
        <w:rPr>
          <w:rFonts w:ascii="Calibri,BoldItalic" w:hAnsi="Calibri,BoldItalic" w:cs="Calibri,BoldItalic"/>
          <w:bCs/>
          <w:i/>
          <w:iCs/>
          <w:sz w:val="24"/>
          <w:szCs w:val="24"/>
          <w:lang w:val="es-ES"/>
        </w:rPr>
      </w:pPr>
      <w:r w:rsidRPr="00753F7E">
        <w:rPr>
          <w:rFonts w:ascii="Calibri,BoldItalic" w:hAnsi="Calibri,BoldItalic" w:cs="Calibri,BoldItalic"/>
          <w:bCs/>
          <w:i/>
          <w:iCs/>
          <w:sz w:val="24"/>
          <w:szCs w:val="24"/>
          <w:lang w:val="es-ES"/>
        </w:rPr>
        <w:t>A pedido del cliente, cada producto que salga de un depósito o de la fábrica tiene que estar individualmente registrado en el sistema (pasarle el lector de código de barras a cada uno).</w:t>
      </w:r>
    </w:p>
    <w:p w:rsidR="00FE1EF3" w:rsidRPr="00753F7E" w:rsidRDefault="00753F7E" w:rsidP="00753F7E">
      <w:pPr>
        <w:tabs>
          <w:tab w:val="left" w:pos="1624"/>
        </w:tabs>
        <w:rPr>
          <w:rFonts w:ascii="Calibri,BoldItalic" w:hAnsi="Calibri,BoldItalic" w:cs="Calibri,BoldItalic"/>
          <w:bCs/>
          <w:i/>
          <w:iCs/>
          <w:sz w:val="24"/>
          <w:szCs w:val="24"/>
          <w:lang w:val="es-ES"/>
        </w:rPr>
      </w:pPr>
      <w:r w:rsidRPr="00753F7E">
        <w:rPr>
          <w:rFonts w:ascii="Calibri,BoldItalic" w:hAnsi="Calibri,BoldItalic" w:cs="Calibri,BoldItalic"/>
          <w:bCs/>
          <w:i/>
          <w:iCs/>
          <w:sz w:val="24"/>
          <w:szCs w:val="24"/>
          <w:lang w:val="es-ES"/>
        </w:rPr>
        <w:t>Se ha establecido que todo el software empleado en el sistema debe ser open source.</w:t>
      </w:r>
    </w:p>
    <w:sectPr w:rsidR="00FE1EF3" w:rsidRPr="00753F7E" w:rsidSect="001C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C4" w:rsidRDefault="00384AC4" w:rsidP="00753F7E">
      <w:pPr>
        <w:spacing w:after="0" w:line="240" w:lineRule="auto"/>
      </w:pPr>
      <w:r>
        <w:separator/>
      </w:r>
    </w:p>
  </w:endnote>
  <w:endnote w:type="continuationSeparator" w:id="1">
    <w:p w:rsidR="00384AC4" w:rsidRDefault="00384AC4" w:rsidP="0075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C4" w:rsidRDefault="00384AC4" w:rsidP="00753F7E">
      <w:pPr>
        <w:spacing w:after="0" w:line="240" w:lineRule="auto"/>
      </w:pPr>
      <w:r>
        <w:separator/>
      </w:r>
    </w:p>
  </w:footnote>
  <w:footnote w:type="continuationSeparator" w:id="1">
    <w:p w:rsidR="00384AC4" w:rsidRDefault="00384AC4" w:rsidP="0075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4603"/>
    <w:multiLevelType w:val="hybridMultilevel"/>
    <w:tmpl w:val="5640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30D7"/>
    <w:multiLevelType w:val="hybridMultilevel"/>
    <w:tmpl w:val="5640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12DD"/>
    <w:multiLevelType w:val="hybridMultilevel"/>
    <w:tmpl w:val="0672B5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95DB2"/>
    <w:multiLevelType w:val="hybridMultilevel"/>
    <w:tmpl w:val="C792BD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A9A"/>
    <w:rsid w:val="0011337D"/>
    <w:rsid w:val="00177EF7"/>
    <w:rsid w:val="001A56D9"/>
    <w:rsid w:val="001C499C"/>
    <w:rsid w:val="002E0B85"/>
    <w:rsid w:val="00364D1A"/>
    <w:rsid w:val="00384AC4"/>
    <w:rsid w:val="003E4EAC"/>
    <w:rsid w:val="004666E2"/>
    <w:rsid w:val="004D4419"/>
    <w:rsid w:val="00701BB5"/>
    <w:rsid w:val="00753F7E"/>
    <w:rsid w:val="007B1021"/>
    <w:rsid w:val="00847A9A"/>
    <w:rsid w:val="008B14FE"/>
    <w:rsid w:val="00987DD6"/>
    <w:rsid w:val="009D6AAF"/>
    <w:rsid w:val="00C35DD7"/>
    <w:rsid w:val="00CE665E"/>
    <w:rsid w:val="00D84D0F"/>
    <w:rsid w:val="00DA3BDA"/>
    <w:rsid w:val="00FE1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1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F7E"/>
  </w:style>
  <w:style w:type="paragraph" w:styleId="Piedepgina">
    <w:name w:val="footer"/>
    <w:basedOn w:val="Normal"/>
    <w:link w:val="PiedepginaCar"/>
    <w:uiPriority w:val="99"/>
    <w:unhideWhenUsed/>
    <w:rsid w:val="0075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F7E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7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77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F7E"/>
  </w:style>
  <w:style w:type="paragraph" w:styleId="Footer">
    <w:name w:val="footer"/>
    <w:basedOn w:val="Normal"/>
    <w:link w:val="FooterChar"/>
    <w:uiPriority w:val="99"/>
    <w:unhideWhenUsed/>
    <w:rsid w:val="0075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FDBDD-D0E0-4D06-B1E3-FDA39A9D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579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Arbore, Leonel Fabio</dc:creator>
  <cp:lastModifiedBy>Vadu</cp:lastModifiedBy>
  <cp:revision>14</cp:revision>
  <dcterms:created xsi:type="dcterms:W3CDTF">2014-04-20T15:48:00Z</dcterms:created>
  <dcterms:modified xsi:type="dcterms:W3CDTF">2014-06-02T23:06:00Z</dcterms:modified>
</cp:coreProperties>
</file>