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C724AB"/>
    <w:p w:rsidR="00C724AB" w:rsidRDefault="00C724AB"/>
    <w:p w:rsidR="00DB6DDA" w:rsidRPr="00DB6DDA" w:rsidRDefault="00973D88" w:rsidP="00DB6DDA">
      <w:pPr>
        <w:keepNext/>
        <w:keepLines/>
        <w:widowControl/>
        <w:spacing w:before="480" w:after="120"/>
        <w:jc w:val="center"/>
        <w:rPr>
          <w:rFonts w:ascii="Arial" w:hAnsi="Arial" w:cs="Arial"/>
          <w:b/>
          <w:i/>
          <w:sz w:val="36"/>
          <w:szCs w:val="36"/>
        </w:rPr>
      </w:pPr>
      <w:r>
        <w:rPr>
          <w:rFonts w:ascii="Arial" w:hAnsi="Arial" w:cs="Arial"/>
          <w:b/>
          <w:bCs/>
          <w:i/>
          <w:sz w:val="36"/>
          <w:szCs w:val="36"/>
        </w:rPr>
        <w:t>Re-planificación</w:t>
      </w:r>
    </w:p>
    <w:p w:rsidR="002C2FD9" w:rsidRDefault="002C2FD9">
      <w:pPr>
        <w:pStyle w:val="Puesto"/>
        <w:rPr>
          <w:sz w:val="28"/>
        </w:rPr>
      </w:pPr>
    </w:p>
    <w:p w:rsidR="00DB6DDA" w:rsidRPr="00DB6DDA" w:rsidRDefault="00DB6DDA" w:rsidP="00DB6DDA"/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</w:tblGrid>
      <w:tr w:rsidR="007328B8" w:rsidTr="007328B8">
        <w:tc>
          <w:tcPr>
            <w:tcW w:w="1701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7D07CB" w:rsidRDefault="007D07CB">
      <w:pPr>
        <w:jc w:val="both"/>
      </w:pPr>
    </w:p>
    <w:p w:rsidR="007D07CB" w:rsidRPr="007D07CB" w:rsidRDefault="00103262" w:rsidP="00103262">
      <w:pPr>
        <w:tabs>
          <w:tab w:val="left" w:pos="3327"/>
        </w:tabs>
      </w:pPr>
      <w:r>
        <w:tab/>
      </w:r>
    </w:p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DB6DDA" w:rsidRDefault="007D07CB" w:rsidP="00DB6DDA">
      <w:pPr>
        <w:jc w:val="center"/>
        <w:rPr>
          <w:rFonts w:ascii="Arial" w:eastAsia="Arial" w:hAnsi="Arial" w:cs="Arial"/>
          <w:b/>
          <w:sz w:val="32"/>
        </w:rPr>
      </w:pPr>
      <w:r>
        <w:br w:type="page"/>
      </w:r>
      <w:r w:rsidR="00DB6DDA" w:rsidRPr="00DB6DDA">
        <w:rPr>
          <w:rFonts w:ascii="Arial" w:eastAsia="Arial" w:hAnsi="Arial" w:cs="Arial"/>
          <w:b/>
          <w:sz w:val="32"/>
        </w:rPr>
        <w:lastRenderedPageBreak/>
        <w:t>Historial de Revisión</w:t>
      </w:r>
    </w:p>
    <w:p w:rsidR="00103262" w:rsidRPr="00DB6DDA" w:rsidRDefault="00103262" w:rsidP="00DB6DDA">
      <w:pPr>
        <w:jc w:val="center"/>
        <w:rPr>
          <w:sz w:val="24"/>
        </w:rPr>
      </w:pPr>
    </w:p>
    <w:tbl>
      <w:tblPr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3710"/>
        <w:gridCol w:w="2943"/>
      </w:tblGrid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Versión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Descripción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Autor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973D88" w:rsidP="007328B8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</w:t>
            </w:r>
            <w:r w:rsidR="00945BBF">
              <w:rPr>
                <w:rFonts w:ascii="Arial" w:eastAsia="Arial" w:hAnsi="Arial" w:cs="Arial"/>
                <w:sz w:val="22"/>
              </w:rPr>
              <w:t>7</w:t>
            </w:r>
            <w:r w:rsidR="00DB6DDA" w:rsidRPr="00DB6DDA">
              <w:rPr>
                <w:rFonts w:ascii="Arial" w:eastAsia="Arial" w:hAnsi="Arial" w:cs="Arial"/>
                <w:sz w:val="22"/>
              </w:rPr>
              <w:t>/</w:t>
            </w:r>
            <w:r>
              <w:rPr>
                <w:rFonts w:ascii="Arial" w:eastAsia="Arial" w:hAnsi="Arial" w:cs="Arial"/>
                <w:sz w:val="22"/>
              </w:rPr>
              <w:t>11</w:t>
            </w:r>
            <w:r w:rsidR="00DB6DDA" w:rsidRPr="00DB6DDA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DB6DDA" w:rsidP="00DB6DDA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 w:rsidRPr="00DB6DDA"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103262" w:rsidP="00103262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Elaboración de</w:t>
            </w:r>
            <w:r w:rsidR="00945BBF">
              <w:rPr>
                <w:rFonts w:ascii="Arial" w:eastAsia="Arial" w:hAnsi="Arial" w:cs="Arial"/>
                <w:sz w:val="22"/>
              </w:rPr>
              <w:t>l</w:t>
            </w:r>
            <w:r>
              <w:rPr>
                <w:rFonts w:ascii="Arial" w:eastAsia="Arial" w:hAnsi="Arial" w:cs="Arial"/>
                <w:sz w:val="22"/>
              </w:rPr>
              <w:t xml:space="preserve"> documento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973D88" w:rsidP="00DB6DDA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Franco Tiberti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051EA9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051EA9">
              <w:rPr>
                <w:rFonts w:ascii="Arial" w:eastAsia="Arial" w:hAnsi="Arial" w:cs="Arial"/>
                <w:sz w:val="22"/>
              </w:rPr>
              <w:t>25/11/2015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051EA9" w:rsidRDefault="00051EA9" w:rsidP="00DB6DDA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 w:rsidRPr="00051EA9"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051EA9" w:rsidP="00DB6DDA">
            <w:pPr>
              <w:spacing w:before="40" w:after="40" w:line="288" w:lineRule="auto"/>
              <w:rPr>
                <w:sz w:val="24"/>
              </w:rPr>
            </w:pPr>
            <w:r w:rsidRPr="00051EA9">
              <w:rPr>
                <w:rFonts w:ascii="Arial" w:eastAsia="Arial" w:hAnsi="Arial" w:cs="Arial"/>
                <w:sz w:val="22"/>
              </w:rPr>
              <w:t>Redefinición de funcionalidades y asignación de casos de uso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051EA9" w:rsidP="00DB6DDA">
            <w:pPr>
              <w:spacing w:before="40" w:after="40" w:line="288" w:lineRule="auto"/>
              <w:rPr>
                <w:sz w:val="24"/>
              </w:rPr>
            </w:pPr>
            <w:r w:rsidRPr="00051EA9">
              <w:rPr>
                <w:rFonts w:ascii="Arial" w:eastAsia="Arial" w:hAnsi="Arial" w:cs="Arial"/>
                <w:sz w:val="22"/>
              </w:rPr>
              <w:t>Maximiliano Rodriguez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</w:tr>
    </w:tbl>
    <w:p w:rsidR="00DB6DDA" w:rsidRPr="00DB6DDA" w:rsidRDefault="00DB6DDA" w:rsidP="00DB6DDA">
      <w:pPr>
        <w:widowControl/>
        <w:jc w:val="center"/>
        <w:rPr>
          <w:sz w:val="24"/>
        </w:rPr>
      </w:pPr>
    </w:p>
    <w:p w:rsidR="00DB6DDA" w:rsidRDefault="00DB6DDA">
      <w:r>
        <w:br w:type="page"/>
      </w:r>
    </w:p>
    <w:p w:rsidR="00DB6DDA" w:rsidRDefault="00DB6DDA"/>
    <w:p w:rsidR="00973D88" w:rsidRDefault="00973D88" w:rsidP="00103262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Funcionalidades propuestas por el equipo de trabajo:</w:t>
      </w:r>
    </w:p>
    <w:p w:rsidR="00973D88" w:rsidRDefault="00973D88" w:rsidP="00103262">
      <w:pPr>
        <w:rPr>
          <w:rFonts w:ascii="Arial Black" w:hAnsi="Arial Black"/>
          <w:bCs/>
          <w:iCs/>
          <w:sz w:val="28"/>
        </w:rPr>
      </w:pPr>
    </w:p>
    <w:p w:rsidR="00973D88" w:rsidRPr="00973D88" w:rsidRDefault="005D5BF6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(CU01</w:t>
      </w:r>
      <w:r w:rsidR="00FB0599">
        <w:rPr>
          <w:rFonts w:ascii="Arial" w:hAnsi="Arial" w:cs="Arial"/>
          <w:color w:val="auto"/>
          <w:sz w:val="18"/>
          <w:szCs w:val="18"/>
          <w:lang w:eastAsia="es-AR"/>
        </w:rPr>
        <w:t>7 / CU018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)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>Disponer de una página donde emprendedores e inversores puedan ver sus participaciones en los emprendimientos</w:t>
      </w:r>
    </w:p>
    <w:p w:rsidR="00174EA4" w:rsidRDefault="005D5BF6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(CU015)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>Persistir el historial de estado de resultados</w:t>
      </w:r>
    </w:p>
    <w:p w:rsidR="006303C8" w:rsidRDefault="005D5BF6" w:rsidP="006303C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(CU018) </w:t>
      </w:r>
      <w:r w:rsidR="00174EA4" w:rsidRPr="00174EA4">
        <w:rPr>
          <w:rFonts w:ascii="Arial" w:hAnsi="Arial" w:cs="Arial"/>
          <w:color w:val="auto"/>
          <w:sz w:val="18"/>
          <w:szCs w:val="18"/>
          <w:lang w:eastAsia="es-AR"/>
        </w:rPr>
        <w:t>Mostrar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 dentro </w:t>
      </w:r>
      <w:r w:rsidR="00174EA4" w:rsidRPr="00174EA4">
        <w:rPr>
          <w:rFonts w:ascii="Arial" w:hAnsi="Arial" w:cs="Arial"/>
          <w:color w:val="auto"/>
          <w:sz w:val="18"/>
          <w:szCs w:val="18"/>
          <w:lang w:eastAsia="es-AR"/>
        </w:rPr>
        <w:t>del perfil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 de cada emprendimiento, cuantas acciones quedan para llegar al 100% </w:t>
      </w:r>
    </w:p>
    <w:p w:rsidR="006303C8" w:rsidRDefault="006303C8" w:rsidP="006303C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(CU018) Mostrar dentro del perfil de cada emprendimiento, </w:t>
      </w:r>
      <w:r>
        <w:rPr>
          <w:rFonts w:ascii="Arial" w:hAnsi="Arial" w:cs="Arial"/>
          <w:color w:val="auto"/>
          <w:sz w:val="18"/>
          <w:szCs w:val="18"/>
          <w:lang w:eastAsia="es-AR"/>
        </w:rPr>
        <w:t>a que categoría pertenece</w:t>
      </w:r>
    </w:p>
    <w:p w:rsidR="004B6F9A" w:rsidRPr="00174EA4" w:rsidRDefault="005A1775" w:rsidP="006303C8">
      <w:pPr>
        <w:widowControl/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(CU020</w:t>
      </w:r>
      <w:r w:rsidR="005D5BF6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)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Reforzar seguridad 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de mercado de pago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>validando</w:t>
      </w:r>
      <w:r w:rsidR="008F231D">
        <w:rPr>
          <w:rFonts w:ascii="Arial" w:hAnsi="Arial" w:cs="Arial"/>
          <w:color w:val="auto"/>
          <w:sz w:val="18"/>
          <w:szCs w:val="18"/>
          <w:lang w:eastAsia="es-AR"/>
        </w:rPr>
        <w:t xml:space="preserve"> el estado del pago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>.</w:t>
      </w:r>
    </w:p>
    <w:p w:rsidR="00E57684" w:rsidRDefault="005D5BF6" w:rsidP="00B35747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(CU008) </w:t>
      </w:r>
      <w:r w:rsidR="00E57684"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Mostrar listado de inversores en el perfil del emprendimiento, y </w:t>
      </w:r>
      <w:r w:rsid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vincularlo con el perfil del inversor </w:t>
      </w:r>
    </w:p>
    <w:p w:rsidR="00973D88" w:rsidRDefault="002E110F" w:rsidP="00B35747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(CU005) </w:t>
      </w:r>
      <w:r w:rsidR="00973D88"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Mostrar el formulario donde se aplica para ser emprendedor, y no solo </w:t>
      </w:r>
      <w:r w:rsidR="00E57684">
        <w:rPr>
          <w:rFonts w:ascii="Arial" w:hAnsi="Arial" w:cs="Arial"/>
          <w:color w:val="auto"/>
          <w:sz w:val="18"/>
          <w:szCs w:val="18"/>
          <w:lang w:eastAsia="es-AR"/>
        </w:rPr>
        <w:t>un</w:t>
      </w:r>
      <w:r w:rsidR="00973D88"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 botón.</w:t>
      </w:r>
    </w:p>
    <w:p w:rsidR="00A16787" w:rsidRDefault="00A16787" w:rsidP="00B35747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(CU019) Mostrar al usuario la cantidad de comentarios que tiene sin leer</w:t>
      </w:r>
    </w:p>
    <w:p w:rsidR="00A16787" w:rsidRPr="00E57684" w:rsidRDefault="00A16787" w:rsidP="00B35747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(CU019) Anidar comentarios relacionados entre sí, en función de si uno es respuesta a otro</w:t>
      </w: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(CU N/A) </w:t>
      </w:r>
      <w:r w:rsidR="00E57684">
        <w:rPr>
          <w:rFonts w:ascii="Arial" w:hAnsi="Arial" w:cs="Arial"/>
          <w:color w:val="auto"/>
          <w:sz w:val="18"/>
          <w:szCs w:val="18"/>
          <w:lang w:eastAsia="es-AR"/>
        </w:rPr>
        <w:t>Dejar seleccionado el tab de la página actual.</w:t>
      </w:r>
    </w:p>
    <w:p w:rsidR="00103262" w:rsidRPr="00973D88" w:rsidRDefault="00103262" w:rsidP="00103262">
      <w:pPr>
        <w:rPr>
          <w:rFonts w:ascii="Arial" w:hAnsi="Arial" w:cs="Arial"/>
          <w:bCs/>
          <w:iCs/>
          <w:color w:val="auto"/>
          <w:sz w:val="28"/>
        </w:rPr>
      </w:pPr>
      <w:r w:rsidRPr="00973D88">
        <w:rPr>
          <w:rFonts w:ascii="Arial" w:hAnsi="Arial" w:cs="Arial"/>
          <w:bCs/>
          <w:iCs/>
          <w:color w:val="auto"/>
          <w:sz w:val="28"/>
        </w:rPr>
        <w:t xml:space="preserve"> </w:t>
      </w:r>
      <w:bookmarkStart w:id="0" w:name="_GoBack"/>
      <w:bookmarkEnd w:id="0"/>
    </w:p>
    <w:p w:rsidR="00103262" w:rsidRPr="00103262" w:rsidRDefault="00103262" w:rsidP="007D07CB">
      <w:pPr>
        <w:rPr>
          <w:rFonts w:ascii="Arial" w:hAnsi="Arial" w:cs="Arial"/>
          <w:bCs/>
          <w:i/>
          <w:iCs/>
          <w:sz w:val="28"/>
        </w:rPr>
      </w:pP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Funcionalidades propuestas por la cátedra:</w:t>
      </w: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(CU011)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Al momento de cancelar un proyecto, además del aviso vía mail, debe ser consultable dentro del sistema en el historial de la cuenta del usuario.</w:t>
      </w: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(CU010)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Al momento </w:t>
      </w:r>
      <w:r>
        <w:rPr>
          <w:rFonts w:ascii="Arial" w:hAnsi="Arial" w:cs="Arial"/>
          <w:color w:val="auto"/>
          <w:sz w:val="18"/>
          <w:szCs w:val="18"/>
          <w:lang w:eastAsia="es-AR"/>
        </w:rPr>
        <w:t>de dar de baja un emprendimiento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, avisar a los inversores y que esta acción sea consultable dentro del sistema en el historial de la cuenta del usuario (inversor y emprendedor).</w:t>
      </w: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(CU0</w:t>
      </w:r>
      <w:r w:rsidR="00A16787">
        <w:rPr>
          <w:rFonts w:ascii="Arial" w:hAnsi="Arial" w:cs="Arial"/>
          <w:color w:val="auto"/>
          <w:sz w:val="18"/>
          <w:szCs w:val="18"/>
          <w:lang w:eastAsia="es-AR"/>
        </w:rPr>
        <w:t>18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)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Agilizar la búsqueda de proyectos en función de parámetros más 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sencillos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(ej.: cuanto se dispone a invertir). Adicionalmente debe posibilitarse que se pued</w:t>
      </w:r>
      <w:r>
        <w:rPr>
          <w:rFonts w:ascii="Arial" w:hAnsi="Arial" w:cs="Arial"/>
          <w:color w:val="auto"/>
          <w:sz w:val="18"/>
          <w:szCs w:val="18"/>
          <w:lang w:eastAsia="es-AR"/>
        </w:rPr>
        <w:t>a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n agregar o eliminar filtros de manera ágil, sin tener que redefinir toda la búsqueda.</w:t>
      </w:r>
    </w:p>
    <w:p w:rsidR="00973D88" w:rsidRDefault="00973D88" w:rsidP="00973D88">
      <w:pPr>
        <w:widowControl/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Aspectos generales:</w:t>
      </w: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Al documento de Descripciones de Casos de Uso, agregar un diagrama general de casos de uso (incluye todos los actores y todos los UC). Sugerencia. cambiar nombre por Especificación de Casos de Uso, donde se incluye una sección de diagrama y otro de descripción.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Compatibilizar los nombre de los UC que figuran en el documento de alcance con el especificación de casos de uso.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la tabla de tareas, entiendo que es una primera estimación. Entregando el Cronograma entiendo que no sería necesario incluir este documento.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En la WBS figura un entregable de Estimación de Costos, documento que no encuentro. Entiendo que en este también deberían incluir análisis de factibilidad.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Falta el póster y la presentación comercial.</w:t>
      </w:r>
    </w:p>
    <w:p w:rsid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lastRenderedPageBreak/>
        <w:t>Consolidar algunos entregables</w:t>
      </w:r>
      <w:r w:rsidR="00A95E90">
        <w:rPr>
          <w:rFonts w:ascii="Arial" w:hAnsi="Arial" w:cs="Arial"/>
          <w:color w:val="auto"/>
          <w:sz w:val="18"/>
          <w:szCs w:val="18"/>
          <w:lang w:eastAsia="es-AR"/>
        </w:rPr>
        <w:t>:</w:t>
      </w:r>
    </w:p>
    <w:p w:rsidR="00F87B45" w:rsidRPr="00F87B45" w:rsidRDefault="00F87B45" w:rsidP="00A95E90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Incorporar al DER como una sección al Documento de Arquitectura</w:t>
      </w:r>
    </w:p>
    <w:p w:rsidR="00F87B45" w:rsidRPr="00F87B45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Los documentos Diagrama de Estados.doc, FIDEICOMISO.doc, Reglas de negocio y aspectos legales.doc, Términos y condiciones.doc y Organigrama; pueden consolidarse en un único documento (nombre?).</w:t>
      </w:r>
    </w:p>
    <w:p w:rsidR="00973D88" w:rsidRPr="00973D88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La WBS es parte del documento de alcance.</w:t>
      </w:r>
    </w:p>
    <w:sectPr w:rsidR="00973D88" w:rsidRPr="00973D88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8D0" w:rsidRDefault="004438D0">
      <w:r>
        <w:separator/>
      </w:r>
    </w:p>
  </w:endnote>
  <w:endnote w:type="continuationSeparator" w:id="0">
    <w:p w:rsidR="004438D0" w:rsidRDefault="00443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3C8" w:rsidRDefault="006303C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A16787">
      <w:rPr>
        <w:noProof/>
      </w:rPr>
      <w:t>3</w:t>
    </w:r>
    <w:r>
      <w:fldChar w:fldCharType="end"/>
    </w:r>
  </w:p>
  <w:p w:rsidR="006303C8" w:rsidRDefault="006303C8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8D0" w:rsidRDefault="004438D0">
      <w:r>
        <w:separator/>
      </w:r>
    </w:p>
  </w:footnote>
  <w:footnote w:type="continuationSeparator" w:id="0">
    <w:p w:rsidR="004438D0" w:rsidRDefault="004438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6303C8" w:rsidTr="006303C8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pPr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10429998" r:id="rId3"/>
            </w:object>
          </w:r>
        </w:p>
      </w:tc>
    </w:tr>
    <w:tr w:rsidR="006303C8" w:rsidTr="006303C8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973D88">
          <w:pPr>
            <w:jc w:val="center"/>
          </w:pPr>
          <w:r>
            <w:rPr>
              <w:rFonts w:ascii="Arial" w:eastAsia="Arial" w:hAnsi="Arial" w:cs="Arial"/>
              <w:b/>
            </w:rPr>
            <w:t>Re-planificación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</w:tr>
    <w:tr w:rsidR="006303C8" w:rsidTr="006303C8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pPr>
            <w:jc w:val="center"/>
          </w:pPr>
        </w:p>
        <w:p w:rsidR="006303C8" w:rsidRPr="00945BBF" w:rsidRDefault="00844569" w:rsidP="006303C8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1.1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pPr>
            <w:jc w:val="center"/>
          </w:pPr>
        </w:p>
        <w:p w:rsidR="006303C8" w:rsidRDefault="00844569" w:rsidP="00844569">
          <w:pPr>
            <w:jc w:val="center"/>
          </w:pPr>
          <w:r>
            <w:rPr>
              <w:rFonts w:ascii="Arial" w:eastAsia="Arial" w:hAnsi="Arial" w:cs="Arial"/>
              <w:b/>
            </w:rPr>
            <w:t>25</w:t>
          </w:r>
          <w:r w:rsidR="006303C8">
            <w:rPr>
              <w:rFonts w:ascii="Arial" w:eastAsia="Arial" w:hAnsi="Arial" w:cs="Arial"/>
              <w:b/>
            </w:rPr>
            <w:t>/11/2015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</w:tr>
  </w:tbl>
  <w:p w:rsidR="006303C8" w:rsidRDefault="006303C8" w:rsidP="007D07CB">
    <w:pPr>
      <w:tabs>
        <w:tab w:val="left" w:pos="7714"/>
      </w:tabs>
      <w:spacing w:before="737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04F0F5B"/>
    <w:multiLevelType w:val="multilevel"/>
    <w:tmpl w:val="CE68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5">
    <w:nsid w:val="4D6C68EB"/>
    <w:multiLevelType w:val="multilevel"/>
    <w:tmpl w:val="B08C8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554B7C"/>
    <w:multiLevelType w:val="hybridMultilevel"/>
    <w:tmpl w:val="4104B1F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abstractNum w:abstractNumId="8">
    <w:nsid w:val="635E68D7"/>
    <w:multiLevelType w:val="multilevel"/>
    <w:tmpl w:val="B8A6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24AB"/>
    <w:rsid w:val="00051EA9"/>
    <w:rsid w:val="00072215"/>
    <w:rsid w:val="00076FF3"/>
    <w:rsid w:val="0009132C"/>
    <w:rsid w:val="00103262"/>
    <w:rsid w:val="0014585E"/>
    <w:rsid w:val="001620A6"/>
    <w:rsid w:val="00174EA4"/>
    <w:rsid w:val="001A63E8"/>
    <w:rsid w:val="00222D8B"/>
    <w:rsid w:val="00266173"/>
    <w:rsid w:val="002A0C60"/>
    <w:rsid w:val="002C2FD9"/>
    <w:rsid w:val="002C63F3"/>
    <w:rsid w:val="002C6EAB"/>
    <w:rsid w:val="002E110F"/>
    <w:rsid w:val="003912D7"/>
    <w:rsid w:val="003B3A43"/>
    <w:rsid w:val="004438D0"/>
    <w:rsid w:val="00474198"/>
    <w:rsid w:val="00491A04"/>
    <w:rsid w:val="004B6F9A"/>
    <w:rsid w:val="00536A61"/>
    <w:rsid w:val="005546DD"/>
    <w:rsid w:val="0059152B"/>
    <w:rsid w:val="005A1775"/>
    <w:rsid w:val="005D5BF6"/>
    <w:rsid w:val="006017AA"/>
    <w:rsid w:val="0060603D"/>
    <w:rsid w:val="00625B78"/>
    <w:rsid w:val="006303C8"/>
    <w:rsid w:val="0069172B"/>
    <w:rsid w:val="006A2F71"/>
    <w:rsid w:val="007328B8"/>
    <w:rsid w:val="007D07CB"/>
    <w:rsid w:val="00812A0D"/>
    <w:rsid w:val="008246D4"/>
    <w:rsid w:val="00826EC7"/>
    <w:rsid w:val="008320AE"/>
    <w:rsid w:val="00843CAB"/>
    <w:rsid w:val="00844569"/>
    <w:rsid w:val="008F231D"/>
    <w:rsid w:val="008F6359"/>
    <w:rsid w:val="0091338A"/>
    <w:rsid w:val="00932DA6"/>
    <w:rsid w:val="00945BBF"/>
    <w:rsid w:val="00973D88"/>
    <w:rsid w:val="009F7CF6"/>
    <w:rsid w:val="00A16787"/>
    <w:rsid w:val="00A73D93"/>
    <w:rsid w:val="00A95E90"/>
    <w:rsid w:val="00AE109C"/>
    <w:rsid w:val="00AE27B7"/>
    <w:rsid w:val="00B57B68"/>
    <w:rsid w:val="00B70DFF"/>
    <w:rsid w:val="00C2675E"/>
    <w:rsid w:val="00C31D53"/>
    <w:rsid w:val="00C37A53"/>
    <w:rsid w:val="00C724AB"/>
    <w:rsid w:val="00C83970"/>
    <w:rsid w:val="00CA0601"/>
    <w:rsid w:val="00CA445E"/>
    <w:rsid w:val="00CC0F91"/>
    <w:rsid w:val="00CC7F17"/>
    <w:rsid w:val="00CD509C"/>
    <w:rsid w:val="00CD61AC"/>
    <w:rsid w:val="00CF46BA"/>
    <w:rsid w:val="00D100E1"/>
    <w:rsid w:val="00D11DC8"/>
    <w:rsid w:val="00D716C9"/>
    <w:rsid w:val="00DB6DDA"/>
    <w:rsid w:val="00E04C70"/>
    <w:rsid w:val="00E451D7"/>
    <w:rsid w:val="00E57684"/>
    <w:rsid w:val="00E8433E"/>
    <w:rsid w:val="00EA5D10"/>
    <w:rsid w:val="00EC029F"/>
    <w:rsid w:val="00F00178"/>
    <w:rsid w:val="00F576F2"/>
    <w:rsid w:val="00F87B45"/>
    <w:rsid w:val="00FB0599"/>
    <w:rsid w:val="00FB2CCC"/>
    <w:rsid w:val="00FB2E0A"/>
    <w:rsid w:val="00FE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B27D06D-D609-462D-A64D-E611391D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4</Pages>
  <Words>518</Words>
  <Characters>2852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17</cp:revision>
  <dcterms:created xsi:type="dcterms:W3CDTF">2015-10-07T20:59:00Z</dcterms:created>
  <dcterms:modified xsi:type="dcterms:W3CDTF">2015-12-01T02:07:00Z</dcterms:modified>
</cp:coreProperties>
</file>