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5483C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441051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0D6DB873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0"/>
        <w:gridCol w:w="6487"/>
        <w:gridCol w:w="414"/>
        <w:gridCol w:w="1437"/>
        <w:gridCol w:w="1774"/>
      </w:tblGrid>
      <w:tr w:rsidR="00C16573" w:rsidRPr="00DE6DB1" w14:paraId="5623A208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549CCD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3B457096" w14:textId="77777777" w:rsidR="00C16573" w:rsidRPr="00DE6DB1" w:rsidRDefault="00A022C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A00817021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1FD01B5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237671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27A3A83" w14:textId="77777777" w:rsidR="00C16573" w:rsidRPr="00DE6DB1" w:rsidRDefault="00A022C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17/04/2018</w:t>
            </w:r>
          </w:p>
        </w:tc>
      </w:tr>
      <w:tr w:rsidR="00C16573" w:rsidRPr="00DE6DB1" w14:paraId="62722846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00C033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57E44DEA" w14:textId="77777777" w:rsidR="00C16573" w:rsidRPr="00DE6DB1" w:rsidRDefault="00A022C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Hernán Iruegas Villarreal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C8DEA4A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B62026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1A0239DA" w14:textId="77777777" w:rsidR="00C16573" w:rsidRPr="00DE6DB1" w:rsidRDefault="00A022C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507FFB97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856"/>
        <w:gridCol w:w="3856"/>
        <w:gridCol w:w="2876"/>
      </w:tblGrid>
      <w:tr w:rsidR="002F6E70" w:rsidRPr="00DE6DB1" w14:paraId="78991E97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8E3BADA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38425B9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FA7EC9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82C5A8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0340C5D" w14:textId="77777777" w:rsidTr="00675FD4">
        <w:tc>
          <w:tcPr>
            <w:tcW w:w="626" w:type="dxa"/>
          </w:tcPr>
          <w:p w14:paraId="2537803E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D3F87E3" w14:textId="77777777" w:rsidR="002F6E70" w:rsidRPr="00DE6DB1" w:rsidRDefault="00A022C2" w:rsidP="00A022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dedicado a la fase de “Design Review” no es mayor al 50% del tiempo dedicado a la fase de “Design”</w:t>
            </w:r>
          </w:p>
        </w:tc>
        <w:tc>
          <w:tcPr>
            <w:tcW w:w="3813" w:type="dxa"/>
          </w:tcPr>
          <w:p w14:paraId="694D0699" w14:textId="5541110B" w:rsidR="002F6E70" w:rsidRPr="00E54D4C" w:rsidRDefault="00A022C2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E54D4C">
              <w:rPr>
                <w:sz w:val="20"/>
                <w:szCs w:val="20"/>
                <w:lang w:val="es-ES_tradnl"/>
              </w:rPr>
              <w:t xml:space="preserve">Como soy alguien que aprende y entiende las cosas de manera visual y no tanto de manera lógica, tengo que realizar varios diagramas de flujo en la etapa de revisión del diseño. El primero debe ser general, simplemente mostrando como se van a comportar y comunicar las clases entre sí. El segundo diagrama de flujo tiene que basarse en la comunicación entre partes del primer diagrama y debe ser especifico, ahora se debe mostrar como los </w:t>
            </w:r>
            <w:r w:rsidR="00E54D4C">
              <w:rPr>
                <w:sz w:val="20"/>
                <w:szCs w:val="20"/>
                <w:lang w:val="es-ES_tradnl"/>
              </w:rPr>
              <w:t>“ítems”</w:t>
            </w:r>
            <w:bookmarkStart w:id="0" w:name="_GoBack"/>
            <w:bookmarkEnd w:id="0"/>
            <w:r w:rsidRPr="00E54D4C">
              <w:rPr>
                <w:sz w:val="20"/>
                <w:szCs w:val="20"/>
                <w:lang w:val="es-ES_tradnl"/>
              </w:rPr>
              <w:t xml:space="preserve"> se comunican entre si, como se manda y recibe la información, como se realizan los cálculos, etc.</w:t>
            </w:r>
          </w:p>
        </w:tc>
        <w:tc>
          <w:tcPr>
            <w:tcW w:w="2844" w:type="dxa"/>
          </w:tcPr>
          <w:p w14:paraId="4B031471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5FBC5384" w14:textId="77777777" w:rsidTr="00675FD4">
        <w:tc>
          <w:tcPr>
            <w:tcW w:w="626" w:type="dxa"/>
          </w:tcPr>
          <w:p w14:paraId="77CB3967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4A661AA8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A196AC9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4C226CFF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5156AAE5" w14:textId="77777777" w:rsidTr="00675FD4">
        <w:tc>
          <w:tcPr>
            <w:tcW w:w="626" w:type="dxa"/>
          </w:tcPr>
          <w:p w14:paraId="56DCE9D6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4038C62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72D7D0B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3722E923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4E70277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022C2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54D4C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C5D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13</cp:revision>
  <dcterms:created xsi:type="dcterms:W3CDTF">2014-09-24T21:27:00Z</dcterms:created>
  <dcterms:modified xsi:type="dcterms:W3CDTF">2018-04-17T20:57:00Z</dcterms:modified>
</cp:coreProperties>
</file>