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Vehículos: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Sedán: Honda City 2022 rojo, negro, gris, blanco y azul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SUV: Renault Captur 2020 naranja, blanco, gris, azul y rojo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Hatchback: Toyota Corolla 2024 gris, azul, blanco, negro y verde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Pickup:  Chevrolet s10 2021 blanco, negro, gris, azul y rojo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Coupé:  Mercedes Benz Cle 2024 negro, azul, rojo, blanco y gris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Van: Citroen </w:t>
      </w:r>
      <w:r w:rsidDel="00000000" w:rsidR="00000000" w:rsidRPr="00000000">
        <w:rPr>
          <w:rtl w:val="0"/>
        </w:rPr>
        <w:t xml:space="preserve">Spacetourer</w:t>
      </w:r>
      <w:r w:rsidDel="00000000" w:rsidR="00000000" w:rsidRPr="00000000">
        <w:rPr>
          <w:rtl w:val="0"/>
        </w:rPr>
        <w:t xml:space="preserve"> 2024 marrón, perla, negro, blanco y verde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Deportivo: Chevrolet Camaro 2018 blanco, amarillo, negro, rojo y azul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15.7470703125"/>
        <w:tblW w:w="90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530"/>
        <w:gridCol w:w="1635"/>
        <w:gridCol w:w="1635"/>
        <w:gridCol w:w="1035"/>
        <w:gridCol w:w="3165"/>
        <w:tblGridChange w:id="0">
          <w:tblGrid>
            <w:gridCol w:w="1530"/>
            <w:gridCol w:w="1635"/>
            <w:gridCol w:w="1635"/>
            <w:gridCol w:w="1035"/>
            <w:gridCol w:w="3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6d7a8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AUTOS DISPONIBLES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</w:t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Sedán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Honda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City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rojo, negro, gris, blanco y azul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Renault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Captur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naranja, blanco, gris, azul y rojo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Hatchback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Toyota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Corolla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gris, azul, blanco, negro y verde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Chevrolet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s10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blanco, negro, gris, azul y rojo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Coupé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Benz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negro, azul, rojo, blanco y gris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Citroen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Spacetourer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marrón, perla, negro, blanco y verde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Deportivo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Chevrolet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Camaro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blanco, amarillo, negro, rojo y azul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Sedán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personas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personas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Hatchback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personas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personas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Deportivo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personas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Coupé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personas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personas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