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Informe</w:t>
      </w:r>
      <w:r>
        <w:t xml:space="preserve"> </w:t>
      </w:r>
      <w:r>
        <w:t xml:space="preserve">del</w:t>
      </w:r>
      <w:r>
        <w:t xml:space="preserve"> </w:t>
      </w:r>
      <w:r>
        <w:t xml:space="preserve">proyecto</w:t>
      </w:r>
      <w:r>
        <w:t xml:space="preserve"> </w:t>
      </w:r>
      <w:r>
        <w:t xml:space="preserve">Museo</w:t>
      </w:r>
      <w:r>
        <w:t xml:space="preserve"> </w:t>
      </w:r>
      <w:r>
        <w:t xml:space="preserve">Nacional</w:t>
      </w:r>
      <w:r>
        <w:t xml:space="preserve"> </w:t>
      </w:r>
      <w:r>
        <w:t xml:space="preserve">(MUNA)</w:t>
      </w:r>
    </w:p>
    <w:p>
      <w:pPr>
        <w:pStyle w:val="Author"/>
      </w:pPr>
      <w:r>
        <w:t xml:space="preserve">Hernan</w:t>
      </w:r>
      <w:r>
        <w:t xml:space="preserve"> </w:t>
      </w:r>
      <w:r>
        <w:t xml:space="preserve">Perci</w:t>
      </w:r>
      <w:r>
        <w:t xml:space="preserve"> </w:t>
      </w:r>
      <w:r>
        <w:t xml:space="preserve">Nuñez</w:t>
      </w:r>
      <w:r>
        <w:t xml:space="preserve"> </w:t>
      </w:r>
      <w:r>
        <w:t xml:space="preserve">Palomino</w:t>
      </w:r>
    </w:p>
    <w:p>
      <w:pPr>
        <w:pStyle w:val="Date"/>
      </w:pPr>
      <w:r>
        <w:t xml:space="preserve">Última</w:t>
      </w:r>
      <w:r>
        <w:t xml:space="preserve"> </w:t>
      </w:r>
      <w:r>
        <w:t xml:space="preserve">edición</w:t>
      </w:r>
      <w:r>
        <w:t xml:space="preserve"> </w:t>
      </w:r>
      <w:r>
        <w:t xml:space="preserve">16</w:t>
      </w:r>
      <w:r>
        <w:t xml:space="preserve"> </w:t>
      </w:r>
      <w:r>
        <w:t xml:space="preserve">Agosto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El Museo Nacional del Perú – MUNA</w:t>
      </w:r>
      <w:r>
        <w:t xml:space="preserve"> </w:t>
      </w:r>
      <w:hyperlink r:id="rId20">
        <w:r>
          <w:rPr>
            <w:rStyle w:val="Hyperlink"/>
          </w:rPr>
          <w:t xml:space="preserve">Pagina Web</w:t>
        </w:r>
      </w:hyperlink>
      <w:r>
        <w:t xml:space="preserve"> </w:t>
      </w:r>
      <w:r>
        <w:t xml:space="preserve">es una de las obras más emblemáticas del Estado Peruano realizada por el Ministerio de Cultura.</w:t>
      </w:r>
    </w:p>
    <w:p>
      <w:pPr>
        <w:pStyle w:val="BodyText"/>
      </w:pPr>
      <w:r>
        <w:drawing>
          <wp:inline>
            <wp:extent cx="5727700" cy="20877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2_MNP_Explanada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7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finalidad-del-estudio"/>
      <w:r>
        <w:t xml:space="preserve">Finalidad del estudio</w:t>
      </w:r>
      <w:bookmarkEnd w:id="22"/>
    </w:p>
    <w:p>
      <w:pPr>
        <w:pStyle w:val="FirstParagraph"/>
      </w:pPr>
      <w:r>
        <w:t xml:space="preserve">Se busca tener una perspectiva más amplia de las apreciaciones y expectativas por parte del público objetivo queriendo llegar a tener una reflexión objetiva de acuerdo a las respuestas de las preguntas seleccionadas, las cuales nos ayudara a direccionar las estrategias de comunicación para el museo.</w:t>
      </w:r>
    </w:p>
    <w:p>
      <w:pPr>
        <w:pStyle w:val="Heading1"/>
      </w:pPr>
      <w:bookmarkStart w:id="23" w:name="Xc0cdd5af4ae276a032c9597b6642ba09e96e659"/>
      <w:r>
        <w:t xml:space="preserve">Paquetes usados en el desarrollo del informe</w:t>
      </w:r>
      <w:bookmarkEnd w:id="23"/>
    </w:p>
    <w:p>
      <w:pPr>
        <w:pStyle w:val="FirstParagraph"/>
      </w:pPr>
      <w:r>
        <w:t xml:space="preserve">Son paquetes de funciones desarrolladas por otros autores para el rápido manejo de los análisis.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 xml:space="preserve">##   format.tbl pillar</w:t>
      </w:r>
      <w:r>
        <w:br/>
      </w:r>
      <w:r>
        <w:rPr>
          <w:rStyle w:val="VerbatimChar"/>
        </w:rPr>
        <w:t xml:space="preserve">##   print.tbl  pillar</w:t>
      </w:r>
    </w:p>
    <w:p>
      <w:pPr>
        <w:pStyle w:val="SourceCode"/>
      </w:pPr>
      <w:r>
        <w:rPr>
          <w:rStyle w:val="VerbatimChar"/>
        </w:rPr>
        <w:t xml:space="preserve">## -- Attaching packages 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/>
      </w:r>
      <w:r>
        <w:rPr>
          <w:rStyle w:val="VerbatimChar"/>
        </w:rPr>
        <w:t xml:space="preserve">## v tibble  3.0.3     v dplyr   1.0.7</w:t>
      </w:r>
      <w:r>
        <w:br/>
      </w:r>
      <w:r>
        <w:rPr>
          <w:rStyle w:val="VerbatimChar"/>
        </w:rPr>
        <w:t xml:space="preserve">## v tidyr   1.1.1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-- Conflicts 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Heading1"/>
      </w:pPr>
      <w:bookmarkStart w:id="24" w:name="estructura-de-la-información-recopilada"/>
      <w:r>
        <w:t xml:space="preserve">Estructura de la información recopilada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Se recopila la información de las diversas fuentes y se genera un marco único de trabajo.</w:t>
      </w:r>
    </w:p>
    <w:p>
      <w:pPr>
        <w:pStyle w:val="Compact"/>
        <w:numPr>
          <w:numId w:val="1001"/>
          <w:ilvl w:val="0"/>
        </w:numPr>
      </w:pPr>
      <w:r>
        <w:t xml:space="preserve">Se asignan los nombres de las variables de acuerdo al número de pregunta en el cuestionario.</w:t>
      </w:r>
    </w:p>
    <w:p>
      <w:pPr>
        <w:pStyle w:val="Heading2"/>
      </w:pPr>
      <w:bookmarkStart w:id="25" w:name="X545c9fc33a61f3cc94ca5785cf46a339a6f6a94"/>
      <w:r>
        <w:t xml:space="preserve">Marco inicial de la información recopilada</w:t>
      </w:r>
      <w:bookmarkEnd w:id="25"/>
    </w:p>
    <w:p>
      <w:pPr>
        <w:pStyle w:val="FirstParagraph"/>
      </w:pPr>
      <w:r>
        <w:t xml:space="preserve">Se procede a unir las fuentes de datos procedentes de los 43 distritos de Lima Metropolitana.</w:t>
      </w:r>
    </w:p>
    <w:p>
      <w:pPr>
        <w:pStyle w:val="SourceCode"/>
      </w:pPr>
      <w:r>
        <w:rPr>
          <w:rStyle w:val="NormalTok"/>
        </w:rPr>
        <w:t xml:space="preserve">SUR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de datos SUR.xlsx"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accedemos al excel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...14</w:t>
      </w:r>
      <w:r>
        <w:br/>
      </w:r>
      <w:r>
        <w:rPr>
          <w:rStyle w:val="VerbatimChar"/>
        </w:rPr>
        <w:t xml:space="preserve">## * `` -&gt; ...15</w:t>
      </w:r>
      <w:r>
        <w:br/>
      </w:r>
      <w:r>
        <w:rPr>
          <w:rStyle w:val="VerbatimChar"/>
        </w:rPr>
        <w:t xml:space="preserve">## * `` -&gt; ...18</w:t>
      </w:r>
      <w:r>
        <w:br/>
      </w:r>
      <w:r>
        <w:rPr>
          <w:rStyle w:val="VerbatimChar"/>
        </w:rPr>
        <w:t xml:space="preserve">## * `` -&gt; ...21</w:t>
      </w:r>
      <w:r>
        <w:br/>
      </w:r>
      <w:r>
        <w:rPr>
          <w:rStyle w:val="VerbatimChar"/>
        </w:rPr>
        <w:t xml:space="preserve">## * `` -&gt; ...22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NormalTok"/>
        </w:rPr>
        <w:t xml:space="preserve">SUR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(SUR),] </w:t>
      </w:r>
      <w:r>
        <w:rPr>
          <w:rStyle w:val="CommentTok"/>
        </w:rPr>
        <w:t xml:space="preserve"># elejimos la data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(SUR)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le asignamos nombres previos a las columnas</w:t>
      </w:r>
    </w:p>
    <w:p>
      <w:pPr>
        <w:pStyle w:val="SourceCode"/>
      </w:pPr>
      <w:r>
        <w:rPr>
          <w:rStyle w:val="CommentTok"/>
        </w:rPr>
        <w:t xml:space="preserve"># de igual manera que con la data SUR</w:t>
      </w:r>
      <w:r>
        <w:br/>
      </w:r>
      <w:r>
        <w:rPr>
          <w:rStyle w:val="NormalTok"/>
        </w:rPr>
        <w:t xml:space="preserve">DEMAS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de datos lima excepto sur 16_08.xlsx"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* `` -&gt; ...14</w:t>
      </w:r>
      <w:r>
        <w:br/>
      </w:r>
      <w:r>
        <w:rPr>
          <w:rStyle w:val="VerbatimChar"/>
        </w:rPr>
        <w:t xml:space="preserve">## * `` -&gt; ...15</w:t>
      </w:r>
      <w:r>
        <w:br/>
      </w:r>
      <w:r>
        <w:rPr>
          <w:rStyle w:val="VerbatimChar"/>
        </w:rPr>
        <w:t xml:space="preserve">## * `` -&gt; ...18</w:t>
      </w:r>
      <w:r>
        <w:br/>
      </w:r>
      <w:r>
        <w:rPr>
          <w:rStyle w:val="VerbatimChar"/>
        </w:rPr>
        <w:t xml:space="preserve">## * `` -&gt; ...21</w:t>
      </w:r>
      <w:r>
        <w:br/>
      </w:r>
      <w:r>
        <w:rPr>
          <w:rStyle w:val="VerbatimChar"/>
        </w:rPr>
        <w:t xml:space="preserve">## * `` -&gt; ...22</w:t>
      </w:r>
      <w:r>
        <w:br/>
      </w:r>
      <w:r>
        <w:rPr>
          <w:rStyle w:val="VerbatimChar"/>
        </w:rPr>
        <w:t xml:space="preserve">## * ...</w:t>
      </w:r>
    </w:p>
    <w:p>
      <w:pPr>
        <w:pStyle w:val="SourceCode"/>
      </w:pPr>
      <w:r>
        <w:rPr>
          <w:rStyle w:val="NormalTok"/>
        </w:rPr>
        <w:t xml:space="preserve">DEMAS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DEMAS[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(DEMAS),]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(DEMAS)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"Var_"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MUNA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(SUR, DEMAS) </w:t>
      </w:r>
      <w:r>
        <w:rPr>
          <w:rStyle w:val="CommentTok"/>
        </w:rPr>
        <w:t xml:space="preserve"># juntamos la información recopilada</w:t>
      </w:r>
    </w:p>
    <w:p>
      <w:pPr>
        <w:pStyle w:val="FirstParagraph"/>
      </w:pPr>
      <w:r>
        <w:t xml:space="preserve">La data</w:t>
      </w:r>
      <w:r>
        <w:t xml:space="preserve"> </w:t>
      </w:r>
      <w:r>
        <w:rPr>
          <w:rStyle w:val="VerbatimChar"/>
        </w:rPr>
        <w:t xml:space="preserve">MUNA</w:t>
      </w:r>
      <w:r>
        <w:t xml:space="preserve"> </w:t>
      </w:r>
      <w:r>
        <w:t xml:space="preserve">contiene la información recopilada en las encuestas.</w:t>
      </w:r>
    </w:p>
    <w:p>
      <w:pPr>
        <w:pStyle w:val="Heading2"/>
      </w:pPr>
      <w:bookmarkStart w:id="26" w:name="marco-final-de-la-informació-recopilada"/>
      <w:r>
        <w:t xml:space="preserve">Marco final de la informació recopilada</w:t>
      </w:r>
      <w:bookmarkEnd w:id="26"/>
    </w:p>
    <w:p>
      <w:pPr>
        <w:pStyle w:val="FirstParagraph"/>
      </w:pPr>
      <w:r>
        <w:t xml:space="preserve">Se modifican los nombres y los tipos de variables.</w:t>
      </w:r>
    </w:p>
    <w:p>
      <w:pPr>
        <w:pStyle w:val="SourceCode"/>
      </w:pPr>
      <w:r>
        <w:rPr>
          <w:rStyle w:val="CommentTok"/>
        </w:rPr>
        <w:t xml:space="preserve">#Var_1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"ID"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/>
      </w:r>
      <w:r>
        <w:rPr>
          <w:rStyle w:val="CommentTok"/>
        </w:rPr>
        <w:t xml:space="preserve">#Var_2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"ID_Aplicador"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ID_Aplicador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ID_Aplicador)</w:t>
      </w:r>
      <w:r>
        <w:br/>
      </w:r>
      <w:r>
        <w:rPr>
          <w:rStyle w:val="CommentTok"/>
        </w:rPr>
        <w:t xml:space="preserve">#Var_3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"Aplicador"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Aplicador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Aplicador)</w:t>
      </w:r>
      <w:r>
        <w:br/>
      </w:r>
      <w:r>
        <w:rPr>
          <w:rStyle w:val="CommentTok"/>
        </w:rPr>
        <w:t xml:space="preserve">#Var_4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"Inicio"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Inicio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Inicio)</w:t>
      </w:r>
      <w:r>
        <w:br/>
      </w:r>
      <w:r>
        <w:rPr>
          <w:rStyle w:val="CommentTok"/>
        </w:rPr>
        <w:t xml:space="preserve">#Var_5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"Fin"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Fin)</w:t>
      </w:r>
      <w:r>
        <w:br/>
      </w:r>
      <w:r>
        <w:rPr>
          <w:rStyle w:val="CommentTok"/>
        </w:rPr>
        <w:t xml:space="preserve">#Var_6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"IP"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IP)</w:t>
      </w:r>
      <w:r>
        <w:br/>
      </w:r>
      <w:r>
        <w:rPr>
          <w:rStyle w:val="CommentTok"/>
        </w:rPr>
        <w:t xml:space="preserve">#Var_7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"Email"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Email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Email)</w:t>
      </w:r>
      <w:r>
        <w:br/>
      </w:r>
      <w:r>
        <w:rPr>
          <w:rStyle w:val="CommentTok"/>
        </w:rPr>
        <w:t xml:space="preserve">#Var_8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"Nombre"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Nombre)</w:t>
      </w:r>
      <w:r>
        <w:br/>
      </w:r>
      <w:r>
        <w:rPr>
          <w:rStyle w:val="CommentTok"/>
        </w:rPr>
        <w:t xml:space="preserve">#Var_9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"Apellido"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Apellido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Apellido)</w:t>
      </w:r>
      <w:r>
        <w:br/>
      </w:r>
      <w:r>
        <w:rPr>
          <w:rStyle w:val="CommentTok"/>
        </w:rPr>
        <w:t xml:space="preserve">#Var_10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"Cliente"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Cliente)</w:t>
      </w:r>
      <w:r>
        <w:br/>
      </w:r>
      <w:r>
        <w:rPr>
          <w:rStyle w:val="CommentTok"/>
        </w:rPr>
        <w:t xml:space="preserve">#Var_11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"Cod_Mz"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Cod_Mz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Cod_Mz)</w:t>
      </w:r>
      <w:r>
        <w:br/>
      </w:r>
      <w:r>
        <w:rPr>
          <w:rStyle w:val="CommentTok"/>
        </w:rPr>
        <w:t xml:space="preserve">#Var_12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"Preg1"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Preg1)</w:t>
      </w:r>
      <w:r>
        <w:br/>
      </w:r>
      <w:r>
        <w:rPr>
          <w:rStyle w:val="CommentTok"/>
        </w:rPr>
        <w:t xml:space="preserve">#Var_13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"Preg2_1"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#Var_14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"Preg2_2"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#Var_15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"Preg2_3"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#Var_16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"Preg3"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Preg3)</w:t>
      </w:r>
      <w:r>
        <w:br/>
      </w:r>
      <w:r>
        <w:rPr>
          <w:rStyle w:val="CommentTok"/>
        </w:rPr>
        <w:t xml:space="preserve">#Var_17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"Preg4"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Preg4)</w:t>
      </w:r>
      <w:r>
        <w:br/>
      </w:r>
      <w:r>
        <w:rPr>
          <w:rStyle w:val="CommentTok"/>
        </w:rPr>
        <w:t xml:space="preserve">#Var_18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"Preg4_Otro"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Preg4_Otro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Preg4_Otro)</w:t>
      </w:r>
      <w:r>
        <w:br/>
      </w:r>
      <w:r>
        <w:rPr>
          <w:rStyle w:val="CommentTok"/>
        </w:rPr>
        <w:t xml:space="preserve">#Var_19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"Preg5"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Preg5)</w:t>
      </w:r>
      <w:r>
        <w:br/>
      </w:r>
      <w:r>
        <w:rPr>
          <w:rStyle w:val="CommentTok"/>
        </w:rPr>
        <w:t xml:space="preserve">#Var_20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"Preg6_1"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#Var_21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"Preg6_2"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#Var_22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"Preg6_3"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#Var_23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"Preg6_4"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#Var_24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"Preg6_5"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#Var_25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"Preg6_6"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#Var_26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"Preg6_7"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#Var_27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(MUNA)[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"Preg6_8"</w:t>
      </w:r>
      <w:r>
        <w:br/>
      </w:r>
      <w:r>
        <w:rPr>
          <w:rStyle w:val="NormalTok"/>
        </w:rPr>
        <w:t xml:space="preserve">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Preg6_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Heading1"/>
      </w:pPr>
      <w:bookmarkStart w:id="27" w:name="preguntas-de-filtro"/>
      <w:r>
        <w:t xml:space="preserve">Preguntas de filtro</w:t>
      </w:r>
      <w:bookmarkEnd w:id="27"/>
    </w:p>
    <w:p>
      <w:pPr>
        <w:pStyle w:val="FirstParagraph"/>
      </w:pPr>
      <w:r>
        <w:t xml:space="preserve">Son las preguntas que se le debe de hacer para proseguir con la encuesta. Se de be tener puras afirmativas</w:t>
      </w:r>
    </w:p>
    <w:p>
      <w:pPr>
        <w:pStyle w:val="Heading2"/>
      </w:pPr>
      <w:bookmarkStart w:id="28" w:name="X39b9ac0dcf03938ddd52c17105009f62a199812"/>
      <w:r>
        <w:t xml:space="preserve">¿Usted tiene hijos y/o hijas en edad escolar (6 a 17 años)?</w:t>
      </w:r>
      <w:bookmarkEnd w:id="28"/>
    </w:p>
    <w:sectPr w:rsidR="00A70938" w:rsidRPr="00F85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D12E0"/>
    <w:multiLevelType w:val="multilevel"/>
    <w:tmpl w:val="DDB890A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323E4F" w:themeColor="text2" w:themeShade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72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B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50B4"/>
    <w:pPr>
      <w:keepNext/>
      <w:keepLines/>
      <w:numPr>
        <w:numId w:val="9"/>
      </w:numPr>
      <w:pBdr>
        <w:bottom w:val="single" w:sz="12" w:space="1" w:color="1F3864" w:themeColor="accent1" w:themeShade="80"/>
      </w:pBdr>
      <w:spacing w:before="240" w:after="240"/>
      <w:jc w:val="both"/>
      <w:outlineLvl w:val="0"/>
    </w:pPr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B4"/>
    <w:pPr>
      <w:keepNext/>
      <w:keepLines/>
      <w:numPr>
        <w:ilvl w:val="1"/>
        <w:numId w:val="9"/>
      </w:numPr>
      <w:spacing w:before="120" w:after="0"/>
      <w:jc w:val="both"/>
      <w:outlineLvl w:val="1"/>
    </w:pPr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0B4"/>
    <w:pPr>
      <w:keepNext/>
      <w:keepLines/>
      <w:numPr>
        <w:ilvl w:val="2"/>
        <w:numId w:val="9"/>
      </w:numPr>
      <w:spacing w:before="40" w:after="0"/>
      <w:jc w:val="both"/>
      <w:outlineLvl w:val="2"/>
    </w:pPr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50B4"/>
    <w:pPr>
      <w:keepNext/>
      <w:keepLines/>
      <w:numPr>
        <w:ilvl w:val="3"/>
        <w:numId w:val="9"/>
      </w:numPr>
      <w:spacing w:before="40" w:after="0"/>
      <w:jc w:val="both"/>
      <w:outlineLvl w:val="3"/>
    </w:pPr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0B4"/>
    <w:pPr>
      <w:keepNext/>
      <w:keepLines/>
      <w:numPr>
        <w:ilvl w:val="4"/>
        <w:numId w:val="9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0B4"/>
    <w:pPr>
      <w:keepNext/>
      <w:keepLines/>
      <w:numPr>
        <w:ilvl w:val="5"/>
        <w:numId w:val="9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0B4"/>
    <w:pPr>
      <w:keepNext/>
      <w:keepLines/>
      <w:numPr>
        <w:ilvl w:val="6"/>
        <w:numId w:val="9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0B4"/>
    <w:pPr>
      <w:keepNext/>
      <w:keepLines/>
      <w:numPr>
        <w:ilvl w:val="7"/>
        <w:numId w:val="9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0B4"/>
    <w:pPr>
      <w:keepNext/>
      <w:keepLines/>
      <w:numPr>
        <w:ilvl w:val="8"/>
        <w:numId w:val="9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0B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F850B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85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850B4"/>
    <w:rPr>
      <w:rFonts w:ascii="Cambria" w:eastAsiaTheme="majorEastAsia" w:hAnsi="Cambria" w:cstheme="majorBidi"/>
      <w:b/>
      <w:caps/>
      <w:color w:val="1F3864" w:themeColor="accent1" w:themeShade="80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850B4"/>
    <w:rPr>
      <w:rFonts w:ascii="Cambria" w:eastAsiaTheme="majorEastAsia" w:hAnsi="Cambria" w:cstheme="majorBidi"/>
      <w:color w:val="1F3864" w:themeColor="accent1" w:themeShade="80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0B4"/>
    <w:rPr>
      <w:rFonts w:ascii="Cambria" w:eastAsiaTheme="majorEastAsia" w:hAnsi="Cambria" w:cstheme="majorBidi"/>
      <w:color w:val="1F3763" w:themeColor="accent1" w:themeShade="7F"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850B4"/>
    <w:rPr>
      <w:rFonts w:ascii="Cambria" w:eastAsiaTheme="majorEastAsia" w:hAnsi="Cambria" w:cstheme="majorBidi"/>
      <w:iCs/>
      <w:color w:val="1F3864" w:themeColor="accent1" w:themeShade="8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0B4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0B4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0B4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0B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C693F"/>
    <w:pPr>
      <w:spacing w:after="200" w:line="240" w:lineRule="auto"/>
      <w:ind w:firstLine="227"/>
      <w:jc w:val="both"/>
    </w:pPr>
    <w:rPr>
      <w:rFonts w:ascii="Cambria" w:hAnsi="Cambria"/>
      <w:i/>
      <w:iCs/>
      <w:color w:val="44546A" w:themeColor="text2"/>
      <w:sz w:val="18"/>
      <w:szCs w:val="18"/>
      <w:lang w:val="en-US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0" Target="https://muna.cultura.p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muna.cultura.p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del proyecto Museo Nacional (MUNA)</dc:title>
  <dc:creator>Hernan Perci Nuñez Palomino</dc:creator>
  <cp:keywords/>
  <dcterms:created xsi:type="dcterms:W3CDTF">2021-08-16T23:36:08Z</dcterms:created>
  <dcterms:modified xsi:type="dcterms:W3CDTF">2021-08-16T23:36:08Z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Última edición 16 Agosto 2021</vt:lpwstr>
  </property>
  <property fmtid="{D5CDD505-2E9C-101B-9397-08002B2CF9AE}" pid="3" name="output">
    <vt:lpwstr/>
  </property>
</Properties>
</file>