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(Usuario del paciente):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personas deben suministrar la información pertinente para crear una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registro con campos de información obligatorios donde una persona que ingrese por primera vez debe </w:t>
            </w:r>
            <w:r w:rsidDel="00000000" w:rsidR="00000000" w:rsidRPr="00000000">
              <w:rPr>
                <w:rtl w:val="0"/>
              </w:rPr>
              <w:t xml:space="preserve">diligenciarlo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diagnóstico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dispone de un módulo que contiene sus diagnósticos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BD, los diagnósticos médicos subidos por un terapeuta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cita médica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de recordatorio de una cita médica mediante un mensaje de texto</w:t>
            </w:r>
          </w:p>
        </w:tc>
      </w:tr>
      <w:tr>
        <w:trPr>
          <w:cantSplit w:val="0"/>
          <w:trHeight w:val="938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un número de contacto suministrado por el usuario con la finalidad de generar y enviar un mensaje de texto con los detalles de la cita 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Requerimientos funcionales (usuario del terapeuta):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subir archivos de diagnósticos médicos de un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rPr/>
      </w:pPr>
      <w:bookmarkStart w:colFirst="0" w:colLast="0" w:name="_erzv9hplrnlk" w:id="0"/>
      <w:bookmarkEnd w:id="0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Requisitos no funcionales (Usuario del paciente):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tienen acceso al sistema las veinticuatro (24) horas del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diseñado para estar en línea, dado que, el usuario puede tener una necesidad en cualquier instante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almacena la información del usuario que ha sido suministrada mediante el formulario de registro, el agendamiento de citas y las acciones ejecutadas dentro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bookmarkStart w:colFirst="0" w:colLast="0" w:name="_3j2qqm3" w:id="1"/>
            <w:bookmarkEnd w:id="1"/>
            <w:r w:rsidDel="00000000" w:rsidR="00000000" w:rsidRPr="00000000">
              <w:rPr>
                <w:rtl w:val="0"/>
              </w:rPr>
              <w:t xml:space="preserve">Los usuarios pueden acceder al sistema desde cualquier dispositivo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amigable e intuitivo para los usuarios o espectadores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proporcionada por el usuario de forma segura y la categoriza como confidencial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ejecuta de forma óptima y satisfactoria sus funcionalidades dentro de cualquier dispositivo sin convocar algún fallo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capaz de cumplir con las expectativas que espera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