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764"/>
        <w:tblGridChange w:id="0">
          <w:tblGrid>
            <w:gridCol w:w="2755"/>
            <w:gridCol w:w="5764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Diseño y construcción de software a la medida para el sector empresarial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Proyecto ARCA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Actividad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Determinar las especificaciones funcionales del Sistema de Información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Ficha Técnica “Investigación Tecnológica”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Fecha de 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 de abril de 2022</w:t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FICHA  TÉCNICA INVESTIGACIÓN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HARDWARE: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br w:type="textWrapping"/>
      </w:r>
    </w:p>
    <w:tbl>
      <w:tblPr>
        <w:tblStyle w:val="Table2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Computador todo en 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Marca de computadores 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$1.899.000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Intel Core I3-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125G4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de 4 Núcleos y con hasta 3.7 GHz  con tecnología Intel® Turbo Boost, 8 MB de caché L3 y con gráficos integrados.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eligió este procesador ya que para la parte de programación y gestión de bases de datos no es necesario tener el mejor procesador o tener los componentes que den un rendimiento superior y este procesador es lo intermedio que nos dará el rendimiento suficiente.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Memoria: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Memoria RAM de 8GB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Disco duro de almacenamiento de estado sólido de: 256GB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Esta cantidad de memoria ram es suficiente para correr al tiempo los programas editores de texto y gestores de bases de datos sin ningún problema, además de tener el espacio de almacenamiento suficiente para guardar archivos e instalar los programas necesarios.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y Antivirus: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 este equipo todo en uno, con sus especificaciones de software y hardware ayudara lo suficiente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Contará con el antivirus AVG Antivirus Free: Este antivirus es de las mejores opciones para este año 2022 ya que no solo es gratis si no que también cuenta con funciones extras de escaneo de virus y malware que ayuda a mantener los equipos seguros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Especificaciones Físicas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-Monitor Full HD de 21.5 Pulgadas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-Teclado alfanumérico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-Mouse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-Cámara web HP Truevision 720p HD con micrófonos digitales de matriz doble integrados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-Peso de 5.7 kilogramos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-Cable de poder para conexión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-Manuales de usuario para el correcto uso del computador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Especificaciones Técnicas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-Procesador Intel Core I3-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125G4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de 4 Núcleos y con hasta 3.7 GHz  con tecnología Intel® Turbo Boost, 8 MB de caché L3 y con gráficos integrados.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-Memoria RAM de 8 GB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-Disco duro SSD de 256 GB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-Sistema operativo windows 10 home con actualización a windows 11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-Alimentación eléctrica mediante una conexión directa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-Conectividad, Interfaz de red LAN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HDMI - Para presentaciones y reuniones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LAN Ethernet - Para mejor cobertura de internet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-4 Puertos USB - Para transferencia de datos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de salida de audio - Para sonido claro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de salida de audífonos - Para uso personal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-Conectividad bluetooth y wi-fi - Para conexiones inalámbricas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3- Pc  de mesa secretaria.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2-Pc de mesa administrador.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100- Pc portátiles, terapeutas,doctores y psicólogos.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Total de pc: 105.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Imagen del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</w:rPr>
              <w:drawing>
                <wp:inline distB="0" distT="0" distL="114300" distR="114300">
                  <wp:extent cx="2629853" cy="262985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853" cy="26298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i w:val="1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rtl w:val="0"/>
                </w:rPr>
                <w:t xml:space="preserve">https://www.alkosto.com/computador-all-in-one-hp-215-pulgadas-dd1500la-intel-core-i3-ram-4gb-disco-hdd-1-tb-negro/p/196068631413?utm_source=google&amp;utm_medium=cpc&amp;utm_content=alkosto_hp&amp;fuente=google&amp;medio=cpc&amp;campaign=AK_COL_GSHP_PEF_CPC_AON_COMP_HP_Ene21_EXP_ENE&amp;keyword=&amp;gclid=CjwKCAjwqauVBhBGEiwAXOepkZ-Pc6rlSTp3OI58buOeXixrInQv5ObvCdhFuYR1Wh-Yq2hXnxU1UxoCt9gQAvD_Bw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-Secretarias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-Doctores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-Administrador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SOFTWARE: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6405"/>
        <w:tblGridChange w:id="0">
          <w:tblGrid>
            <w:gridCol w:w="2100"/>
            <w:gridCol w:w="640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Windows 10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Esta versión de Windows posee entre las demás versiones, la mejor relación calidad-precio, ofrece suficiente almacenamiento y compatibilidad para instalar los programas necesarios y ofrece el suficiente rendimiento para realizar las tareas.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Este equipo todo en uno ofrece windows 10 con posibilidades de actualización a windows 11 con las funciones actualizadas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TOPOLOGÍA DE 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Por Qué: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Topologia mas usada,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 Que: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Disminuir las pérdidas de documentación, y que esté disponible el mayor tiempo posible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Beneficios: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before="12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Posee un sistema que permite agregar nuevos equipos fácilmente.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Reconfiguración rápida de cada daño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Fácil de prevenir daños y/o conflictos, ya que no afecta a los demás equipos si ocurre algún fallo.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after="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Centralización de la 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after="2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Fácil de encontrar fallas de cada uno de ellos.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0" w:before="120" w:lineRule="auto"/>
              <w:ind w:left="720" w:firstLine="0"/>
              <w:rPr>
                <w:rFonts w:ascii="Arial" w:cs="Arial" w:eastAsia="Arial" w:hAnsi="Arial"/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A diferencia de las otras topologías la de estrella es más utilizada en la actualidad y es mejor en cuestiones de seguridad.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GESTOR  DE BASES DE DATOS: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6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6480"/>
        <w:tblGridChange w:id="0">
          <w:tblGrid>
            <w:gridCol w:w="2130"/>
            <w:gridCol w:w="6480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MySQL; PHPmyadmin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MySQL:: Este gestor es capaz de hacer el procesamiento de las tablas de una base de datos, además de ser un gestor que pueden usar varias personas a la vez y poder ejecutar las consultas necesarias.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PHPmyadmin: Este gestor permite crear las bases de datos y gestionar y aplicar el CRUD dentro de las tablas, hacer consultas múltiples, crear el modelo relacional y generar un diccionario de datos.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Ventaja: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Estos gestores son de código abierto lo que permite la modificación y gestión de los datos de una forma organizada y ordenada además de tener muchas funcionalidades que ayudan a gestionar las tablas.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beneficios que ofrecen estos gestores de bases de datos son: No es necesario tener un software de alto rendimiento para hacerlos correr además de ser amigables a la hora de hacer alguna modificación a una tabla y hacer uso de las funcionalidades que tiene el gestor.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PERFILES: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Secretarias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 interacción con el sistema será: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ayuda. 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datos del paciente.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citas médicas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sesión.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computadores de mesa todo en uno son 3 para este rol.  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 interacción con el sistema será: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datos del paciente.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informes como:</w:t>
            </w:r>
          </w:p>
          <w:p w:rsidR="00000000" w:rsidDel="00000000" w:rsidP="00000000" w:rsidRDefault="00000000" w:rsidRPr="00000000" w14:paraId="00000083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cargar informes.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actualizar informes.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Eliminar informes.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Cerrar Sesión.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computadoras portátiles que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utilizaran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los doctores, terapeutas y psicólogos son 100 para su rol.    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 interacción con el sistema será: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ayuda.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usuario:</w:t>
            </w:r>
          </w:p>
          <w:p w:rsidR="00000000" w:rsidDel="00000000" w:rsidP="00000000" w:rsidRDefault="00000000" w:rsidRPr="00000000" w14:paraId="00000091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Inhabilitar usuarios.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datos del paciente.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sesión.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computadores de mesa todo en uno son 2 para este rol.  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1417" w:top="1417" w:left="1701" w:right="1701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XO Tha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spacing w:line="276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W w:w="9690.0" w:type="dxa"/>
      <w:jc w:val="left"/>
      <w:tblInd w:w="15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305"/>
      <w:gridCol w:w="6870"/>
      <w:gridCol w:w="1515"/>
      <w:tblGridChange w:id="0">
        <w:tblGrid>
          <w:gridCol w:w="1305"/>
          <w:gridCol w:w="6870"/>
          <w:gridCol w:w="1515"/>
        </w:tblGrid>
      </w:tblGridChange>
    </w:tblGrid>
    <w:tr>
      <w:trPr>
        <w:cantSplit w:val="0"/>
        <w:tblHeader w:val="0"/>
      </w:trPr>
      <w:tc>
        <w:tcPr>
          <w:tcBorders>
            <w:bottom w:color="ffffff" w:space="0" w:sz="4" w:val="single"/>
          </w:tcBorders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97">
          <w:pPr>
            <w:widowControl w:val="1"/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795087" cy="253379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7" cy="2533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ffffff" w:space="0" w:sz="4" w:val="single"/>
          </w:tcBorders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98">
          <w:pPr>
            <w:widowControl w:val="1"/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Sistema de información Web para la gestión de citas médicas de la Fundación Arcángeles.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  <w:p w:rsidR="00000000" w:rsidDel="00000000" w:rsidP="00000000" w:rsidRDefault="00000000" w:rsidRPr="00000000" w14:paraId="00000099">
          <w:pPr>
            <w:widowControl w:val="1"/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Ficha Técnica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widowControl w:val="1"/>
      <w:tabs>
        <w:tab w:val="center" w:pos="4252"/>
        <w:tab w:val="right" w:pos="8504"/>
      </w:tabs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XO Thames" w:cs="XO Thames" w:eastAsia="XO Thames" w:hAnsi="XO Thames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_6" w:default="1">
    <w:name w:val="Normal"/>
    <w:link w:val="Style_6_ch"/>
    <w:uiPriority w:val="0"/>
    <w:qFormat w:val="1"/>
  </w:style>
  <w:style w:type="character" w:styleId="Style_6_ch" w:default="1">
    <w:name w:val="Normal"/>
    <w:link w:val="Style_6"/>
  </w:style>
  <w:style w:type="paragraph" w:styleId="Style_7">
    <w:name w:val="toc 2"/>
    <w:next w:val="Style_6"/>
    <w:link w:val="Style_7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7_ch">
    <w:name w:val="toc 2"/>
    <w:link w:val="Style_7"/>
    <w:rPr>
      <w:rFonts w:ascii="XO Thames" w:hAnsi="XO Thames"/>
      <w:sz w:val="28"/>
    </w:rPr>
  </w:style>
  <w:style w:type="paragraph" w:styleId="Style_8">
    <w:name w:val="Encabezado Car"/>
    <w:basedOn w:val="Style_9"/>
    <w:link w:val="Style_8_ch"/>
  </w:style>
  <w:style w:type="character" w:styleId="Style_8_ch">
    <w:name w:val="Encabezado Car"/>
    <w:basedOn w:val="Style_9_ch"/>
    <w:link w:val="Style_8"/>
  </w:style>
  <w:style w:type="paragraph" w:styleId="Style_10">
    <w:name w:val="toc 4"/>
    <w:next w:val="Style_6"/>
    <w:link w:val="Style_10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10_ch">
    <w:name w:val="toc 4"/>
    <w:link w:val="Style_10"/>
    <w:rPr>
      <w:rFonts w:ascii="XO Thames" w:hAnsi="XO Thames"/>
      <w:sz w:val="28"/>
    </w:rPr>
  </w:style>
  <w:style w:type="paragraph" w:styleId="Style_11">
    <w:name w:val="Texto de globo"/>
    <w:basedOn w:val="Style_12"/>
    <w:next w:val="Style_11"/>
    <w:link w:val="Style_11_ch"/>
    <w:pPr>
      <w:widowControl w:val="0"/>
      <w:spacing w:line="1" w:lineRule="atLeast"/>
      <w:ind/>
      <w:outlineLvl w:val="0"/>
    </w:pPr>
    <w:rPr>
      <w:rFonts w:ascii="Tahoma" w:hAnsi="Tahoma"/>
      <w:sz w:val="16"/>
    </w:rPr>
  </w:style>
  <w:style w:type="character" w:styleId="Style_11_ch">
    <w:name w:val="Texto de globo"/>
    <w:basedOn w:val="Style_12_ch"/>
    <w:link w:val="Style_11"/>
    <w:rPr>
      <w:rFonts w:ascii="Tahoma" w:hAnsi="Tahoma"/>
      <w:sz w:val="16"/>
    </w:rPr>
  </w:style>
  <w:style w:type="paragraph" w:styleId="Style_13">
    <w:name w:val="toc 6"/>
    <w:next w:val="Style_6"/>
    <w:link w:val="Style_13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13_ch">
    <w:name w:val="toc 6"/>
    <w:link w:val="Style_13"/>
    <w:rPr>
      <w:rFonts w:ascii="XO Thames" w:hAnsi="XO Thames"/>
      <w:sz w:val="28"/>
    </w:rPr>
  </w:style>
  <w:style w:type="paragraph" w:styleId="Style_14">
    <w:name w:val="toc 7"/>
    <w:next w:val="Style_6"/>
    <w:link w:val="Style_14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14_ch">
    <w:name w:val="toc 7"/>
    <w:link w:val="Style_14"/>
    <w:rPr>
      <w:rFonts w:ascii="XO Thames" w:hAnsi="XO Thames"/>
      <w:sz w:val="28"/>
    </w:rPr>
  </w:style>
  <w:style w:type="paragraph" w:styleId="Style_15">
    <w:name w:val="tw4winExternal"/>
    <w:link w:val="Style_15_ch"/>
    <w:rPr>
      <w:rFonts w:ascii="Courier New" w:hAnsi="Courier New"/>
      <w:color w:val="808080"/>
    </w:rPr>
  </w:style>
  <w:style w:type="character" w:styleId="Style_15_ch">
    <w:name w:val="tw4winExternal"/>
    <w:link w:val="Style_15"/>
    <w:rPr>
      <w:rFonts w:ascii="Courier New" w:hAnsi="Courier New"/>
      <w:color w:val="808080"/>
    </w:rPr>
  </w:style>
  <w:style w:type="paragraph" w:styleId="Style_16">
    <w:name w:val="heading 3"/>
    <w:basedOn w:val="Style_12"/>
    <w:next w:val="Style_12"/>
    <w:link w:val="Style_16_ch"/>
    <w:uiPriority w:val="9"/>
    <w:qFormat w:val="1"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type="character" w:styleId="Style_16_ch">
    <w:name w:val="heading 3"/>
    <w:basedOn w:val="Style_12_ch"/>
    <w:link w:val="Style_16"/>
    <w:rPr>
      <w:b w:val="1"/>
      <w:sz w:val="28"/>
    </w:rPr>
  </w:style>
  <w:style w:type="paragraph" w:styleId="Style_17">
    <w:name w:val="tw4winJump"/>
    <w:link w:val="Style_17_ch"/>
    <w:rPr>
      <w:rFonts w:ascii="Courier New" w:hAnsi="Courier New"/>
      <w:color w:val="008080"/>
    </w:rPr>
  </w:style>
  <w:style w:type="character" w:styleId="Style_17_ch">
    <w:name w:val="tw4winJump"/>
    <w:link w:val="Style_17"/>
    <w:rPr>
      <w:rFonts w:ascii="Courier New" w:hAnsi="Courier New"/>
      <w:color w:val="008080"/>
    </w:rPr>
  </w:style>
  <w:style w:type="paragraph" w:styleId="Style_18">
    <w:name w:val="tw4winTerm"/>
    <w:link w:val="Style_18_ch"/>
    <w:rPr>
      <w:color w:val="0000ff"/>
    </w:rPr>
  </w:style>
  <w:style w:type="character" w:styleId="Style_18_ch">
    <w:name w:val="tw4winTerm"/>
    <w:link w:val="Style_18"/>
    <w:rPr>
      <w:color w:val="0000ff"/>
    </w:rPr>
  </w:style>
  <w:style w:type="paragraph" w:styleId="Style_19">
    <w:name w:val="Pie de página Car"/>
    <w:basedOn w:val="Style_9"/>
    <w:link w:val="Style_19_ch"/>
  </w:style>
  <w:style w:type="character" w:styleId="Style_19_ch">
    <w:name w:val="Pie de página Car"/>
    <w:basedOn w:val="Style_9_ch"/>
    <w:link w:val="Style_19"/>
  </w:style>
  <w:style w:type="paragraph" w:styleId="Style_20">
    <w:name w:val="Pie de página"/>
    <w:basedOn w:val="Style_12"/>
    <w:next w:val="Style_20"/>
    <w:link w:val="Style_20_ch"/>
    <w:pPr>
      <w:widowControl w:val="0"/>
      <w:tabs>
        <w:tab w:val="center" w:leader="none" w:pos="4252"/>
        <w:tab w:val="right" w:leader="none" w:pos="8504"/>
      </w:tabs>
      <w:spacing w:line="1" w:lineRule="atLeast"/>
      <w:ind/>
      <w:outlineLvl w:val="0"/>
    </w:pPr>
  </w:style>
  <w:style w:type="character" w:styleId="Style_20_ch">
    <w:name w:val="Pie de página"/>
    <w:basedOn w:val="Style_12_ch"/>
    <w:link w:val="Style_20"/>
  </w:style>
  <w:style w:type="paragraph" w:styleId="Style_21">
    <w:name w:val="Texto independiente"/>
    <w:basedOn w:val="Style_12"/>
    <w:next w:val="Style_21"/>
    <w:link w:val="Style_21_ch"/>
    <w:pPr>
      <w:widowControl w:val="0"/>
      <w:spacing w:line="1" w:lineRule="atLeast"/>
      <w:ind/>
      <w:outlineLvl w:val="0"/>
    </w:pPr>
    <w:rPr>
      <w:rFonts w:ascii="Arial" w:hAnsi="Arial"/>
    </w:rPr>
  </w:style>
  <w:style w:type="character" w:styleId="Style_21_ch">
    <w:name w:val="Texto independiente"/>
    <w:basedOn w:val="Style_12_ch"/>
    <w:link w:val="Style_21"/>
    <w:rPr>
      <w:rFonts w:ascii="Arial" w:hAnsi="Arial"/>
    </w:rPr>
  </w:style>
  <w:style w:type="paragraph" w:styleId="Style_9">
    <w:name w:val="Fuente de párrafo predeter."/>
    <w:link w:val="Style_9_ch"/>
  </w:style>
  <w:style w:type="character" w:styleId="Style_9_ch">
    <w:name w:val="Fuente de párrafo predeter."/>
    <w:link w:val="Style_9"/>
  </w:style>
  <w:style w:type="paragraph" w:styleId="Style_22">
    <w:name w:val="toc 3"/>
    <w:next w:val="Style_6"/>
    <w:link w:val="Style_22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22_ch">
    <w:name w:val="toc 3"/>
    <w:link w:val="Style_22"/>
    <w:rPr>
      <w:rFonts w:ascii="XO Thames" w:hAnsi="XO Thames"/>
      <w:sz w:val="28"/>
    </w:rPr>
  </w:style>
  <w:style w:type="paragraph" w:styleId="Style_23">
    <w:name w:val="Encabezado"/>
    <w:basedOn w:val="Style_12"/>
    <w:next w:val="Style_23"/>
    <w:link w:val="Style_23_ch"/>
    <w:pPr>
      <w:widowControl w:val="0"/>
      <w:tabs>
        <w:tab w:val="center" w:leader="none" w:pos="4252"/>
        <w:tab w:val="right" w:leader="none" w:pos="8504"/>
      </w:tabs>
      <w:spacing w:line="1" w:lineRule="atLeast"/>
      <w:ind/>
      <w:outlineLvl w:val="0"/>
    </w:pPr>
  </w:style>
  <w:style w:type="character" w:styleId="Style_23_ch">
    <w:name w:val="Encabezado"/>
    <w:basedOn w:val="Style_12_ch"/>
    <w:link w:val="Style_23"/>
  </w:style>
  <w:style w:type="paragraph" w:styleId="Style_24">
    <w:name w:val="heading 5"/>
    <w:basedOn w:val="Style_12"/>
    <w:next w:val="Style_12"/>
    <w:link w:val="Style_24_ch"/>
    <w:uiPriority w:val="9"/>
    <w:qFormat w:val="1"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type="character" w:styleId="Style_24_ch">
    <w:name w:val="heading 5"/>
    <w:basedOn w:val="Style_12_ch"/>
    <w:link w:val="Style_24"/>
    <w:rPr>
      <w:b w:val="1"/>
      <w:sz w:val="22"/>
    </w:rPr>
  </w:style>
  <w:style w:type="paragraph" w:styleId="Style_25">
    <w:name w:val="heading 1"/>
    <w:basedOn w:val="Style_12"/>
    <w:next w:val="Style_12"/>
    <w:link w:val="Style_25_ch"/>
    <w:uiPriority w:val="9"/>
    <w:qFormat w:val="1"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type="character" w:styleId="Style_25_ch">
    <w:name w:val="heading 1"/>
    <w:basedOn w:val="Style_12_ch"/>
    <w:link w:val="Style_25"/>
    <w:rPr>
      <w:b w:val="1"/>
      <w:sz w:val="48"/>
    </w:rPr>
  </w:style>
  <w:style w:type="paragraph" w:styleId="Style_26">
    <w:name w:val="Hyperlink"/>
    <w:link w:val="Style_26_ch"/>
    <w:rPr>
      <w:color w:val="0000ff"/>
      <w:u w:val="single"/>
    </w:rPr>
  </w:style>
  <w:style w:type="character" w:styleId="Style_26_ch">
    <w:name w:val="Hyperlink"/>
    <w:link w:val="Style_26"/>
    <w:rPr>
      <w:color w:val="0000ff"/>
      <w:u w:val="single"/>
    </w:rPr>
  </w:style>
  <w:style w:type="paragraph" w:styleId="Style_27">
    <w:name w:val="Footnote"/>
    <w:link w:val="Style_27_ch"/>
    <w:pPr>
      <w:ind w:left="0" w:firstLine="851"/>
      <w:jc w:val="both"/>
    </w:pPr>
    <w:rPr>
      <w:rFonts w:ascii="XO Thames" w:hAnsi="XO Thames"/>
      <w:sz w:val="22"/>
    </w:rPr>
  </w:style>
  <w:style w:type="character" w:styleId="Style_27_ch">
    <w:name w:val="Footnote"/>
    <w:link w:val="Style_27"/>
    <w:rPr>
      <w:rFonts w:ascii="XO Thames" w:hAnsi="XO Thames"/>
      <w:sz w:val="22"/>
    </w:rPr>
  </w:style>
  <w:style w:type="paragraph" w:styleId="Style_28">
    <w:name w:val="toc 1"/>
    <w:next w:val="Style_6"/>
    <w:link w:val="Style_28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28_ch">
    <w:name w:val="toc 1"/>
    <w:link w:val="Style_28"/>
    <w:rPr>
      <w:rFonts w:ascii="XO Thames" w:hAnsi="XO Thames"/>
      <w:b w:val="1"/>
      <w:sz w:val="28"/>
    </w:rPr>
  </w:style>
  <w:style w:type="paragraph" w:styleId="Style_29">
    <w:name w:val="tw4winInternal"/>
    <w:link w:val="Style_29_ch"/>
    <w:rPr>
      <w:rFonts w:ascii="Courier New" w:hAnsi="Courier New"/>
      <w:color w:val="ff0000"/>
    </w:rPr>
  </w:style>
  <w:style w:type="character" w:styleId="Style_29_ch">
    <w:name w:val="tw4winInternal"/>
    <w:link w:val="Style_29"/>
    <w:rPr>
      <w:rFonts w:ascii="Courier New" w:hAnsi="Courier New"/>
      <w:color w:val="ff0000"/>
    </w:rPr>
  </w:style>
  <w:style w:type="paragraph" w:styleId="Style_30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30_ch">
    <w:name w:val="Header and Footer"/>
    <w:link w:val="Style_30"/>
    <w:rPr>
      <w:rFonts w:ascii="XO Thames" w:hAnsi="XO Thames"/>
      <w:sz w:val="20"/>
    </w:rPr>
  </w:style>
  <w:style w:type="paragraph" w:styleId="Style_31">
    <w:name w:val="tw4winError"/>
    <w:link w:val="Style_31_ch"/>
    <w:rPr>
      <w:rFonts w:ascii="Courier New" w:hAnsi="Courier New"/>
      <w:color w:val="00ff00"/>
      <w:sz w:val="40"/>
    </w:rPr>
  </w:style>
  <w:style w:type="character" w:styleId="Style_31_ch">
    <w:name w:val="tw4winError"/>
    <w:link w:val="Style_31"/>
    <w:rPr>
      <w:rFonts w:ascii="Courier New" w:hAnsi="Courier New"/>
      <w:color w:val="00ff00"/>
      <w:sz w:val="40"/>
    </w:rPr>
  </w:style>
  <w:style w:type="paragraph" w:styleId="Style_32">
    <w:name w:val="tw4winPopup"/>
    <w:link w:val="Style_32_ch"/>
    <w:rPr>
      <w:rFonts w:ascii="Courier New" w:hAnsi="Courier New"/>
      <w:color w:val="008000"/>
    </w:rPr>
  </w:style>
  <w:style w:type="character" w:styleId="Style_32_ch">
    <w:name w:val="tw4winPopup"/>
    <w:link w:val="Style_32"/>
    <w:rPr>
      <w:rFonts w:ascii="Courier New" w:hAnsi="Courier New"/>
      <w:color w:val="008000"/>
    </w:rPr>
  </w:style>
  <w:style w:type="paragraph" w:styleId="Style_33">
    <w:name w:val="toc 9"/>
    <w:next w:val="Style_6"/>
    <w:link w:val="Style_33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33_ch">
    <w:name w:val="toc 9"/>
    <w:link w:val="Style_33"/>
    <w:rPr>
      <w:rFonts w:ascii="XO Thames" w:hAnsi="XO Thames"/>
      <w:sz w:val="28"/>
    </w:rPr>
  </w:style>
  <w:style w:type="paragraph" w:styleId="Style_34">
    <w:name w:val="toc 8"/>
    <w:next w:val="Style_6"/>
    <w:link w:val="Style_34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34_ch">
    <w:name w:val="toc 8"/>
    <w:link w:val="Style_34"/>
    <w:rPr>
      <w:rFonts w:ascii="XO Thames" w:hAnsi="XO Thames"/>
      <w:sz w:val="28"/>
    </w:rPr>
  </w:style>
  <w:style w:type="paragraph" w:styleId="Style_35">
    <w:name w:val="toc 5"/>
    <w:next w:val="Style_6"/>
    <w:link w:val="Style_35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35_ch">
    <w:name w:val="toc 5"/>
    <w:link w:val="Style_35"/>
    <w:rPr>
      <w:rFonts w:ascii="XO Thames" w:hAnsi="XO Thames"/>
      <w:sz w:val="28"/>
    </w:rPr>
  </w:style>
  <w:style w:type="paragraph" w:styleId="Style_36">
    <w:name w:val="tw4winMark"/>
    <w:link w:val="Style_36_ch"/>
    <w:rPr>
      <w:rFonts w:ascii="Courier New" w:hAnsi="Courier New"/>
      <w:color w:val="800080"/>
      <w:sz w:val="24"/>
      <w:vertAlign w:val="subscript"/>
    </w:rPr>
  </w:style>
  <w:style w:type="character" w:styleId="Style_36_ch">
    <w:name w:val="tw4winMark"/>
    <w:link w:val="Style_36"/>
    <w:rPr>
      <w:rFonts w:ascii="Courier New" w:hAnsi="Courier New"/>
      <w:color w:val="800080"/>
      <w:sz w:val="24"/>
      <w:vertAlign w:val="subscript"/>
    </w:rPr>
  </w:style>
  <w:style w:type="paragraph" w:styleId="Style_12">
    <w:name w:val="Normal"/>
    <w:next w:val="Style_12"/>
    <w:link w:val="Style_12_ch"/>
    <w:pPr>
      <w:widowControl w:val="0"/>
      <w:spacing w:line="1" w:lineRule="atLeast"/>
      <w:ind/>
      <w:outlineLvl w:val="0"/>
    </w:pPr>
  </w:style>
  <w:style w:type="character" w:styleId="Style_12_ch">
    <w:name w:val="Normal"/>
    <w:link w:val="Style_12"/>
  </w:style>
  <w:style w:type="paragraph" w:styleId="Style_37">
    <w:name w:val="Subtitle"/>
    <w:basedOn w:val="Style_12"/>
    <w:next w:val="Style_12"/>
    <w:link w:val="Style_37_ch"/>
    <w:uiPriority w:val="11"/>
    <w:qFormat w:val="1"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type="character" w:styleId="Style_37_ch">
    <w:name w:val="Subtitle"/>
    <w:basedOn w:val="Style_12_ch"/>
    <w:link w:val="Style_37"/>
    <w:rPr>
      <w:rFonts w:ascii="Georgia" w:hAnsi="Georgia"/>
      <w:i w:val="1"/>
      <w:color w:val="666666"/>
      <w:sz w:val="48"/>
    </w:rPr>
  </w:style>
  <w:style w:type="paragraph" w:styleId="Style_38">
    <w:name w:val="Title"/>
    <w:basedOn w:val="Style_12"/>
    <w:next w:val="Style_12"/>
    <w:link w:val="Style_38_ch"/>
    <w:uiPriority w:val="10"/>
    <w:qFormat w:val="1"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type="character" w:styleId="Style_38_ch">
    <w:name w:val="Title"/>
    <w:basedOn w:val="Style_12_ch"/>
    <w:link w:val="Style_38"/>
    <w:rPr>
      <w:b w:val="1"/>
      <w:sz w:val="72"/>
    </w:rPr>
  </w:style>
  <w:style w:type="paragraph" w:styleId="Style_39">
    <w:name w:val="heading 4"/>
    <w:basedOn w:val="Style_12"/>
    <w:next w:val="Style_12"/>
    <w:link w:val="Style_39_ch"/>
    <w:uiPriority w:val="9"/>
    <w:qFormat w:val="1"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type="character" w:styleId="Style_39_ch">
    <w:name w:val="heading 4"/>
    <w:basedOn w:val="Style_12_ch"/>
    <w:link w:val="Style_39"/>
    <w:rPr>
      <w:b w:val="1"/>
      <w:sz w:val="24"/>
    </w:rPr>
  </w:style>
  <w:style w:type="paragraph" w:styleId="Style_40">
    <w:name w:val="heading 2"/>
    <w:basedOn w:val="Style_12"/>
    <w:next w:val="Style_12"/>
    <w:link w:val="Style_40_ch"/>
    <w:uiPriority w:val="9"/>
    <w:qFormat w:val="1"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type="character" w:styleId="Style_40_ch">
    <w:name w:val="heading 2"/>
    <w:basedOn w:val="Style_12_ch"/>
    <w:link w:val="Style_40"/>
    <w:rPr>
      <w:b w:val="1"/>
      <w:sz w:val="36"/>
    </w:rPr>
  </w:style>
  <w:style w:type="paragraph" w:styleId="Style_41">
    <w:name w:val="DO_NOT_TRANSLATE"/>
    <w:link w:val="Style_41_ch"/>
    <w:rPr>
      <w:rFonts w:ascii="Courier New" w:hAnsi="Courier New"/>
      <w:color w:val="800000"/>
    </w:rPr>
  </w:style>
  <w:style w:type="character" w:styleId="Style_41_ch">
    <w:name w:val="DO_NOT_TRANSLATE"/>
    <w:link w:val="Style_41"/>
    <w:rPr>
      <w:rFonts w:ascii="Courier New" w:hAnsi="Courier New"/>
      <w:color w:val="800000"/>
    </w:rPr>
  </w:style>
  <w:style w:type="paragraph" w:styleId="Style_42">
    <w:name w:val="heading 6"/>
    <w:basedOn w:val="Style_12"/>
    <w:next w:val="Style_12"/>
    <w:link w:val="Style_42_ch"/>
    <w:uiPriority w:val="9"/>
    <w:qFormat w:val="1"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type="character" w:styleId="Style_42_ch">
    <w:name w:val="heading 6"/>
    <w:basedOn w:val="Style_12_ch"/>
    <w:link w:val="Style_42"/>
    <w:rPr>
      <w:b w:val="1"/>
      <w:sz w:val="20"/>
    </w:rPr>
  </w:style>
  <w:style w:type="table" w:styleId="Style_2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4">
    <w:name w:val="Tabla normal"/>
    <w:pPr>
      <w:spacing w:line="1" w:lineRule="atLeast"/>
      <w:ind/>
      <w:outlineLvl w:val="0"/>
    </w:p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3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5">
    <w:name w:val="Tabla con cuadrícula"/>
    <w:basedOn w:val="Style_44"/>
    <w:pPr>
      <w:spacing w:line="1" w:lineRule="atLeast"/>
      <w:ind/>
      <w:outlineLvl w:val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Style_1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3" w:default="1">
    <w:name w:val="Table Normal"/>
  </w:style>
  <w:style w:type="table" w:styleId="Style_5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alkosto.com/computador-all-in-one-hp-215-pulgadas-dd1500la-intel-core-i3-ram-4gb-disco-hdd-1-tb-negro/p/196068631413?utm_source=google&amp;utm_medium=cpc&amp;utm_content=alkosto_hp&amp;fuente=google&amp;medio=cpc&amp;campaign=AK_COL_GSHP_PEF_CPC_AON_COMP_HP_Ene21_EXP_ENE&amp;keyword=&amp;gclid=CjwKCAjwqauVBhBGEiwAXOepkZ-Pc6rlSTp3OI58buOeXixrInQv5ObvCdhFuYR1Wh-Yq2hXnxU1UxoCt9gQAvD_Bw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3Wd4KKSp3t9F9QKrCqEmy4u0ag==">AMUW2mXXj+XBE5d9YB7mZLKoVcltUWEXNxvGcws2Ga9EL5FLdf74C8V5sRzN8kXdY/hfIyfLaUbFISeiJg3cJiKy6jkDiWvVscp/IjA0vMypfs2WtOdoZOQ=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