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Sistema de información Web para la gestión de citas médicas de la fundación Arcángeles.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/04/20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Alandete Sofia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Cardozo Bryan</w:t>
            </w:r>
          </w:p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Castillo Saraluz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Torres Hernan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Tovar María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vertAlign w:val="baseline"/>
        </w:rPr>
        <w:sectPr>
          <w:headerReference r:id="rId10" w:type="default"/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FICHA DEL DOCUMENTO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CONTENIDO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41rnlmw4u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e41rnlmw4u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_heading=h.e41rnlmw4uye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dnygqns9g9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dnygqns9g9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_heading=h.dnygqns9g9xq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bp1eo5f9yu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bp1eo5f9yu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_heading=h.bp1eo5f9yud8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l1bobe9f042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1bobe9f04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_heading=h.l1bobe9f042k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Personal involucrado</w:t>
            <w:tab/>
          </w:r>
          <w:r w:rsidDel="00000000" w:rsidR="00000000" w:rsidRPr="00000000">
            <w:rPr>
              <w:rFonts w:ascii="Calibri" w:cs="Calibri" w:eastAsia="Calibri" w:hAnsi="Calibri"/>
              <w:color w:val="1155c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az27zuoc0s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z27zuoc0s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_heading=h.az27zuoc0sg1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1155cc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ev10m8plg6s5">
            <w:r w:rsidDel="00000000" w:rsidR="00000000" w:rsidRPr="00000000">
              <w:rPr>
                <w:b w:val="1"/>
                <w:color w:val="1155cc"/>
                <w:rtl w:val="0"/>
              </w:rPr>
              <w:t xml:space="preserve">1.5</w:t>
            </w:r>
          </w:hyperlink>
          <w:hyperlink w:anchor="_heading=h.ev10m8plg6s5">
            <w:r w:rsidDel="00000000" w:rsidR="00000000" w:rsidRPr="00000000">
              <w:rPr>
                <w:rFonts w:ascii="Calibri" w:cs="Calibri" w:eastAsia="Calibri" w:hAnsi="Calibri"/>
                <w:color w:val="1155cc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_heading=h.ev10m8plg6s5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pyaxayxsh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pyaxayxsh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_heading=h.4pyaxayxshc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DESCRIPCIÓN GENERAL</w:t>
            <w:tab/>
          </w:r>
          <w:r w:rsidDel="00000000" w:rsidR="00000000" w:rsidRPr="00000000">
            <w:rPr>
              <w:b w:val="1"/>
              <w:smallCaps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95v362f4ea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95v362f4ea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_heading=h.95v362f4eavm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Perspectiva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hwviox512g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hwviox512gc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_heading=h.hwviox512gcf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Funcionalidad del producto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m25w6xqn8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m25w6xqn8c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_heading=h.m25w6xqn8cs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 los usuarios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nr5y7t7emo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nr5y7t7emos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_heading=h.nr5y7t7emosz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Restricciones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63fewjvri0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63fewjvri0l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_heading=h.63fewjvri0l2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Suposiciones y dependencias</w:t>
            <w:tab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b w:val="1"/>
              <w:vertAlign w:val="baseline"/>
            </w:rPr>
          </w:pPr>
          <w:hyperlink w:anchor="_heading=h.qh3py7gxldwx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qh3py7gxldw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55cc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_heading=h.qh3py7gxldwx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1155cc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1155cc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708.6614173228347" w:right="0" w:hanging="708.6614173228347"/>
            <w:jc w:val="left"/>
            <w:rPr>
              <w:b w:val="1"/>
            </w:rPr>
          </w:pPr>
          <w:hyperlink w:anchor="_heading=h.1mysm1rtj5ws">
            <w:r w:rsidDel="00000000" w:rsidR="00000000" w:rsidRPr="00000000">
              <w:rPr>
                <w:b w:val="1"/>
                <w:color w:val="1155cc"/>
                <w:vertAlign w:val="baseline"/>
                <w:rtl w:val="0"/>
              </w:rPr>
              <w:t xml:space="preserve">3.1</w:t>
            </w:r>
          </w:hyperlink>
          <w:hyperlink w:anchor="_heading=h.1mysm1rtj5ws">
            <w:r w:rsidDel="00000000" w:rsidR="00000000" w:rsidRPr="00000000">
              <w:rPr>
                <w:b w:val="1"/>
                <w:color w:val="1155cc"/>
                <w:rtl w:val="0"/>
              </w:rPr>
              <w:t xml:space="preserve"> </w:t>
            </w:r>
          </w:hyperlink>
          <w:hyperlink w:anchor="_heading=h.1mysm1rtj5ws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_heading=h.1mysm1rtj5ws \h </w:instrText>
            <w:fldChar w:fldCharType="separate"/>
          </w:r>
          <w:r w:rsidDel="00000000" w:rsidR="00000000" w:rsidRPr="00000000">
            <w:rPr>
              <w:b w:val="1"/>
              <w:color w:val="1155cc"/>
              <w:rtl w:val="0"/>
            </w:rPr>
            <w:t xml:space="preserve">Requerimientos Funcionales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9.0000000000002"/>
              <w:tab w:val="right" w:pos="8830"/>
            </w:tabs>
            <w:spacing w:after="0" w:before="36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sl4z5x6lnr">
            <w:r w:rsidDel="00000000" w:rsidR="00000000" w:rsidRPr="00000000">
              <w:rPr>
                <w:b w:val="1"/>
                <w:color w:val="1155cc"/>
                <w:rtl w:val="0"/>
              </w:rPr>
              <w:t xml:space="preserve">3.2 </w:t>
              <w:tab/>
              <w:t xml:space="preserve">Requerimientos No Funcionales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widowControl w:val="0"/>
        <w:spacing w:after="40" w:before="40" w:lineRule="auto"/>
        <w:rPr/>
      </w:pPr>
      <w:bookmarkStart w:colFirst="0" w:colLast="0" w:name="_heading=h.lg1gnp68zj5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4"/>
        </w:numPr>
        <w:rPr/>
      </w:pPr>
      <w:bookmarkStart w:colFirst="0" w:colLast="0" w:name="_heading=h.e41rnlmw4uye" w:id="3"/>
      <w:bookmarkEnd w:id="3"/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fundación Arcángeles ubicada en la Cl. 106 #17A-43 Bogotá, Cundinamarca. Cuenta con más de 500 trabajadores.Una fundación que lleva 13 años trabajando en la rehabilitación social de sus pacientes, la fundación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tiene una </w:t>
      </w:r>
      <w:r w:rsidDel="00000000" w:rsidR="00000000" w:rsidRPr="00000000">
        <w:rPr>
          <w:rtl w:val="0"/>
        </w:rPr>
        <w:t xml:space="preserve">problemática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 no tener un sitio web que les permita a sus usuarios agendar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citas y tener </w:t>
      </w:r>
      <w:r w:rsidDel="00000000" w:rsidR="00000000" w:rsidRPr="00000000">
        <w:rPr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 un medio digital teniendo en cuenta que </w:t>
      </w:r>
      <w:r w:rsidDel="00000000" w:rsidR="00000000" w:rsidRPr="00000000">
        <w:rPr>
          <w:rtl w:val="0"/>
        </w:rPr>
        <w:t xml:space="preserve">sufren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una discapacidad que dificulta dirigirse a la </w:t>
      </w:r>
      <w:r w:rsidDel="00000000" w:rsidR="00000000" w:rsidRPr="00000000">
        <w:rPr>
          <w:rtl w:val="0"/>
        </w:rPr>
        <w:t xml:space="preserve">fundación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ya que esta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distanciada para sus pacientes</w:t>
      </w:r>
      <w:r w:rsidDel="00000000" w:rsidR="00000000" w:rsidRPr="00000000">
        <w:rPr>
          <w:rtl w:val="0"/>
        </w:rPr>
        <w:t xml:space="preserve">, se espera que creando un sitio web para dicha fundación se le pueda dar solución y satisfacción a sus pacientes también favoreciendo la salud de sus trabajadores y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4"/>
        </w:numPr>
        <w:ind w:left="1320" w:hanging="720"/>
      </w:pPr>
      <w:bookmarkStart w:colFirst="0" w:colLast="0" w:name="_heading=h.dnygqns9g9xq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fundación arcángeles Con sus oficinas altamente saturadas de solicitudes, a veces los servicios de agendamiento de citas, ver resultados, y visualización de historial clínicos puede tornarse disfuncional con base a la saturación anteriormente explicada.</w:t>
      </w:r>
    </w:p>
    <w:p w:rsidR="00000000" w:rsidDel="00000000" w:rsidP="00000000" w:rsidRDefault="00000000" w:rsidRPr="00000000" w14:paraId="0000006F">
      <w:pPr>
        <w:pStyle w:val="Heading3"/>
        <w:numPr>
          <w:ilvl w:val="1"/>
          <w:numId w:val="4"/>
        </w:numPr>
        <w:ind w:left="1320" w:hanging="720"/>
      </w:pPr>
      <w:bookmarkStart w:colFirst="0" w:colLast="0" w:name="_heading=h.bp1eo5f9yud8" w:id="6"/>
      <w:bookmarkEnd w:id="6"/>
      <w:r w:rsidDel="00000000" w:rsidR="00000000" w:rsidRPr="00000000">
        <w:rPr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709"/>
        </w:tabs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El proyecto Arca, planteado  para  el desarrollo de un sistema de información web que permite gestionar distintos   procesos para minimizar el trabajo de los operarios en la fundación arcángeles y ayudar a la gestión de citas de los clientes.</w:t>
      </w:r>
    </w:p>
    <w:p w:rsidR="00000000" w:rsidDel="00000000" w:rsidP="00000000" w:rsidRDefault="00000000" w:rsidRPr="00000000" w14:paraId="00000071">
      <w:pPr>
        <w:tabs>
          <w:tab w:val="left" w:pos="709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4"/>
        </w:numPr>
        <w:rPr/>
      </w:pPr>
      <w:bookmarkStart w:colFirst="0" w:colLast="0" w:name="_heading=h.l1bobe9f042k" w:id="8"/>
      <w:bookmarkEnd w:id="8"/>
      <w:r w:rsidDel="00000000" w:rsidR="00000000" w:rsidRPr="00000000">
        <w:rPr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Hernán Torres Rodríguez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de equipo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htorres233@misena.edu.co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Sofia Carolina Alandete Florez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 y tester del 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scalandete0@misena.edu.co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Saraluz Castillo Méndez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Diseñador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del SIS </w:t>
            </w:r>
            <w:r w:rsidDel="00000000" w:rsidR="00000000" w:rsidRPr="00000000">
              <w:rPr>
                <w:rtl w:val="0"/>
              </w:rPr>
              <w:t xml:space="preserve">y tester del 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scastillo70@misena.edu.co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María Fernanda Tovar Moreno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mftovar35@misena.edu.co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Bryan Gabriel Cardozo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del 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bgcardozo@misena.edu.co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1" w:hanging="720"/>
        <w:rPr/>
      </w:pPr>
      <w:bookmarkStart w:colFirst="0" w:colLast="0" w:name="_heading=h.az27zuoc0sg1" w:id="10"/>
      <w:bookmarkEnd w:id="10"/>
      <w:r w:rsidDel="00000000" w:rsidR="00000000" w:rsidRPr="00000000">
        <w:rPr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1"/>
          <w:numId w:val="4"/>
        </w:numPr>
        <w:ind w:left="1320" w:hanging="720"/>
      </w:pPr>
      <w:bookmarkStart w:colFirst="0" w:colLast="0" w:name="_heading=h.ev10m8plg6s5" w:id="12"/>
      <w:bookmarkEnd w:id="12"/>
      <w:r w:rsidDel="00000000" w:rsidR="00000000" w:rsidRPr="00000000">
        <w:rPr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1" w:hanging="720"/>
        <w:rPr/>
      </w:pPr>
      <w:bookmarkStart w:colFirst="0" w:colLast="0" w:name="_heading=h.4pyaxayxshc" w:id="14"/>
      <w:bookmarkEnd w:id="14"/>
      <w:r w:rsidDel="00000000" w:rsidR="00000000" w:rsidRPr="00000000">
        <w:rPr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C6">
      <w:pPr>
        <w:ind w:left="60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widowControl w:val="0"/>
        <w:numPr>
          <w:ilvl w:val="0"/>
          <w:numId w:val="4"/>
        </w:numPr>
        <w:spacing w:after="60" w:before="120" w:lineRule="auto"/>
        <w:ind w:left="360"/>
        <w:rPr/>
      </w:pPr>
      <w:bookmarkStart w:colFirst="0" w:colLast="0" w:name="_heading=h.3rdcrjn" w:id="15"/>
      <w:bookmarkEnd w:id="15"/>
      <w:r w:rsidDel="00000000" w:rsidR="00000000" w:rsidRPr="00000000">
        <w:rPr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>
          <w:b w:val="1"/>
          <w:sz w:val="32"/>
          <w:szCs w:val="32"/>
        </w:rPr>
      </w:pPr>
      <w:bookmarkStart w:colFirst="0" w:colLast="0" w:name="_heading=h.iuc4ozuw4t5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0" w:hanging="720"/>
        <w:rPr/>
      </w:pPr>
      <w:bookmarkStart w:colFirst="0" w:colLast="0" w:name="_heading=h.95v362f4eavm" w:id="18"/>
      <w:bookmarkEnd w:id="18"/>
      <w:r w:rsidDel="00000000" w:rsidR="00000000" w:rsidRPr="00000000">
        <w:rPr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60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Sujeto a cambios en función de las futuras modificaciones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1" w:hanging="720"/>
        <w:rPr/>
      </w:pPr>
      <w:bookmarkStart w:colFirst="0" w:colLast="0" w:name="_heading=h.hwviox512gcf" w:id="19"/>
      <w:bookmarkEnd w:id="19"/>
      <w:r w:rsidDel="00000000" w:rsidR="00000000" w:rsidRPr="00000000">
        <w:rPr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La fundación Arcángeles, requiere de un sistema de información que le permita a sus pacientes gestionar sus citas médicas como a su vez visualizar sus diagnósticos médicos subidos por un terapeuta. Cabe destacar, el paciente de dicha fundación deberá identificarse o registrarse para tener acceso a los servicios con relación al agendamiento de citas o visualización de informes médicos. También, el sistema proveerá un módulo de ayuda para el paciente o persona que lo necesite con el objetivo de orientarlo con relación al funcionamiento de la página. Por otro lado, en el caso de que se presente algún inconveniente o asunto en específico, se puede presentar una PQRSF.</w:t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20"/>
      <w:bookmarkEnd w:id="20"/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5399730" cy="5626100"/>
            <wp:effectExtent b="0" l="0" r="0" t="0"/>
            <wp:docPr id="10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1" w:hanging="720"/>
        <w:rPr/>
      </w:pPr>
      <w:bookmarkStart w:colFirst="0" w:colLast="0" w:name="_heading=h.m25w6xqn8cs" w:id="21"/>
      <w:bookmarkEnd w:id="21"/>
      <w:r w:rsidDel="00000000" w:rsidR="00000000" w:rsidRPr="00000000">
        <w:rPr>
          <w:vertAlign w:val="baseline"/>
          <w:rtl w:val="0"/>
        </w:rPr>
        <w:t xml:space="preserve">Características de los usuarios</w:t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Agendar citas, ver diagnósticos, ver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Profesional en Medicina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 cronograma de citas, subir diagnósticos, hacer observaciones, subir resultados.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widowControl w:val="0"/>
        <w:numPr>
          <w:ilvl w:val="1"/>
          <w:numId w:val="4"/>
        </w:numPr>
        <w:spacing w:after="60" w:before="120" w:lineRule="auto"/>
        <w:ind w:left="1321" w:hanging="720"/>
        <w:rPr/>
      </w:pPr>
      <w:bookmarkStart w:colFirst="0" w:colLast="0" w:name="_heading=h.nr5y7t7emosz" w:id="22"/>
      <w:bookmarkEnd w:id="22"/>
      <w:r w:rsidDel="00000000" w:rsidR="00000000" w:rsidRPr="00000000">
        <w:rPr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firstLine="1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no se especializa en: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241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Gestionar citas médicas diferentes a las generales y psicológicas.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409.4488188976375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Administrar donaciones realizadas en la Fundación Arcángeles.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Asignar citas en días no disponibles.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2422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Restricciones desde el ministerio de Tic y la legislación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widowControl w:val="0"/>
        <w:numPr>
          <w:ilvl w:val="1"/>
          <w:numId w:val="4"/>
        </w:numPr>
        <w:spacing w:after="60" w:afterAutospacing="0" w:before="120" w:lineRule="auto"/>
        <w:ind w:left="1321" w:hanging="720"/>
        <w:rPr/>
      </w:pPr>
      <w:bookmarkStart w:colFirst="0" w:colLast="0" w:name="_heading=h.63fewjvri0l2" w:id="23"/>
      <w:bookmarkEnd w:id="23"/>
      <w:r w:rsidDel="00000000" w:rsidR="00000000" w:rsidRPr="00000000">
        <w:rPr>
          <w:vertAlign w:val="baselin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Suposiciones.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Estará disponible 24/7.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un asistente virtual para resolver inquietudes acerca de la navegación en la página.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Contará con mantenimiento constante.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Incluirá una UX amigable, llamativa e intuitiva.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409.4488188976375" w:right="0" w:hanging="72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Dependencias.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color w:val="000001"/>
          <w:sz w:val="22"/>
          <w:szCs w:val="22"/>
        </w:rPr>
      </w:pPr>
      <w:r w:rsidDel="00000000" w:rsidR="00000000" w:rsidRPr="00000000">
        <w:rPr>
          <w:color w:val="000001"/>
          <w:rtl w:val="0"/>
        </w:rPr>
        <w:t xml:space="preserve">Los equipos en los cuales se ejecute la página web deben contar con los recursos mínimos suficientes para un correcto funcionamiento la misma.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Conexión a Internet.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288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Es necesario que el servidor cuente con una conexión para que el SIS funcione de manera correcta y estable.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widowControl w:val="0"/>
        <w:numPr>
          <w:ilvl w:val="0"/>
          <w:numId w:val="4"/>
        </w:numPr>
        <w:spacing w:after="60" w:before="120" w:lineRule="auto"/>
        <w:ind w:left="357"/>
        <w:rPr>
          <w:sz w:val="36"/>
          <w:szCs w:val="36"/>
        </w:rPr>
      </w:pPr>
      <w:bookmarkStart w:colFirst="0" w:colLast="0" w:name="_heading=h.qh3py7gxldwx" w:id="24"/>
      <w:bookmarkEnd w:id="24"/>
      <w:r w:rsidDel="00000000" w:rsidR="00000000" w:rsidRPr="00000000">
        <w:rPr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heading=h.1mysm1rtj5ws" w:id="25"/>
      <w:bookmarkEnd w:id="25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personas deben suministrar la información pertinente para crear una cuenta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registro con campos de información obligatorios donde una persona que ingrese por primera vez debe diligenciar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subir archivos de diagnósticos médicos de un paciente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terapeuta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Visualizar diagnóstico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dispone de un módulo que contiene sus diagnósticos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BD, los diagnósticos médicos subidos por un terapeuta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Notificar cita médica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recibe una notificación de recordatorio de una cita médica mediante un mensaje de texto</w:t>
            </w:r>
          </w:p>
        </w:tc>
      </w:tr>
      <w:tr>
        <w:trPr>
          <w:cantSplit w:val="0"/>
          <w:trHeight w:val="938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busca en las BD un número de contacto suministrado por el usuario con la finalidad de generar y enviar un mensaje de texto con los detalles de la cita 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con rol de paciente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RF15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RF16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 rol de paciente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rPr>
          <w:vertAlign w:val="baseline"/>
        </w:rPr>
      </w:pPr>
      <w:bookmarkStart w:colFirst="0" w:colLast="0" w:name="_heading=h.9ksl4z5x6lnr" w:id="26"/>
      <w:bookmarkEnd w:id="26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27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tienen acceso al sistema las veinticuatro (24) horas del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diseñado para estar en línea, dado que, el usuario puede tener una necesidad en cualquier instante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9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A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del usuario que ha sido suministrada mediante el formulario de registro, el agendamiento de citas y las acciones ejecutadas dentro del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rPr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pueden acceder al sistema desde cualquier dispositivo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amigable e intuitivo para los usuarios o espectadores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almacena la información proporcionada por el usuario de forma segura y la categoriza como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ejecuta de forma óptima y satisfactoria sus funcionalidades dentro de cualquier dispositivo sin convocar algún fallo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 capaz de cumplir con las expectativas que espera el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F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1965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1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3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2"/>
      <w:tblW w:w="9690.0" w:type="dxa"/>
      <w:jc w:val="left"/>
      <w:tblInd w:w="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05"/>
      <w:gridCol w:w="6870"/>
      <w:gridCol w:w="1515"/>
      <w:tblGridChange w:id="0">
        <w:tblGrid>
          <w:gridCol w:w="1305"/>
          <w:gridCol w:w="6870"/>
          <w:gridCol w:w="1515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53110" cy="710565"/>
                <wp:effectExtent b="0" l="0" r="0" t="0"/>
                <wp:docPr id="10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710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6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Sistema de información Web para la gestión de citas médicas de la fundación Arcángeles.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3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3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3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3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422" w:hanging="720"/>
      </w:pPr>
      <w:rPr>
        <w:sz w:val="16"/>
        <w:szCs w:val="16"/>
        <w:vertAlign w:val="baseline"/>
      </w:rPr>
    </w:lvl>
    <w:lvl w:ilvl="3">
      <w:start w:val="1"/>
      <w:numFmt w:val="decimal"/>
      <w:lvlText w:val="%1.%2.●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●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●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●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●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●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1321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120" w:lineRule="auto"/>
      <w:ind w:left="357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image" Target="media/image2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zf//CELiXPD7khUiHnivC4fbA==">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