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racticeBrand"/>
      </w:pPr>
      <w:r>
        <w:t xml:space="preserve">Practice Lab Studio</w:t>
      </w:r>
    </w:p>
    <w:p>
      <w:r>
        <w:t xml:space="preserve">Workshop guides to practical activity worksheets</w:t>
      </w:r>
    </w:p>
    <w:p>
      <w:pPr>
        <w:pStyle w:val="PracticeNotice"/>
      </w:pPr>
      <w:r>
        <w:t xml:space="preserve">FICTIONAL DEMO - Original portfolio fixtures, not live AI output or verified operating instructions. Human review is required. Manual edits must be checked against the source; export is not evidence of approval.</w:t>
      </w:r>
    </w:p>
    <w:p>
      <w:r>
        <w:rPr>
          <w:b/>
          <w:bCs/>
        </w:rPr>
        <w:t xml:space="preserve">Source: </w:t>
      </w:r>
      <w:r>
        <w:t xml:space="preserve">See Documentation and references below. Provenance verification: TBD.</w:t>
      </w:r>
    </w:p>
    <w:p>
      <w:r>
        <w:rPr>
          <w:b/>
          <w:bCs/>
        </w:rPr>
        <w:t xml:space="preserve">Reviewer: </w:t>
      </w:r>
      <w:r>
        <w:t xml:space="preserve">TBD. Review date: TBD. Complete these details during human review.</w:t>
      </w:r>
    </w:p>
    <w:p>
      <w:pPr>
        <w:pStyle w:val="Heading1"/>
      </w:pPr>
      <w:r>
        <w:t xml:space="preserve">Title</w:t>
      </w:r>
    </w:p>
    <w:p>
      <w:pPr>
        <w:pStyle w:val="Title"/>
      </w:pPr>
      <w:r>
        <w:t xml:space="preserve">Lend a board game in a fictional library</w:t>
      </w:r>
    </w:p>
    <w:p>
      <w:pPr>
        <w:pStyle w:val="Heading1"/>
      </w:pPr>
      <w:r>
        <w:t xml:space="preserve">Subtitle</w:t>
      </w:r>
    </w:p>
    <w:p>
      <w:pPr>
        <w:pStyle w:val="Subtitle"/>
      </w:pPr>
      <w:r>
        <w:t xml:space="preserve">Practise a paper loan record with a synthetic borrower alias.</w:t>
      </w:r>
    </w:p>
    <w:p>
      <w:pPr>
        <w:pStyle w:val="Heading1"/>
      </w:pPr>
      <w:r>
        <w:t xml:space="preserve">Course reference</w:t>
      </w:r>
    </w:p>
    <w:p>
      <w:r>
        <w:t xml:space="preserve">TBD</w:t>
      </w:r>
    </w:p>
    <w:p>
      <w:pPr>
        <w:pStyle w:val="Heading1"/>
      </w:pPr>
      <w:r>
        <w:t xml:space="preserve">Authors</w:t>
      </w:r>
    </w:p>
    <w:p>
      <w:r>
        <w:t xml:space="preserve">TBD</w:t>
      </w:r>
    </w:p>
    <w:p>
      <w:pPr>
        <w:pStyle w:val="Heading1"/>
      </w:pPr>
      <w:r>
        <w:t xml:space="preserve">Contributors</w:t>
      </w:r>
    </w:p>
    <w:p>
      <w:r>
        <w:t xml:space="preserve">TBD</w:t>
      </w:r>
    </w:p>
    <w:p>
      <w:pPr>
        <w:pStyle w:val="Heading1"/>
      </w:pPr>
      <w:r>
        <w:t xml:space="preserve">Last updated</w:t>
      </w:r>
    </w:p>
    <w:p>
      <w:r>
        <w:t xml:space="preserve">TBD</w:t>
      </w:r>
    </w:p>
    <w:p>
      <w:pPr>
        <w:pStyle w:val="Heading1"/>
      </w:pPr>
      <w:r>
        <w:t xml:space="preserve">Target audience</w:t>
      </w:r>
    </w:p>
    <w:p>
      <w:r>
        <w:t xml:space="preserve">New community library volunteers</w:t>
      </w:r>
    </w:p>
    <w:p>
      <w:pPr>
        <w:pStyle w:val="Heading1"/>
      </w:pPr>
      <w:r>
        <w:t xml:space="preserve">Duration</w:t>
      </w:r>
    </w:p>
    <w:p>
      <w:r>
        <w:t xml:space="preserve">20 minutes</w:t>
      </w:r>
    </w:p>
    <w:p>
      <w:pPr>
        <w:pStyle w:val="Heading1"/>
      </w:pPr>
      <w:r>
        <w:t xml:space="preserve">Activity description</w:t>
      </w:r>
    </w:p>
    <w:p>
      <w:r>
        <w:t xml:space="preserve">Practise lending the invented board game Moon Orchard to the synthetic borrower alias River. Compare the pretend contents with a practice inventory card and complete a paper loan record without real borrower data.</w:t>
      </w:r>
    </w:p>
    <w:p>
      <w:pPr>
        <w:pStyle w:val="Heading1"/>
      </w:pPr>
      <w:r>
        <w:t xml:space="preserve">Trainer guidelines</w:t>
      </w:r>
    </w:p>
    <w:p>
      <w:pPr>
        <w:pStyle w:val="ListParagraph"/>
        <w:numPr>
          <w:ilvl w:val="0"/>
          <w:numId w:val="2"/>
        </w:numPr>
      </w:pPr>
      <w:r>
        <w:t xml:space="preserve">Explain that the library, game, borrower, and loan are fictional.</w:t>
      </w:r>
    </w:p>
    <w:p>
      <w:pPr>
        <w:pStyle w:val="ListParagraph"/>
        <w:numPr>
          <w:ilvl w:val="0"/>
          <w:numId w:val="2"/>
        </w:numPr>
      </w:pPr>
      <w:r>
        <w:t xml:space="preserve">Demonstrate comparing the contents with the practice inventory card.</w:t>
      </w:r>
    </w:p>
    <w:p>
      <w:pPr>
        <w:pStyle w:val="ListParagraph"/>
        <w:numPr>
          <w:ilvl w:val="0"/>
          <w:numId w:val="2"/>
        </w:numPr>
      </w:pPr>
      <w:r>
        <w:t xml:space="preserve">If a piece is missing, pause the pretend loan and record the discrepancy for review rather than marking the game complete.</w:t>
      </w:r>
    </w:p>
    <w:p>
      <w:pPr>
        <w:pStyle w:val="Heading1"/>
      </w:pPr>
      <w:r>
        <w:t xml:space="preserve">Desired learning outcome</w:t>
      </w:r>
    </w:p>
    <w:p>
      <w:r>
        <w:t xml:space="preserve">The learner can check an invented game's contents, record a fictional loan, and explain the return check without inventing missing dates.</w:t>
      </w:r>
    </w:p>
    <w:p>
      <w:pPr>
        <w:pStyle w:val="Heading1"/>
      </w:pPr>
      <w:r>
        <w:t xml:space="preserve">What is needed</w:t>
      </w:r>
    </w:p>
    <w:p>
      <w:pPr>
        <w:pStyle w:val="ListParagraph"/>
        <w:numPr>
          <w:ilvl w:val="0"/>
          <w:numId w:val="2"/>
        </w:numPr>
      </w:pPr>
      <w:r>
        <w:t xml:space="preserve">Pretend Moon Orchard game with 12 route tiles and 4 star tokens</w:t>
      </w:r>
    </w:p>
    <w:p>
      <w:pPr>
        <w:pStyle w:val="ListParagraph"/>
        <w:numPr>
          <w:ilvl w:val="0"/>
          <w:numId w:val="2"/>
        </w:numPr>
      </w:pPr>
      <w:r>
        <w:t xml:space="preserve">Practice inventory card listing those contents</w:t>
      </w:r>
    </w:p>
    <w:p>
      <w:pPr>
        <w:pStyle w:val="ListParagraph"/>
        <w:numPr>
          <w:ilvl w:val="0"/>
          <w:numId w:val="2"/>
        </w:numPr>
      </w:pPr>
      <w:r>
        <w:t xml:space="preserve">Synthetic borrower card labelled River</w:t>
      </w:r>
    </w:p>
    <w:p>
      <w:pPr>
        <w:pStyle w:val="ListParagraph"/>
        <w:numPr>
          <w:ilvl w:val="0"/>
          <w:numId w:val="2"/>
        </w:numPr>
      </w:pPr>
      <w:r>
        <w:t xml:space="preserve">Blank paper loan record</w:t>
      </w:r>
    </w:p>
    <w:p>
      <w:pPr>
        <w:pStyle w:val="ListParagraph"/>
        <w:numPr>
          <w:ilvl w:val="0"/>
          <w:numId w:val="2"/>
        </w:numPr>
      </w:pPr>
      <w:r>
        <w:t xml:space="preserve">Pencil</w:t>
      </w:r>
    </w:p>
    <w:p>
      <w:pPr>
        <w:pStyle w:val="Heading1"/>
      </w:pPr>
      <w:r>
        <w:t xml:space="preserve">Skills-based learning objectives</w:t>
      </w:r>
    </w:p>
    <w:p>
      <w:pPr>
        <w:pStyle w:val="ListParagraph"/>
        <w:numPr>
          <w:ilvl w:val="0"/>
          <w:numId w:val="2"/>
        </w:numPr>
      </w:pPr>
      <w:r>
        <w:t xml:space="preserve">Compare game contents with a practice inventory card.</w:t>
      </w:r>
    </w:p>
    <w:p>
      <w:pPr>
        <w:pStyle w:val="ListParagraph"/>
        <w:numPr>
          <w:ilvl w:val="0"/>
          <w:numId w:val="2"/>
        </w:numPr>
      </w:pPr>
      <w:r>
        <w:t xml:space="preserve">Complete a loan record using a synthetic borrower alias.</w:t>
      </w:r>
    </w:p>
    <w:p>
      <w:pPr>
        <w:pStyle w:val="ListParagraph"/>
        <w:numPr>
          <w:ilvl w:val="0"/>
          <w:numId w:val="2"/>
        </w:numPr>
      </w:pPr>
      <w:r>
        <w:t xml:space="preserve">Explain how to flag a missing piece and an unspecified due date.</w:t>
      </w:r>
    </w:p>
    <w:p>
      <w:pPr>
        <w:pStyle w:val="Heading1"/>
      </w:pPr>
      <w:r>
        <w:t xml:space="preserve">Documentation and references</w:t>
      </w:r>
    </w:p>
    <w:p>
      <w:r>
        <w:t xml:space="preserve">Fictional Moon Orchard lending guide supplied with this demo. No real library policy, external reference, or course identifier is supplied.</w:t>
      </w:r>
    </w:p>
    <w:p>
      <w:pPr>
        <w:pStyle w:val="Heading1"/>
      </w:pPr>
      <w:r>
        <w:t xml:space="preserve">Activity steps</w:t>
      </w:r>
    </w:p>
    <w:p>
      <w:pPr>
        <w:pStyle w:val="ListParagraph"/>
        <w:numPr>
          <w:ilvl w:val="0"/>
          <w:numId w:val="2"/>
        </w:numPr>
      </w:pPr>
      <w:r>
        <w:t xml:space="preserve">Lay out the pretend game, practice inventory card, borrower card, and blank loan record.</w:t>
      </w:r>
    </w:p>
    <w:p>
      <w:pPr>
        <w:pStyle w:val="ListParagraph"/>
        <w:numPr>
          <w:ilvl w:val="0"/>
          <w:numId w:val="2"/>
        </w:numPr>
      </w:pPr>
      <w:r>
        <w:t xml:space="preserve">Count the 12 route tiles and 4 star tokens against the inventory card; pause and note any discrepancy.</w:t>
      </w:r>
    </w:p>
    <w:p>
      <w:pPr>
        <w:pStyle w:val="ListParagraph"/>
        <w:numPr>
          <w:ilvl w:val="0"/>
          <w:numId w:val="2"/>
        </w:numPr>
      </w:pPr>
      <w:r>
        <w:t xml:space="preserve">Record Moon Orchard and the synthetic alias River on the practice loan record.</w:t>
      </w:r>
    </w:p>
    <w:p>
      <w:pPr>
        <w:pStyle w:val="ListParagraph"/>
        <w:numPr>
          <w:ilvl w:val="0"/>
          <w:numId w:val="2"/>
        </w:numPr>
      </w:pPr>
      <w:r>
        <w:t xml:space="preserve">Write TBD in the loan-date and due-date boxes because the guide supplies neither dates nor a borrowing period.</w:t>
      </w:r>
    </w:p>
    <w:p>
      <w:pPr>
        <w:pStyle w:val="ListParagraph"/>
        <w:numPr>
          <w:ilvl w:val="0"/>
          <w:numId w:val="2"/>
        </w:numPr>
      </w:pPr>
      <w:r>
        <w:t xml:space="preserve">Explain the return count, compare the completed record with the cards, and reset the exercise materials.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The contents match the inventory card, or a discrepancy is explicitly recorded and the loan is paused.</w:t>
      </w:r>
    </w:p>
    <w:p>
      <w:pPr>
        <w:pStyle w:val="ListParagraph"/>
        <w:numPr>
          <w:ilvl w:val="0"/>
          <w:numId w:val="2"/>
        </w:numPr>
      </w:pPr>
      <w:r>
        <w:t xml:space="preserve">The practice record contains Moon Orchard, River, and TBD in both date boxes.</w:t>
      </w:r>
    </w:p>
    <w:p>
      <w:pPr>
        <w:pStyle w:val="ListParagraph"/>
        <w:numPr>
          <w:ilvl w:val="0"/>
          <w:numId w:val="2"/>
        </w:numPr>
      </w:pPr>
      <w:r>
        <w:t xml:space="preserve">The learner explains that returned contents are compared with the same inventory card.</w:t>
      </w:r>
    </w:p>
    <w:p>
      <w:pPr>
        <w:pStyle w:val="Heading1"/>
      </w:pPr>
      <w:r>
        <w:t xml:space="preserve">Notes</w:t>
      </w:r>
    </w:p>
    <w:p>
      <w:r>
        <w:t xml:space="preserve">Fictional fixture replay, not live AI generation. Moon Orchard is an invented game and River is a synthetic alias. No real loan is made. Unspecified metadata remains TBD; review before use.</w:t>
      </w:r>
    </w:p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Practice Lab Studio | Fictional demo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5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240"/>
      <w:outlineLvl w:val="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keepNext/>
      <w:spacing w:after="180"/>
    </w:pPr>
    <w:rPr>
      <w:rFonts w:ascii="Arial" w:cs="Arial" w:eastAsia="Arial" w:hAnsi="Arial"/>
      <w:color w:val="485566"/>
      <w:sz w:val="24"/>
      <w:szCs w:val="24"/>
    </w:rPr>
  </w:style>
  <w:style w:type="paragraph" w:styleId="PracticeBrand">
    <w:name w:val="Practice brand"/>
    <w:basedOn w:val="Normal"/>
    <w:next w:val="Normal"/>
    <w:pPr>
      <w:keepNext/>
      <w:pBdr>
        <w:bottom w:val="single" w:color="1D615E" w:sz="8" w:space="8"/>
      </w:pBdr>
      <w:spacing w:after="18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PracticeNotice">
    <w:name w:val="Fictional demo notice"/>
    <w:basedOn w:val="Normal"/>
    <w:next w:val="Normal"/>
    <w:pPr>
      <w:spacing w:after="180"/>
    </w:pPr>
    <w:rPr>
      <w:rFonts w:ascii="Arial" w:cs="Arial" w:eastAsia="Arial" w:hAnsi="Arial"/>
      <w:color w:val="48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Lab Studio - fictional practical activity worksheet</dc:title>
  <dc:subject>Fictional workshop guide worksheet for human review</dc:subject>
  <dc:creator>Practice Lab Studio</dc:creator>
  <cp:keywords>fictional, demo, practical activity</cp:keywords>
  <dc:description>Original public portfolio demonstration. No review or provenance verification is implied.</dc:description>
  <cp:lastModifiedBy>Practice Lab Studio</cp:lastModifiedBy>
  <cp:revision>1</cp:revision>
  <dcterms:created xsi:type="dcterms:W3CDTF">2026-09-15T20:18:19.401Z</dcterms:created>
  <dcterms:modified xsi:type="dcterms:W3CDTF">2026-09-15T20:18:19.401Z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