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64E4" w14:textId="77777777" w:rsidR="0045482A" w:rsidRPr="00D45D52" w:rsidRDefault="0045482A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</w:p>
    <w:p w14:paraId="0AFD7FB5" w14:textId="77777777" w:rsidR="00F36F88" w:rsidRPr="00D45D52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D45D52">
        <w:rPr>
          <w:rFonts w:ascii="Century Gothic" w:eastAsia="Times New Roman" w:hAnsi="Century Gothic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AC147D4" wp14:editId="53ED68A8">
            <wp:simplePos x="0" y="0"/>
            <wp:positionH relativeFrom="column">
              <wp:posOffset>375920</wp:posOffset>
            </wp:positionH>
            <wp:positionV relativeFrom="paragraph">
              <wp:posOffset>-64770</wp:posOffset>
            </wp:positionV>
            <wp:extent cx="1050925" cy="914400"/>
            <wp:effectExtent l="0" t="0" r="0" b="0"/>
            <wp:wrapNone/>
            <wp:docPr id="7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D52">
        <w:rPr>
          <w:rFonts w:ascii="Century Gothic" w:eastAsia="Times New Roman" w:hAnsi="Century Gothic" w:cs="Calibri"/>
          <w:sz w:val="20"/>
          <w:szCs w:val="20"/>
        </w:rPr>
        <w:t>Republic of the Philippines</w:t>
      </w:r>
    </w:p>
    <w:p w14:paraId="3A19066A" w14:textId="77777777" w:rsidR="00F36F88" w:rsidRPr="00D45D52" w:rsidRDefault="00F36F88" w:rsidP="00F36F88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</w:rPr>
      </w:pPr>
      <w:r w:rsidRPr="00D45D52">
        <w:rPr>
          <w:rFonts w:ascii="Bookman Old Style" w:eastAsia="Times New Roman" w:hAnsi="Bookman Old Style" w:cs="Calibri"/>
          <w:b/>
          <w:bCs/>
          <w:sz w:val="26"/>
          <w:szCs w:val="26"/>
        </w:rPr>
        <w:t>CAVITE STATE UNIVERSITY</w:t>
      </w:r>
    </w:p>
    <w:p w14:paraId="6D17EB2B" w14:textId="77777777" w:rsidR="00F36F88" w:rsidRPr="00D45D52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D45D52">
        <w:rPr>
          <w:rFonts w:ascii="Century Gothic" w:eastAsia="Times New Roman" w:hAnsi="Century Gothic" w:cs="Calibri"/>
          <w:sz w:val="20"/>
          <w:szCs w:val="20"/>
        </w:rPr>
        <w:t xml:space="preserve">Cavite College </w:t>
      </w:r>
      <w:r w:rsidRPr="00D45D52">
        <w:rPr>
          <w:rFonts w:ascii="Century Gothic" w:eastAsia="Times New Roman" w:hAnsi="Century Gothic" w:cs="Calibri"/>
          <w:sz w:val="20"/>
          <w:szCs w:val="20"/>
        </w:rPr>
        <w:softHyphen/>
      </w:r>
      <w:r w:rsidRPr="00D45D52">
        <w:rPr>
          <w:rFonts w:ascii="Century Gothic" w:eastAsia="Times New Roman" w:hAnsi="Century Gothic" w:cs="Calibri"/>
          <w:sz w:val="20"/>
          <w:szCs w:val="20"/>
        </w:rPr>
        <w:softHyphen/>
        <w:t>of Arts and Trades</w:t>
      </w:r>
    </w:p>
    <w:p w14:paraId="49A5C895" w14:textId="77777777" w:rsidR="00F36F88" w:rsidRPr="00D45D52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D45D52">
        <w:rPr>
          <w:rFonts w:ascii="Century Gothic" w:eastAsia="Times New Roman" w:hAnsi="Century Gothic" w:cs="Calibri"/>
          <w:sz w:val="20"/>
          <w:szCs w:val="20"/>
        </w:rPr>
        <w:t>CvSU-CCAT Campus</w:t>
      </w:r>
    </w:p>
    <w:p w14:paraId="780CCE9F" w14:textId="77777777" w:rsidR="00F36F88" w:rsidRPr="00D45D52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D45D52">
        <w:rPr>
          <w:rFonts w:ascii="Century Gothic" w:eastAsia="Times New Roman" w:hAnsi="Century Gothic" w:cs="Calibri"/>
          <w:sz w:val="20"/>
          <w:szCs w:val="20"/>
        </w:rPr>
        <w:t>Rosario, Cavite</w:t>
      </w:r>
    </w:p>
    <w:p w14:paraId="1E5FA971" w14:textId="77777777" w:rsidR="00294DEF" w:rsidRPr="00D45D52" w:rsidRDefault="00294DEF" w:rsidP="0009663C">
      <w:pPr>
        <w:spacing w:after="0"/>
        <w:jc w:val="center"/>
        <w:rPr>
          <w:rFonts w:ascii="Arial" w:hAnsi="Arial" w:cs="Arial"/>
          <w:b/>
        </w:rPr>
      </w:pPr>
    </w:p>
    <w:p w14:paraId="56F41B4E" w14:textId="77777777" w:rsidR="0045482A" w:rsidRPr="00D45D52" w:rsidRDefault="0045482A" w:rsidP="0009663C">
      <w:pPr>
        <w:spacing w:after="0"/>
        <w:jc w:val="center"/>
        <w:rPr>
          <w:rFonts w:ascii="Arial" w:hAnsi="Arial" w:cs="Arial"/>
          <w:b/>
        </w:rPr>
      </w:pPr>
    </w:p>
    <w:p w14:paraId="6DC87592" w14:textId="77777777" w:rsidR="00CB72B2" w:rsidRPr="00D45D52" w:rsidRDefault="0009663C" w:rsidP="0009663C">
      <w:pPr>
        <w:spacing w:after="0"/>
        <w:jc w:val="center"/>
        <w:rPr>
          <w:rFonts w:ascii="Times New Roman" w:hAnsi="Times New Roman" w:cs="Times New Roman"/>
          <w:b/>
        </w:rPr>
      </w:pPr>
      <w:r w:rsidRPr="00D45D52">
        <w:rPr>
          <w:rFonts w:ascii="Times New Roman" w:hAnsi="Times New Roman" w:cs="Times New Roman"/>
          <w:b/>
        </w:rPr>
        <w:t xml:space="preserve">SOFTWARE EVALUATION INSTRUMENT FOR </w:t>
      </w:r>
    </w:p>
    <w:p w14:paraId="3E535401" w14:textId="1DC3904D" w:rsidR="00EF18E6" w:rsidRPr="00D45D52" w:rsidRDefault="00C20B9D" w:rsidP="0009663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45D52">
        <w:rPr>
          <w:rFonts w:ascii="Times New Roman" w:hAnsi="Times New Roman" w:cs="Times New Roman"/>
          <w:b/>
          <w:sz w:val="28"/>
        </w:rPr>
        <w:t>&lt;</w:t>
      </w:r>
      <w:r w:rsidR="00D03614">
        <w:rPr>
          <w:rFonts w:ascii="Times New Roman" w:hAnsi="Times New Roman" w:cs="Times New Roman"/>
          <w:b/>
          <w:sz w:val="28"/>
        </w:rPr>
        <w:t xml:space="preserve">AUTOMATED TIMETABLE SCHEDULING SYSTEM USING </w:t>
      </w:r>
      <w:r w:rsidR="007F1829">
        <w:rPr>
          <w:rFonts w:ascii="Times New Roman" w:hAnsi="Times New Roman" w:cs="Times New Roman"/>
          <w:b/>
          <w:sz w:val="28"/>
        </w:rPr>
        <w:t>BACKTRACK</w:t>
      </w:r>
      <w:r w:rsidR="00693078">
        <w:rPr>
          <w:rFonts w:ascii="Times New Roman" w:hAnsi="Times New Roman" w:cs="Times New Roman"/>
          <w:b/>
          <w:sz w:val="28"/>
        </w:rPr>
        <w:t>ING</w:t>
      </w:r>
      <w:r w:rsidR="007F1829">
        <w:rPr>
          <w:rFonts w:ascii="Times New Roman" w:hAnsi="Times New Roman" w:cs="Times New Roman"/>
          <w:b/>
          <w:sz w:val="28"/>
        </w:rPr>
        <w:t xml:space="preserve"> ALGORITHM</w:t>
      </w:r>
      <w:r w:rsidRPr="00D45D52">
        <w:rPr>
          <w:rFonts w:ascii="Times New Roman" w:hAnsi="Times New Roman" w:cs="Times New Roman"/>
          <w:b/>
          <w:sz w:val="28"/>
        </w:rPr>
        <w:t>&gt;</w:t>
      </w:r>
      <w:r w:rsidR="0009663C" w:rsidRPr="00D45D52">
        <w:rPr>
          <w:rFonts w:ascii="Times New Roman" w:hAnsi="Times New Roman" w:cs="Times New Roman"/>
          <w:b/>
          <w:sz w:val="28"/>
        </w:rPr>
        <w:t>*</w:t>
      </w:r>
    </w:p>
    <w:p w14:paraId="1DCA8ED8" w14:textId="77777777" w:rsidR="0009663C" w:rsidRPr="00D45D52" w:rsidRDefault="0009663C" w:rsidP="0009663C">
      <w:pPr>
        <w:spacing w:after="0"/>
        <w:jc w:val="center"/>
        <w:rPr>
          <w:rFonts w:ascii="Times New Roman" w:hAnsi="Times New Roman" w:cs="Times New Roman"/>
        </w:rPr>
      </w:pPr>
      <w:r w:rsidRPr="00D45D52">
        <w:rPr>
          <w:rFonts w:ascii="Times New Roman" w:hAnsi="Times New Roman" w:cs="Times New Roman"/>
        </w:rPr>
        <w:t>(For Web Developers)</w:t>
      </w:r>
    </w:p>
    <w:p w14:paraId="7ED6BE32" w14:textId="77777777" w:rsidR="0009663C" w:rsidRPr="00D45D52" w:rsidRDefault="0009663C" w:rsidP="0009663C">
      <w:pPr>
        <w:spacing w:after="0"/>
        <w:jc w:val="center"/>
        <w:rPr>
          <w:rFonts w:ascii="Times New Roman" w:hAnsi="Times New Roman" w:cs="Times New Roman"/>
        </w:rPr>
      </w:pPr>
    </w:p>
    <w:p w14:paraId="0F4B7A2E" w14:textId="77777777" w:rsidR="0009663C" w:rsidRPr="00D45D52" w:rsidRDefault="00294DEF" w:rsidP="0009663C">
      <w:pPr>
        <w:spacing w:after="0"/>
        <w:jc w:val="both"/>
        <w:rPr>
          <w:rFonts w:ascii="Times New Roman" w:hAnsi="Times New Roman" w:cs="Times New Roman"/>
        </w:rPr>
      </w:pPr>
      <w:r w:rsidRPr="00D45D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CA4C" wp14:editId="5F61BA92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690870" cy="1990725"/>
                <wp:effectExtent l="0" t="0" r="2413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2333C" w14:textId="77777777" w:rsidR="0009663C" w:rsidRPr="001C03E5" w:rsidRDefault="0009663C" w:rsidP="0045482A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C03E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To the respondents, </w:t>
                            </w:r>
                          </w:p>
                          <w:p w14:paraId="00144204" w14:textId="77777777" w:rsidR="0009663C" w:rsidRPr="001C03E5" w:rsidRDefault="000B3286" w:rsidP="001C03E5">
                            <w:pPr>
                              <w:spacing w:before="24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03E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>The primary objective of this software evaluation is to assess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 your perception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on the different technical and non-technical characteristics of the software material. As a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>participant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your responses to this instrument shall signify for your consent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>to disclose your opinions and other information relevant to the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 requirements of the instrument,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and the evaluation in general. </w:t>
                            </w:r>
                            <w:r w:rsidR="00CB72B2">
                              <w:rPr>
                                <w:rFonts w:ascii="Times New Roman" w:hAnsi="Times New Roman" w:cs="Times New Roman"/>
                              </w:rPr>
                              <w:t xml:space="preserve">Rest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>assured that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as a participant, you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will be </w:t>
                            </w:r>
                            <w:r w:rsidR="00CB72B2">
                              <w:rPr>
                                <w:rFonts w:ascii="Times New Roman" w:hAnsi="Times New Roman" w:cs="Times New Roman"/>
                              </w:rPr>
                              <w:t>given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B72B2"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highest level of anonymity and any personal information that will be disclosed will be treated with confidentiality.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>All the i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nformation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to be gathered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shall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solely serve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>educational purposes.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CA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85pt;width:448.1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" fillcolor="white [3201]" strokeweight=".5pt">
                <v:textbox>
                  <w:txbxContent>
                    <w:p w14:paraId="0922333C" w14:textId="77777777" w:rsidR="0009663C" w:rsidRPr="001C03E5" w:rsidRDefault="0009663C" w:rsidP="0045482A">
                      <w:pPr>
                        <w:spacing w:before="240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C03E5">
                        <w:rPr>
                          <w:rFonts w:ascii="Times New Roman" w:hAnsi="Times New Roman" w:cs="Times New Roman"/>
                          <w:i/>
                        </w:rPr>
                        <w:t xml:space="preserve">To the respondents, </w:t>
                      </w:r>
                    </w:p>
                    <w:p w14:paraId="00144204" w14:textId="77777777" w:rsidR="0009663C" w:rsidRPr="001C03E5" w:rsidRDefault="000B3286" w:rsidP="001C03E5">
                      <w:pPr>
                        <w:spacing w:before="24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C03E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>The primary objective of this software evaluation is to assess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 your perception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on the different technical and non-technical characteristics of the software material. As a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>participant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your responses to this instrument shall signify for your consent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>to disclose your opinions and other information relevant to the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 requirements of the instrument,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and the evaluation in general. </w:t>
                      </w:r>
                      <w:r w:rsidR="00CB72B2">
                        <w:rPr>
                          <w:rFonts w:ascii="Times New Roman" w:hAnsi="Times New Roman" w:cs="Times New Roman"/>
                        </w:rPr>
                        <w:t xml:space="preserve">Rest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>assured that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as a participant, you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will be </w:t>
                      </w:r>
                      <w:r w:rsidR="00CB72B2">
                        <w:rPr>
                          <w:rFonts w:ascii="Times New Roman" w:hAnsi="Times New Roman" w:cs="Times New Roman"/>
                        </w:rPr>
                        <w:t>given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B72B2"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highest level of anonymity and any personal information that will be disclosed will be treated with confidentiality.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>All the i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nformation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to be gathered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shall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solely serve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>educational purposes.</w:t>
                      </w:r>
                    </w:p>
                  </w:txbxContent>
                </v:textbox>
              </v:shape>
            </w:pict>
          </mc:Fallback>
        </mc:AlternateContent>
      </w:r>
    </w:p>
    <w:p w14:paraId="5D9AED7B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1B957F6C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51460FC0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07D71777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61ABD41F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17F58354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40BBEDBB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049BEBF7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6CB80BB7" w14:textId="77777777" w:rsidR="000B201C" w:rsidRPr="00D45D52" w:rsidRDefault="000B201C" w:rsidP="0009663C">
      <w:pPr>
        <w:spacing w:after="0"/>
        <w:jc w:val="both"/>
        <w:rPr>
          <w:rFonts w:ascii="Times New Roman" w:hAnsi="Times New Roman" w:cs="Times New Roman"/>
          <w:b/>
        </w:rPr>
      </w:pPr>
    </w:p>
    <w:p w14:paraId="6BA65307" w14:textId="77777777" w:rsidR="001C03E5" w:rsidRPr="00D45D52" w:rsidRDefault="001C03E5" w:rsidP="0009663C">
      <w:pPr>
        <w:spacing w:after="0"/>
        <w:jc w:val="both"/>
        <w:rPr>
          <w:rFonts w:ascii="Times New Roman" w:hAnsi="Times New Roman" w:cs="Times New Roman"/>
          <w:b/>
        </w:rPr>
      </w:pPr>
    </w:p>
    <w:p w14:paraId="66CC34F1" w14:textId="77777777" w:rsidR="001C03E5" w:rsidRPr="00D45D52" w:rsidRDefault="001C03E5" w:rsidP="0009663C">
      <w:pPr>
        <w:spacing w:after="0"/>
        <w:jc w:val="both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124"/>
        <w:gridCol w:w="656"/>
        <w:gridCol w:w="540"/>
        <w:gridCol w:w="266"/>
        <w:gridCol w:w="814"/>
        <w:gridCol w:w="1260"/>
      </w:tblGrid>
      <w:tr w:rsidR="00D45D52" w:rsidRPr="00D45D52" w14:paraId="6F37EBFF" w14:textId="77777777" w:rsidTr="00CB72B2">
        <w:trPr>
          <w:trHeight w:val="225"/>
        </w:trPr>
        <w:tc>
          <w:tcPr>
            <w:tcW w:w="2340" w:type="dxa"/>
          </w:tcPr>
          <w:p w14:paraId="4317F610" w14:textId="77777777" w:rsidR="00CB72B2" w:rsidRPr="00D45D52" w:rsidRDefault="00CB72B2" w:rsidP="00CB72B2">
            <w:pPr>
              <w:ind w:left="-108"/>
              <w:jc w:val="both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Name of Respondent:</w:t>
            </w:r>
          </w:p>
        </w:tc>
        <w:tc>
          <w:tcPr>
            <w:tcW w:w="3124" w:type="dxa"/>
            <w:tcBorders>
              <w:bottom w:val="single" w:sz="4" w:space="0" w:color="595959" w:themeColor="text1" w:themeTint="A6"/>
            </w:tcBorders>
          </w:tcPr>
          <w:p w14:paraId="0947AEF7" w14:textId="77777777" w:rsidR="00CB72B2" w:rsidRPr="00D45D52" w:rsidRDefault="00CB72B2" w:rsidP="00CB72B2">
            <w:pPr>
              <w:ind w:left="-108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6" w:type="dxa"/>
          </w:tcPr>
          <w:p w14:paraId="1E0FE378" w14:textId="77777777" w:rsidR="00CB72B2" w:rsidRPr="00D45D52" w:rsidRDefault="00CB72B2" w:rsidP="0009663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Age:</w:t>
            </w:r>
          </w:p>
        </w:tc>
        <w:tc>
          <w:tcPr>
            <w:tcW w:w="540" w:type="dxa"/>
            <w:tcBorders>
              <w:bottom w:val="single" w:sz="4" w:space="0" w:color="595959" w:themeColor="text1" w:themeTint="A6"/>
            </w:tcBorders>
          </w:tcPr>
          <w:p w14:paraId="62962CBC" w14:textId="77777777" w:rsidR="00CB72B2" w:rsidRPr="00D45D52" w:rsidRDefault="00CB72B2" w:rsidP="0009663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gridSpan w:val="2"/>
          </w:tcPr>
          <w:p w14:paraId="363F26B4" w14:textId="77777777" w:rsidR="00CB72B2" w:rsidRPr="00D45D52" w:rsidRDefault="00CB72B2" w:rsidP="0009663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Gender:</w:t>
            </w:r>
          </w:p>
        </w:tc>
        <w:tc>
          <w:tcPr>
            <w:tcW w:w="1260" w:type="dxa"/>
          </w:tcPr>
          <w:p w14:paraId="2FBC8B47" w14:textId="77777777" w:rsidR="00CB72B2" w:rsidRPr="00D45D52" w:rsidRDefault="00CB72B2" w:rsidP="0009663C">
            <w:pPr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( ) M  ( ) F</w:t>
            </w:r>
          </w:p>
        </w:tc>
      </w:tr>
      <w:tr w:rsidR="00D45D52" w:rsidRPr="00D45D52" w14:paraId="0125C9C1" w14:textId="77777777" w:rsidTr="00CB72B2">
        <w:tc>
          <w:tcPr>
            <w:tcW w:w="2340" w:type="dxa"/>
          </w:tcPr>
          <w:p w14:paraId="4F65813C" w14:textId="77777777" w:rsidR="001C03E5" w:rsidRPr="00D45D52" w:rsidRDefault="001C03E5" w:rsidP="00CB72B2">
            <w:pPr>
              <w:ind w:left="-108"/>
              <w:jc w:val="both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Profession/Occupation</w:t>
            </w:r>
          </w:p>
        </w:tc>
        <w:tc>
          <w:tcPr>
            <w:tcW w:w="31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41BAE59" w14:textId="77777777" w:rsidR="001C03E5" w:rsidRPr="00D45D52" w:rsidRDefault="001C03E5" w:rsidP="0009663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2" w:type="dxa"/>
            <w:gridSpan w:val="3"/>
          </w:tcPr>
          <w:p w14:paraId="34FC2DC0" w14:textId="77777777" w:rsidR="001C03E5" w:rsidRPr="00D45D52" w:rsidRDefault="001C03E5" w:rsidP="0009663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Affiliation:</w:t>
            </w:r>
          </w:p>
        </w:tc>
        <w:tc>
          <w:tcPr>
            <w:tcW w:w="2074" w:type="dxa"/>
            <w:gridSpan w:val="2"/>
            <w:tcBorders>
              <w:bottom w:val="single" w:sz="4" w:space="0" w:color="595959" w:themeColor="text1" w:themeTint="A6"/>
            </w:tcBorders>
          </w:tcPr>
          <w:p w14:paraId="4973F90A" w14:textId="77777777" w:rsidR="001C03E5" w:rsidRPr="00D45D52" w:rsidRDefault="001C03E5" w:rsidP="0009663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1B9B1C7" w14:textId="77777777" w:rsidR="001C03E5" w:rsidRPr="00D45D52" w:rsidRDefault="001C03E5" w:rsidP="0009663C">
      <w:pPr>
        <w:spacing w:after="0"/>
        <w:jc w:val="both"/>
        <w:rPr>
          <w:rFonts w:ascii="Times New Roman" w:hAnsi="Times New Roman" w:cs="Times New Roman"/>
          <w:b/>
        </w:rPr>
      </w:pPr>
    </w:p>
    <w:p w14:paraId="6BE5EFC4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  <w:r w:rsidRPr="00D45D52">
        <w:rPr>
          <w:rFonts w:ascii="Times New Roman" w:hAnsi="Times New Roman" w:cs="Times New Roman"/>
          <w:b/>
          <w:i/>
        </w:rPr>
        <w:t>General Instruction:</w:t>
      </w:r>
      <w:r w:rsidRPr="00D45D52">
        <w:rPr>
          <w:rFonts w:ascii="Times New Roman" w:hAnsi="Times New Roman" w:cs="Times New Roman"/>
        </w:rPr>
        <w:t xml:space="preserve"> Evaluate the </w:t>
      </w:r>
      <w:r w:rsidR="001C03E5" w:rsidRPr="00D45D52">
        <w:rPr>
          <w:rFonts w:ascii="Times New Roman" w:hAnsi="Times New Roman" w:cs="Times New Roman"/>
        </w:rPr>
        <w:t xml:space="preserve">characteristics of the </w:t>
      </w:r>
      <w:r w:rsidRPr="00D45D52">
        <w:rPr>
          <w:rFonts w:ascii="Times New Roman" w:hAnsi="Times New Roman" w:cs="Times New Roman"/>
        </w:rPr>
        <w:t xml:space="preserve">web application using the rating scale </w:t>
      </w:r>
      <w:r w:rsidR="001C03E5" w:rsidRPr="00D45D52">
        <w:rPr>
          <w:rFonts w:ascii="Times New Roman" w:hAnsi="Times New Roman" w:cs="Times New Roman"/>
        </w:rPr>
        <w:t>below</w:t>
      </w:r>
      <w:r w:rsidR="000B201C" w:rsidRPr="00D45D52">
        <w:rPr>
          <w:rFonts w:ascii="Times New Roman" w:hAnsi="Times New Roman" w:cs="Times New Roman"/>
        </w:rPr>
        <w:t>. P</w:t>
      </w:r>
      <w:r w:rsidRPr="00D45D52">
        <w:rPr>
          <w:rFonts w:ascii="Times New Roman" w:hAnsi="Times New Roman" w:cs="Times New Roman"/>
        </w:rPr>
        <w:t>lac</w:t>
      </w:r>
      <w:r w:rsidR="000B201C" w:rsidRPr="00D45D52">
        <w:rPr>
          <w:rFonts w:ascii="Times New Roman" w:hAnsi="Times New Roman" w:cs="Times New Roman"/>
        </w:rPr>
        <w:t>e</w:t>
      </w:r>
      <w:r w:rsidRPr="00D45D52">
        <w:rPr>
          <w:rFonts w:ascii="Times New Roman" w:hAnsi="Times New Roman" w:cs="Times New Roman"/>
        </w:rPr>
        <w:t xml:space="preserve"> a checkmark (</w:t>
      </w:r>
      <w:r w:rsidRPr="00D45D52">
        <w:rPr>
          <w:rFonts w:ascii="Times New Roman" w:hAnsi="Times New Roman" w:cs="Times New Roman"/>
        </w:rPr>
        <w:sym w:font="Wingdings" w:char="F0FC"/>
      </w:r>
      <w:r w:rsidRPr="00D45D52">
        <w:rPr>
          <w:rFonts w:ascii="Times New Roman" w:hAnsi="Times New Roman" w:cs="Times New Roman"/>
        </w:rPr>
        <w:t xml:space="preserve">) </w:t>
      </w:r>
      <w:r w:rsidR="001C03E5" w:rsidRPr="00D45D52">
        <w:rPr>
          <w:rFonts w:ascii="Times New Roman" w:hAnsi="Times New Roman" w:cs="Times New Roman"/>
        </w:rPr>
        <w:t xml:space="preserve">on </w:t>
      </w:r>
      <w:r w:rsidRPr="00D45D52">
        <w:rPr>
          <w:rFonts w:ascii="Times New Roman" w:hAnsi="Times New Roman" w:cs="Times New Roman"/>
        </w:rPr>
        <w:t>the corresponding numerical rating.</w:t>
      </w:r>
    </w:p>
    <w:p w14:paraId="6F2C1AB0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0A08CA80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D45D52">
        <w:rPr>
          <w:rFonts w:ascii="Times New Roman" w:hAnsi="Times New Roman" w:cs="Times New Roman"/>
          <w:b/>
          <w:i/>
        </w:rPr>
        <w:t>Rating Scale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5850"/>
      </w:tblGrid>
      <w:tr w:rsidR="00D45D52" w:rsidRPr="00D45D52" w14:paraId="6E0FEB82" w14:textId="77777777" w:rsidTr="000B201C">
        <w:trPr>
          <w:trHeight w:val="30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4E05" w14:textId="77777777" w:rsidR="0009663C" w:rsidRPr="00D45D52" w:rsidRDefault="0009663C" w:rsidP="000966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NUMERICAL RATING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CE2A" w14:textId="77777777" w:rsidR="0009663C" w:rsidRPr="00D45D52" w:rsidRDefault="0009663C" w:rsidP="000966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45D52" w:rsidRPr="00D45D52" w14:paraId="6C4840BA" w14:textId="77777777" w:rsidTr="000B201C"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CADAA7" w14:textId="77777777" w:rsidR="0009663C" w:rsidRPr="00D45D52" w:rsidRDefault="0009663C" w:rsidP="0009663C">
            <w:pPr>
              <w:jc w:val="center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31F65" w14:textId="77777777" w:rsidR="0009663C" w:rsidRPr="00D45D52" w:rsidRDefault="004B0505" w:rsidP="004B0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D45D52" w:rsidRPr="00D45D52" w14:paraId="571B7C3E" w14:textId="77777777" w:rsidTr="000B201C"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AE81403" w14:textId="77777777" w:rsidR="0009663C" w:rsidRPr="00D45D52" w:rsidRDefault="0009663C" w:rsidP="0009663C">
            <w:pPr>
              <w:jc w:val="center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</w:tcPr>
          <w:p w14:paraId="2454750F" w14:textId="77777777" w:rsidR="0009663C" w:rsidRPr="00D45D52" w:rsidRDefault="004B0505" w:rsidP="004B0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Satisfactory</w:t>
            </w:r>
          </w:p>
        </w:tc>
      </w:tr>
      <w:tr w:rsidR="00D45D52" w:rsidRPr="00D45D52" w14:paraId="12B56DBD" w14:textId="77777777" w:rsidTr="000B201C"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547A2E6A" w14:textId="77777777" w:rsidR="0009663C" w:rsidRPr="00D45D52" w:rsidRDefault="0009663C" w:rsidP="0009663C">
            <w:pPr>
              <w:jc w:val="center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</w:tcPr>
          <w:p w14:paraId="6E5374D1" w14:textId="77777777" w:rsidR="0009663C" w:rsidRPr="00D45D52" w:rsidRDefault="004B0505" w:rsidP="004B0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Satisfactory</w:t>
            </w:r>
          </w:p>
        </w:tc>
      </w:tr>
      <w:tr w:rsidR="00D45D52" w:rsidRPr="00D45D52" w14:paraId="5E18A56D" w14:textId="77777777" w:rsidTr="000B201C"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553FB038" w14:textId="77777777" w:rsidR="0009663C" w:rsidRPr="00D45D52" w:rsidRDefault="0009663C" w:rsidP="0009663C">
            <w:pPr>
              <w:jc w:val="center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</w:tcPr>
          <w:p w14:paraId="075835E7" w14:textId="77777777" w:rsidR="0009663C" w:rsidRPr="00D45D52" w:rsidRDefault="004B0505" w:rsidP="004B0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Unsatisfactory</w:t>
            </w:r>
          </w:p>
        </w:tc>
      </w:tr>
      <w:tr w:rsidR="00D45D52" w:rsidRPr="00D45D52" w14:paraId="09FD9327" w14:textId="77777777" w:rsidTr="000B201C"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1D83" w14:textId="77777777" w:rsidR="0009663C" w:rsidRPr="00D45D52" w:rsidRDefault="0009663C" w:rsidP="0009663C">
            <w:pPr>
              <w:jc w:val="center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1F66" w14:textId="77777777" w:rsidR="0009663C" w:rsidRPr="00D45D52" w:rsidRDefault="004B0505" w:rsidP="004B0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Needs Improvement</w:t>
            </w:r>
          </w:p>
        </w:tc>
      </w:tr>
    </w:tbl>
    <w:p w14:paraId="600305D3" w14:textId="77777777" w:rsidR="0009663C" w:rsidRPr="00D45D52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8992" w:type="dxa"/>
        <w:tblInd w:w="10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6750"/>
        <w:gridCol w:w="450"/>
        <w:gridCol w:w="450"/>
        <w:gridCol w:w="450"/>
        <w:gridCol w:w="446"/>
        <w:gridCol w:w="446"/>
      </w:tblGrid>
      <w:tr w:rsidR="00D45D52" w:rsidRPr="00D45D52" w14:paraId="7C2913D3" w14:textId="77777777" w:rsidTr="001C03E5">
        <w:trPr>
          <w:trHeight w:val="305"/>
        </w:trPr>
        <w:tc>
          <w:tcPr>
            <w:tcW w:w="6750" w:type="dxa"/>
            <w:vAlign w:val="center"/>
          </w:tcPr>
          <w:p w14:paraId="6F035481" w14:textId="77777777" w:rsidR="006B3F96" w:rsidRPr="00D45D52" w:rsidRDefault="006B3F96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INDICATOR</w:t>
            </w:r>
          </w:p>
        </w:tc>
        <w:tc>
          <w:tcPr>
            <w:tcW w:w="450" w:type="dxa"/>
            <w:vAlign w:val="center"/>
          </w:tcPr>
          <w:p w14:paraId="6DCDC56F" w14:textId="77777777" w:rsidR="006B3F96" w:rsidRPr="00D45D52" w:rsidRDefault="006B3F96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50" w:type="dxa"/>
            <w:vAlign w:val="center"/>
          </w:tcPr>
          <w:p w14:paraId="0A1C14CF" w14:textId="77777777" w:rsidR="006B3F96" w:rsidRPr="00D45D52" w:rsidRDefault="006B3F96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50" w:type="dxa"/>
            <w:vAlign w:val="center"/>
          </w:tcPr>
          <w:p w14:paraId="725708D0" w14:textId="77777777" w:rsidR="006B3F96" w:rsidRPr="00D45D52" w:rsidRDefault="006B3F96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46" w:type="dxa"/>
            <w:vAlign w:val="center"/>
          </w:tcPr>
          <w:p w14:paraId="0FF9F592" w14:textId="77777777" w:rsidR="006B3F96" w:rsidRPr="00D45D52" w:rsidRDefault="006B3F96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6" w:type="dxa"/>
            <w:vAlign w:val="center"/>
          </w:tcPr>
          <w:p w14:paraId="034EABFF" w14:textId="77777777" w:rsidR="006B3F96" w:rsidRPr="00D45D52" w:rsidRDefault="006B3F96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45D52" w:rsidRPr="00D45D52" w14:paraId="14BF5B04" w14:textId="77777777" w:rsidTr="001C03E5">
        <w:trPr>
          <w:trHeight w:val="305"/>
        </w:trPr>
        <w:tc>
          <w:tcPr>
            <w:tcW w:w="8992" w:type="dxa"/>
            <w:gridSpan w:val="6"/>
            <w:shd w:val="clear" w:color="auto" w:fill="auto"/>
            <w:vAlign w:val="center"/>
          </w:tcPr>
          <w:p w14:paraId="4EEA7CB7" w14:textId="77777777" w:rsidR="000B3286" w:rsidRPr="00D45D52" w:rsidRDefault="000B328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  <w:b/>
              </w:rPr>
              <w:t>A. Functional Suitability</w:t>
            </w:r>
          </w:p>
        </w:tc>
      </w:tr>
      <w:tr w:rsidR="00D45D52" w:rsidRPr="00D45D52" w14:paraId="66239736" w14:textId="77777777" w:rsidTr="001C03E5">
        <w:tc>
          <w:tcPr>
            <w:tcW w:w="6750" w:type="dxa"/>
          </w:tcPr>
          <w:p w14:paraId="0C135676" w14:textId="77777777" w:rsidR="006B3F96" w:rsidRPr="00D45D52" w:rsidRDefault="006B3F96" w:rsidP="001C03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Functional completeness - degree to which the set of functions covers all the spec</w:t>
            </w:r>
            <w:r w:rsidR="000B201C" w:rsidRPr="00D45D52">
              <w:rPr>
                <w:rFonts w:ascii="Times New Roman" w:hAnsi="Times New Roman" w:cs="Times New Roman"/>
              </w:rPr>
              <w:t>ified tasks and user objectives</w:t>
            </w:r>
            <w:r w:rsidRPr="00D45D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14:paraId="5CE8B492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6643EB8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EC71873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701B411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765C42D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4FD9DB72" w14:textId="77777777" w:rsidTr="001C03E5">
        <w:tc>
          <w:tcPr>
            <w:tcW w:w="6750" w:type="dxa"/>
          </w:tcPr>
          <w:p w14:paraId="7E6CDA8A" w14:textId="77777777" w:rsidR="006B3F96" w:rsidRPr="00D45D52" w:rsidRDefault="006B3F96" w:rsidP="001C03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Functional correctness - degree to which the functions provide the correct results with precision</w:t>
            </w:r>
          </w:p>
        </w:tc>
        <w:tc>
          <w:tcPr>
            <w:tcW w:w="450" w:type="dxa"/>
          </w:tcPr>
          <w:p w14:paraId="3108DDDD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C343955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A8847BF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19354A5F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C72EC24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24A979BD" w14:textId="77777777" w:rsidTr="001C03E5">
        <w:tc>
          <w:tcPr>
            <w:tcW w:w="6750" w:type="dxa"/>
          </w:tcPr>
          <w:p w14:paraId="73C4915B" w14:textId="77777777" w:rsidR="006B3F96" w:rsidRPr="00D45D52" w:rsidRDefault="006B3F96" w:rsidP="001C03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 xml:space="preserve">Functional appropriateness - degree to which the functions </w:t>
            </w:r>
            <w:r w:rsidRPr="00D45D52">
              <w:rPr>
                <w:rFonts w:ascii="Times New Roman" w:hAnsi="Times New Roman" w:cs="Times New Roman"/>
              </w:rPr>
              <w:lastRenderedPageBreak/>
              <w:t>facilitate the accomplishment of specified tasks and</w:t>
            </w:r>
            <w:r w:rsidR="000B201C" w:rsidRPr="00D45D52">
              <w:rPr>
                <w:rFonts w:ascii="Times New Roman" w:hAnsi="Times New Roman" w:cs="Times New Roman"/>
              </w:rPr>
              <w:t xml:space="preserve"> objectives</w:t>
            </w:r>
          </w:p>
        </w:tc>
        <w:tc>
          <w:tcPr>
            <w:tcW w:w="450" w:type="dxa"/>
          </w:tcPr>
          <w:p w14:paraId="5709544E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BF4251B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0403E73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BA879C0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49538887" w14:textId="77777777" w:rsidR="006B3F96" w:rsidRPr="00D45D52" w:rsidRDefault="006B3F96" w:rsidP="006B3F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4B00135" w14:textId="77777777" w:rsidR="00CB72B2" w:rsidRPr="00D45D52" w:rsidRDefault="00CB72B2" w:rsidP="0009663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8992" w:type="dxa"/>
        <w:tblInd w:w="10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6750"/>
        <w:gridCol w:w="450"/>
        <w:gridCol w:w="450"/>
        <w:gridCol w:w="450"/>
        <w:gridCol w:w="446"/>
        <w:gridCol w:w="446"/>
      </w:tblGrid>
      <w:tr w:rsidR="00D45D52" w:rsidRPr="00D45D52" w14:paraId="4AA19B40" w14:textId="77777777" w:rsidTr="006A6B13">
        <w:trPr>
          <w:trHeight w:val="305"/>
        </w:trPr>
        <w:tc>
          <w:tcPr>
            <w:tcW w:w="6750" w:type="dxa"/>
            <w:vAlign w:val="center"/>
          </w:tcPr>
          <w:p w14:paraId="3F2B14E9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INDICATOR</w:t>
            </w:r>
          </w:p>
        </w:tc>
        <w:tc>
          <w:tcPr>
            <w:tcW w:w="450" w:type="dxa"/>
            <w:vAlign w:val="center"/>
          </w:tcPr>
          <w:p w14:paraId="72CE137F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50" w:type="dxa"/>
            <w:vAlign w:val="center"/>
          </w:tcPr>
          <w:p w14:paraId="66CEDBB5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50" w:type="dxa"/>
            <w:vAlign w:val="center"/>
          </w:tcPr>
          <w:p w14:paraId="28CF903D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46" w:type="dxa"/>
            <w:vAlign w:val="center"/>
          </w:tcPr>
          <w:p w14:paraId="3DDD33B3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6" w:type="dxa"/>
            <w:vAlign w:val="center"/>
          </w:tcPr>
          <w:p w14:paraId="6A153510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45D52" w:rsidRPr="00D45D52" w14:paraId="55DBB22E" w14:textId="77777777" w:rsidTr="00A021C7">
        <w:trPr>
          <w:trHeight w:val="302"/>
        </w:trPr>
        <w:tc>
          <w:tcPr>
            <w:tcW w:w="8992" w:type="dxa"/>
            <w:gridSpan w:val="6"/>
            <w:shd w:val="clear" w:color="auto" w:fill="auto"/>
            <w:vAlign w:val="center"/>
          </w:tcPr>
          <w:p w14:paraId="34CDCA6E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  <w:b/>
              </w:rPr>
              <w:t>B. Performance Efficiency</w:t>
            </w:r>
          </w:p>
        </w:tc>
      </w:tr>
      <w:tr w:rsidR="00D45D52" w:rsidRPr="00D45D52" w14:paraId="7096DB23" w14:textId="77777777" w:rsidTr="00A021C7">
        <w:tc>
          <w:tcPr>
            <w:tcW w:w="6750" w:type="dxa"/>
          </w:tcPr>
          <w:p w14:paraId="684F6ED8" w14:textId="77777777" w:rsidR="00CB72B2" w:rsidRPr="00D45D52" w:rsidRDefault="00CB72B2" w:rsidP="00A021C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Time behavior - degree to which the responses, processing times, and throughput rates of the website meet the requirements when performing its functions</w:t>
            </w:r>
          </w:p>
        </w:tc>
        <w:tc>
          <w:tcPr>
            <w:tcW w:w="450" w:type="dxa"/>
          </w:tcPr>
          <w:p w14:paraId="4A5C3008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DAB7B65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6A9BF63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9200FCE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5E0B3FAE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31DFBFFB" w14:textId="77777777" w:rsidTr="00A021C7">
        <w:tc>
          <w:tcPr>
            <w:tcW w:w="6750" w:type="dxa"/>
          </w:tcPr>
          <w:p w14:paraId="6661C141" w14:textId="77777777" w:rsidR="00CB72B2" w:rsidRPr="00D45D52" w:rsidRDefault="00CB72B2" w:rsidP="00A021C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Resource utilization - degree to which the amounts and the types of resources used by the website meet the requirements when performing its functions</w:t>
            </w:r>
          </w:p>
        </w:tc>
        <w:tc>
          <w:tcPr>
            <w:tcW w:w="450" w:type="dxa"/>
          </w:tcPr>
          <w:p w14:paraId="4F3FB80C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A84919B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AD2BAB5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1516B99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5B99AF1D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796C3355" w14:textId="77777777" w:rsidTr="00A021C7">
        <w:tc>
          <w:tcPr>
            <w:tcW w:w="6750" w:type="dxa"/>
          </w:tcPr>
          <w:p w14:paraId="6FD4CEDB" w14:textId="77777777" w:rsidR="00CB72B2" w:rsidRPr="00D45D52" w:rsidRDefault="00CB72B2" w:rsidP="00A021C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Capacity - degree to which the maximum limitations of the website or its components meet the requirements</w:t>
            </w:r>
          </w:p>
        </w:tc>
        <w:tc>
          <w:tcPr>
            <w:tcW w:w="450" w:type="dxa"/>
          </w:tcPr>
          <w:p w14:paraId="52109D1F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26887F3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F345F60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73BC78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4B6193B4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0A82C669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46FA470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  <w:b/>
              </w:rPr>
              <w:t>C. Usability</w:t>
            </w:r>
          </w:p>
        </w:tc>
      </w:tr>
      <w:tr w:rsidR="00D45D52" w:rsidRPr="00D45D52" w14:paraId="3D74A998" w14:textId="77777777" w:rsidTr="00A021C7">
        <w:tc>
          <w:tcPr>
            <w:tcW w:w="6750" w:type="dxa"/>
          </w:tcPr>
          <w:p w14:paraId="560263D7" w14:textId="77777777" w:rsidR="00CB72B2" w:rsidRPr="00D45D52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Appropriateness recognizability - degree to which users recognize the appropriateness of the website based on their needs</w:t>
            </w:r>
          </w:p>
        </w:tc>
        <w:tc>
          <w:tcPr>
            <w:tcW w:w="450" w:type="dxa"/>
          </w:tcPr>
          <w:p w14:paraId="34BD03B3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243C6A3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D28488A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5D738A22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487167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3EF3BD2E" w14:textId="77777777" w:rsidTr="00A021C7">
        <w:tc>
          <w:tcPr>
            <w:tcW w:w="6750" w:type="dxa"/>
          </w:tcPr>
          <w:p w14:paraId="3F9AFD11" w14:textId="77777777" w:rsidR="00CB72B2" w:rsidRPr="00D45D52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Learnability - degree to which the website enables the user to learn how to use the software effectively</w:t>
            </w:r>
          </w:p>
        </w:tc>
        <w:tc>
          <w:tcPr>
            <w:tcW w:w="450" w:type="dxa"/>
          </w:tcPr>
          <w:p w14:paraId="37EB4EA4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934BEC5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787798F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34F55AB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1596381F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21049EF4" w14:textId="77777777" w:rsidTr="00A021C7">
        <w:tc>
          <w:tcPr>
            <w:tcW w:w="6750" w:type="dxa"/>
          </w:tcPr>
          <w:p w14:paraId="27AD55DE" w14:textId="4F35BAB7" w:rsidR="00CB72B2" w:rsidRPr="00D45D52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 xml:space="preserve">Operability - degree to which the website is easy to operate, control, and </w:t>
            </w:r>
            <w:r w:rsidR="00CE2840" w:rsidRPr="00D45D52">
              <w:rPr>
                <w:rFonts w:ascii="Times New Roman" w:hAnsi="Times New Roman" w:cs="Times New Roman"/>
              </w:rPr>
              <w:t>be used</w:t>
            </w:r>
            <w:r w:rsidRPr="00D45D52">
              <w:rPr>
                <w:rFonts w:ascii="Times New Roman" w:hAnsi="Times New Roman" w:cs="Times New Roman"/>
              </w:rPr>
              <w:t xml:space="preserve"> appropriately</w:t>
            </w:r>
          </w:p>
        </w:tc>
        <w:tc>
          <w:tcPr>
            <w:tcW w:w="450" w:type="dxa"/>
          </w:tcPr>
          <w:p w14:paraId="3FC3FC6A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CB75562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053798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1D6908BB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180B09F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2854338C" w14:textId="77777777" w:rsidTr="00A021C7">
        <w:tc>
          <w:tcPr>
            <w:tcW w:w="6750" w:type="dxa"/>
          </w:tcPr>
          <w:p w14:paraId="4952AC4A" w14:textId="77777777" w:rsidR="00CB72B2" w:rsidRPr="00D45D52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User error protection - degree to which the website protects the user from making errors</w:t>
            </w:r>
          </w:p>
        </w:tc>
        <w:tc>
          <w:tcPr>
            <w:tcW w:w="450" w:type="dxa"/>
          </w:tcPr>
          <w:p w14:paraId="03A86ED3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FB0434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811141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23BA8F8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5CDEEEF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7F9FF3DC" w14:textId="77777777" w:rsidTr="00A021C7">
        <w:tc>
          <w:tcPr>
            <w:tcW w:w="6750" w:type="dxa"/>
          </w:tcPr>
          <w:p w14:paraId="414A4AD7" w14:textId="77777777" w:rsidR="00CB72B2" w:rsidRPr="00D45D52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User interface aesthetics - degree to which the user interface enables pleasing and satisfying interaction with the user</w:t>
            </w:r>
          </w:p>
        </w:tc>
        <w:tc>
          <w:tcPr>
            <w:tcW w:w="450" w:type="dxa"/>
          </w:tcPr>
          <w:p w14:paraId="5A25F0CC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C93A204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6BB6079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1D70E6E3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F565FA5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0290FDA6" w14:textId="77777777" w:rsidTr="00A021C7">
        <w:tc>
          <w:tcPr>
            <w:tcW w:w="6750" w:type="dxa"/>
          </w:tcPr>
          <w:p w14:paraId="365B4498" w14:textId="77777777" w:rsidR="00CB72B2" w:rsidRPr="00D45D52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Accessibility - degree to which the website can be used in a specific context with the widest range of characteristics and capabilities to achieve a specific goal</w:t>
            </w:r>
          </w:p>
        </w:tc>
        <w:tc>
          <w:tcPr>
            <w:tcW w:w="450" w:type="dxa"/>
          </w:tcPr>
          <w:p w14:paraId="666356DB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C07EF05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7695607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F1621C3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5F19F9CC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5F4DFECB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0F5F8A6C" w14:textId="77777777" w:rsidR="00CB72B2" w:rsidRPr="00D45D52" w:rsidRDefault="00CB72B2" w:rsidP="00CB72B2">
            <w:pPr>
              <w:spacing w:line="276" w:lineRule="auto"/>
              <w:ind w:left="-18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  <w:b/>
              </w:rPr>
              <w:t>D. Security</w:t>
            </w:r>
            <w:r w:rsidRPr="00D45D52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D45D52" w:rsidRPr="00D45D52" w14:paraId="2FD6CCD4" w14:textId="77777777" w:rsidTr="00A021C7">
        <w:tc>
          <w:tcPr>
            <w:tcW w:w="6750" w:type="dxa"/>
          </w:tcPr>
          <w:p w14:paraId="4E348D02" w14:textId="77777777" w:rsidR="00CB72B2" w:rsidRPr="00D45D52" w:rsidRDefault="00CB72B2" w:rsidP="00A021C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</w:rPr>
              <w:t>Confidentiality -</w:t>
            </w:r>
            <w:r w:rsidRPr="00D45D52">
              <w:rPr>
                <w:rFonts w:ascii="Times New Roman" w:hAnsi="Times New Roman" w:cs="Times New Roman"/>
                <w:b/>
              </w:rPr>
              <w:t xml:space="preserve"> </w:t>
            </w:r>
            <w:r w:rsidRPr="00D45D52">
              <w:rPr>
                <w:rFonts w:ascii="Times New Roman" w:hAnsi="Times New Roman" w:cs="Times New Roman"/>
              </w:rPr>
              <w:t>degree to which the website ensures that the data are only accessible by those who have authorized access</w:t>
            </w:r>
          </w:p>
        </w:tc>
        <w:tc>
          <w:tcPr>
            <w:tcW w:w="450" w:type="dxa"/>
          </w:tcPr>
          <w:p w14:paraId="511268B5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A47BF92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D8D1962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9139A2B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00E4E18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76BC92F4" w14:textId="77777777" w:rsidTr="00A021C7">
        <w:tc>
          <w:tcPr>
            <w:tcW w:w="6750" w:type="dxa"/>
          </w:tcPr>
          <w:p w14:paraId="5E7CC03F" w14:textId="77777777" w:rsidR="00CB72B2" w:rsidRPr="00D45D52" w:rsidRDefault="00CB72B2" w:rsidP="00A021C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Integrity - degree to which the website prevents unauthorized access to and or modifications of computer programs or data</w:t>
            </w:r>
          </w:p>
        </w:tc>
        <w:tc>
          <w:tcPr>
            <w:tcW w:w="450" w:type="dxa"/>
          </w:tcPr>
          <w:p w14:paraId="72E82BEB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FE9B9F3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48F888D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1766AEE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56F100E7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4B18928A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31C0C37E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  <w:b/>
              </w:rPr>
              <w:t xml:space="preserve">E. Maintainability </w:t>
            </w:r>
          </w:p>
        </w:tc>
      </w:tr>
      <w:tr w:rsidR="00D45D52" w:rsidRPr="00D45D52" w14:paraId="43EF4A91" w14:textId="77777777" w:rsidTr="00A021C7">
        <w:trPr>
          <w:trHeight w:val="710"/>
        </w:trPr>
        <w:tc>
          <w:tcPr>
            <w:tcW w:w="6750" w:type="dxa"/>
          </w:tcPr>
          <w:p w14:paraId="08BA82D7" w14:textId="77777777" w:rsidR="00CB72B2" w:rsidRPr="00D45D52" w:rsidRDefault="00CB72B2" w:rsidP="00A021C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Modularity - degree to which the website consists of discrete components so that a change on one component pose minimal impact to other components</w:t>
            </w:r>
          </w:p>
        </w:tc>
        <w:tc>
          <w:tcPr>
            <w:tcW w:w="450" w:type="dxa"/>
          </w:tcPr>
          <w:p w14:paraId="763A2940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04D7077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5E05495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A19995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31B935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4083B282" w14:textId="77777777" w:rsidTr="00A021C7">
        <w:tc>
          <w:tcPr>
            <w:tcW w:w="6750" w:type="dxa"/>
          </w:tcPr>
          <w:p w14:paraId="4E0C62BC" w14:textId="77777777" w:rsidR="00CB72B2" w:rsidRPr="00D45D52" w:rsidRDefault="00CB72B2" w:rsidP="00A021C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Reusability - degree to which an asset can be used in more than one system or in building other assets</w:t>
            </w:r>
          </w:p>
        </w:tc>
        <w:tc>
          <w:tcPr>
            <w:tcW w:w="450" w:type="dxa"/>
          </w:tcPr>
          <w:p w14:paraId="4C3499C4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8FBDB62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11BF6A7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8D2130C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E319DE9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5D1E2042" w14:textId="77777777" w:rsidTr="00A021C7">
        <w:tc>
          <w:tcPr>
            <w:tcW w:w="6750" w:type="dxa"/>
          </w:tcPr>
          <w:p w14:paraId="17640E47" w14:textId="77777777" w:rsidR="00CB72B2" w:rsidRPr="00D45D52" w:rsidRDefault="00CB72B2" w:rsidP="00CB72B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 xml:space="preserve">Analyzability - degree of effectiveness and efficiency on possibly assessing the impact of an intended change to one or more parts of the website; diagnosing deficiencies or causes of failures; and or identifying parts of the website to be modified </w:t>
            </w:r>
          </w:p>
        </w:tc>
        <w:tc>
          <w:tcPr>
            <w:tcW w:w="450" w:type="dxa"/>
          </w:tcPr>
          <w:p w14:paraId="74848697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B2C5607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EED1819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8C22A7C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BE4A1C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20BB3807" w14:textId="77777777" w:rsidTr="006A6B13">
        <w:trPr>
          <w:trHeight w:val="305"/>
        </w:trPr>
        <w:tc>
          <w:tcPr>
            <w:tcW w:w="6750" w:type="dxa"/>
            <w:vAlign w:val="center"/>
          </w:tcPr>
          <w:p w14:paraId="67C87830" w14:textId="77777777" w:rsidR="00D35509" w:rsidRPr="00D45D52" w:rsidRDefault="00D35509" w:rsidP="006A6B1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INDICATOR</w:t>
            </w:r>
          </w:p>
        </w:tc>
        <w:tc>
          <w:tcPr>
            <w:tcW w:w="450" w:type="dxa"/>
            <w:vAlign w:val="center"/>
          </w:tcPr>
          <w:p w14:paraId="10B7BF14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50" w:type="dxa"/>
            <w:vAlign w:val="center"/>
          </w:tcPr>
          <w:p w14:paraId="742A1C7B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50" w:type="dxa"/>
            <w:vAlign w:val="center"/>
          </w:tcPr>
          <w:p w14:paraId="0E93A00F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46" w:type="dxa"/>
            <w:vAlign w:val="center"/>
          </w:tcPr>
          <w:p w14:paraId="50701F36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6" w:type="dxa"/>
            <w:vAlign w:val="center"/>
          </w:tcPr>
          <w:p w14:paraId="786A4A8F" w14:textId="77777777" w:rsidR="00D35509" w:rsidRPr="00D45D52" w:rsidRDefault="00D35509" w:rsidP="003D7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45D52" w:rsidRPr="00D45D52" w14:paraId="2E9DF593" w14:textId="77777777" w:rsidTr="006A6B13">
        <w:trPr>
          <w:trHeight w:val="302"/>
        </w:trPr>
        <w:tc>
          <w:tcPr>
            <w:tcW w:w="8992" w:type="dxa"/>
            <w:gridSpan w:val="6"/>
            <w:shd w:val="clear" w:color="auto" w:fill="auto"/>
            <w:vAlign w:val="center"/>
          </w:tcPr>
          <w:p w14:paraId="4961238F" w14:textId="77777777" w:rsidR="00D35509" w:rsidRPr="00D45D52" w:rsidRDefault="00D35509" w:rsidP="00D3550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  <w:b/>
              </w:rPr>
              <w:t>E. Maintainability</w:t>
            </w:r>
          </w:p>
        </w:tc>
      </w:tr>
      <w:tr w:rsidR="00D45D52" w:rsidRPr="00D45D52" w14:paraId="2A40032D" w14:textId="77777777" w:rsidTr="00A021C7">
        <w:tc>
          <w:tcPr>
            <w:tcW w:w="6750" w:type="dxa"/>
          </w:tcPr>
          <w:p w14:paraId="7CE2CCF5" w14:textId="77777777" w:rsidR="00CB72B2" w:rsidRPr="00D45D52" w:rsidRDefault="00CB72B2" w:rsidP="00A021C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 xml:space="preserve">Modifiability - degree to which the website can be effectively and </w:t>
            </w:r>
            <w:r w:rsidRPr="00D45D52">
              <w:rPr>
                <w:rFonts w:ascii="Times New Roman" w:hAnsi="Times New Roman" w:cs="Times New Roman"/>
              </w:rPr>
              <w:lastRenderedPageBreak/>
              <w:t>efficiently modified without introducing defects or degrading existing quality</w:t>
            </w:r>
          </w:p>
        </w:tc>
        <w:tc>
          <w:tcPr>
            <w:tcW w:w="450" w:type="dxa"/>
          </w:tcPr>
          <w:p w14:paraId="23DDDAED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1247CC2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D2DCF8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1773DC4E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52D75761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7A326231" w14:textId="77777777" w:rsidTr="00A021C7">
        <w:tc>
          <w:tcPr>
            <w:tcW w:w="6750" w:type="dxa"/>
          </w:tcPr>
          <w:p w14:paraId="74C68E24" w14:textId="77777777" w:rsidR="00CB72B2" w:rsidRPr="00D45D52" w:rsidRDefault="00CB72B2" w:rsidP="00A021C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  <w:b/>
              </w:rPr>
            </w:pPr>
            <w:r w:rsidRPr="00D45D52">
              <w:rPr>
                <w:rFonts w:ascii="Times New Roman" w:hAnsi="Times New Roman" w:cs="Times New Roman"/>
              </w:rPr>
              <w:t xml:space="preserve">Testability - degree in which test criteria can be efficiently and effectively established and the software or components can be tested to determine whether test criteria were met </w:t>
            </w:r>
          </w:p>
        </w:tc>
        <w:tc>
          <w:tcPr>
            <w:tcW w:w="450" w:type="dxa"/>
          </w:tcPr>
          <w:p w14:paraId="0047EF25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2AE1FDA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D08DDFD" w14:textId="77777777" w:rsidR="00CB72B2" w:rsidRPr="00D45D52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8391B6F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1DE5A12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3630BBB8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79EDE32A" w14:textId="77777777" w:rsidR="00CB72B2" w:rsidRPr="00D45D52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  <w:b/>
              </w:rPr>
              <w:t>F. Portability</w:t>
            </w:r>
          </w:p>
        </w:tc>
      </w:tr>
      <w:tr w:rsidR="00D45D52" w:rsidRPr="00D45D52" w14:paraId="2FBE6E50" w14:textId="77777777" w:rsidTr="00A021C7">
        <w:tc>
          <w:tcPr>
            <w:tcW w:w="6750" w:type="dxa"/>
          </w:tcPr>
          <w:p w14:paraId="069E4642" w14:textId="77777777" w:rsidR="00CB72B2" w:rsidRPr="00D45D52" w:rsidRDefault="00CB72B2" w:rsidP="00A021C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>Adaptability - degree to which the website can be effectively and efficiently adapted for different or evolving hardware, software, or other operational or usage environments.</w:t>
            </w:r>
          </w:p>
        </w:tc>
        <w:tc>
          <w:tcPr>
            <w:tcW w:w="450" w:type="dxa"/>
          </w:tcPr>
          <w:p w14:paraId="00F9FF3D" w14:textId="77777777" w:rsidR="00CB72B2" w:rsidRPr="00D45D52" w:rsidRDefault="00CB72B2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1C16F8D" w14:textId="77777777" w:rsidR="00CB72B2" w:rsidRPr="00D45D52" w:rsidRDefault="00CB72B2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4E12407" w14:textId="77777777" w:rsidR="00CB72B2" w:rsidRPr="00D45D52" w:rsidRDefault="00CB72B2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C30018B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8B7D6F6" w14:textId="77777777" w:rsidR="00CB72B2" w:rsidRPr="00D45D52" w:rsidRDefault="00CB72B2" w:rsidP="00A021C7">
            <w:pPr>
              <w:rPr>
                <w:rFonts w:ascii="Times New Roman" w:hAnsi="Times New Roman" w:cs="Times New Roman"/>
              </w:rPr>
            </w:pPr>
          </w:p>
        </w:tc>
      </w:tr>
    </w:tbl>
    <w:p w14:paraId="379ACFD3" w14:textId="77777777" w:rsidR="00CB72B2" w:rsidRPr="00D45D52" w:rsidRDefault="00CB72B2" w:rsidP="00CB72B2">
      <w:pPr>
        <w:spacing w:after="0"/>
        <w:jc w:val="both"/>
        <w:rPr>
          <w:rFonts w:ascii="Times New Roman" w:hAnsi="Times New Roman" w:cs="Times New Roman"/>
        </w:rPr>
      </w:pPr>
    </w:p>
    <w:p w14:paraId="4923A68C" w14:textId="77777777" w:rsidR="000B3286" w:rsidRPr="00D45D52" w:rsidRDefault="001C03E5" w:rsidP="0009663C">
      <w:pPr>
        <w:spacing w:after="0"/>
        <w:jc w:val="both"/>
        <w:rPr>
          <w:rFonts w:ascii="Times New Roman" w:hAnsi="Times New Roman" w:cs="Times New Roman"/>
          <w:b/>
        </w:rPr>
      </w:pPr>
      <w:r w:rsidRPr="00D45D52">
        <w:rPr>
          <w:rFonts w:ascii="Times New Roman" w:hAnsi="Times New Roman" w:cs="Times New Roman"/>
          <w:b/>
        </w:rPr>
        <w:t>Remarks</w:t>
      </w:r>
      <w:r w:rsidR="000B3286" w:rsidRPr="00D45D52">
        <w:rPr>
          <w:rFonts w:ascii="Times New Roman" w:hAnsi="Times New Roman" w:cs="Times New Roman"/>
          <w:b/>
        </w:rPr>
        <w:t xml:space="preserve">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D45D52" w:rsidRPr="00D45D52" w14:paraId="134CEC06" w14:textId="77777777" w:rsidTr="001C03E5">
        <w:trPr>
          <w:trHeight w:val="317"/>
        </w:trPr>
        <w:tc>
          <w:tcPr>
            <w:tcW w:w="9000" w:type="dxa"/>
            <w:tcBorders>
              <w:bottom w:val="single" w:sz="4" w:space="0" w:color="auto"/>
            </w:tcBorders>
          </w:tcPr>
          <w:p w14:paraId="77B91AFA" w14:textId="77777777" w:rsidR="000B3286" w:rsidRPr="00D45D52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79BE5C14" w14:textId="77777777" w:rsidTr="001C03E5">
        <w:trPr>
          <w:trHeight w:val="317"/>
        </w:trPr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090757C2" w14:textId="77777777" w:rsidR="000B3286" w:rsidRPr="00D45D52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140DEDA3" w14:textId="77777777" w:rsidTr="001C03E5">
        <w:trPr>
          <w:trHeight w:val="317"/>
        </w:trPr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16DF6AB9" w14:textId="77777777" w:rsidR="000B3286" w:rsidRPr="00D45D52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5D52" w:rsidRPr="00D45D52" w14:paraId="55B35CCE" w14:textId="77777777" w:rsidTr="001C03E5">
        <w:trPr>
          <w:trHeight w:val="317"/>
        </w:trPr>
        <w:tc>
          <w:tcPr>
            <w:tcW w:w="9000" w:type="dxa"/>
            <w:tcBorders>
              <w:top w:val="single" w:sz="4" w:space="0" w:color="auto"/>
            </w:tcBorders>
          </w:tcPr>
          <w:p w14:paraId="7562430E" w14:textId="77777777" w:rsidR="000B3286" w:rsidRPr="00D45D52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CFC3A41" w14:textId="77777777" w:rsidR="000B3286" w:rsidRPr="00D45D52" w:rsidRDefault="000B3286" w:rsidP="0009663C">
      <w:pPr>
        <w:spacing w:after="0"/>
        <w:jc w:val="both"/>
        <w:rPr>
          <w:rFonts w:ascii="Times New Roman" w:hAnsi="Times New Roman" w:cs="Times New Roman"/>
        </w:rPr>
      </w:pPr>
    </w:p>
    <w:p w14:paraId="5353AD46" w14:textId="77777777" w:rsidR="001C03E5" w:rsidRPr="00D45D52" w:rsidRDefault="001C03E5" w:rsidP="0009663C">
      <w:pPr>
        <w:spacing w:after="0"/>
        <w:jc w:val="both"/>
        <w:rPr>
          <w:rFonts w:ascii="Times New Roman" w:hAnsi="Times New Roman" w:cs="Times New Roman"/>
        </w:rPr>
      </w:pPr>
    </w:p>
    <w:p w14:paraId="4C2B3237" w14:textId="77777777" w:rsidR="000B3286" w:rsidRPr="00D45D52" w:rsidRDefault="000B3286" w:rsidP="0009663C">
      <w:pPr>
        <w:spacing w:after="0"/>
        <w:jc w:val="both"/>
        <w:rPr>
          <w:rFonts w:ascii="Times New Roman" w:hAnsi="Times New Roman" w:cs="Times New Roman"/>
          <w:i/>
        </w:rPr>
      </w:pPr>
      <w:r w:rsidRPr="00D45D52">
        <w:rPr>
          <w:rFonts w:ascii="Times New Roman" w:hAnsi="Times New Roman" w:cs="Times New Roman"/>
          <w:i/>
        </w:rPr>
        <w:t>Certified true and correct:</w:t>
      </w:r>
    </w:p>
    <w:p w14:paraId="30325561" w14:textId="77777777" w:rsidR="000B3286" w:rsidRPr="00D45D52" w:rsidRDefault="000B3286" w:rsidP="0009663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3060"/>
        <w:gridCol w:w="2070"/>
      </w:tblGrid>
      <w:tr w:rsidR="00D45D52" w:rsidRPr="00D45D52" w14:paraId="47131C87" w14:textId="77777777" w:rsidTr="00C20B9D"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22536" w14:textId="77777777" w:rsidR="00C20B9D" w:rsidRPr="00D45D52" w:rsidRDefault="00C20B9D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B5A3A38" w14:textId="77777777" w:rsidR="00C20B9D" w:rsidRPr="00D45D52" w:rsidRDefault="00C20B9D" w:rsidP="00C20B9D">
            <w:pPr>
              <w:jc w:val="right"/>
              <w:rPr>
                <w:rFonts w:ascii="Times New Roman" w:hAnsi="Times New Roman" w:cs="Times New Roman"/>
              </w:rPr>
            </w:pPr>
            <w:r w:rsidRPr="00D45D52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8599F" w14:textId="77777777" w:rsidR="00C20B9D" w:rsidRPr="00D45D52" w:rsidRDefault="00C20B9D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33A32F2" w14:textId="77777777" w:rsidR="000B3286" w:rsidRPr="00D45D52" w:rsidRDefault="000B3286" w:rsidP="0009663C">
      <w:pPr>
        <w:spacing w:after="0"/>
        <w:jc w:val="both"/>
        <w:rPr>
          <w:rFonts w:ascii="Times New Roman" w:hAnsi="Times New Roman" w:cs="Times New Roman"/>
        </w:rPr>
      </w:pPr>
      <w:r w:rsidRPr="00D45D52">
        <w:rPr>
          <w:rFonts w:ascii="Times New Roman" w:hAnsi="Times New Roman" w:cs="Times New Roman"/>
        </w:rPr>
        <w:t>Signature over printed name of evaluator</w:t>
      </w:r>
      <w:r w:rsidR="00C20B9D" w:rsidRPr="00D45D52">
        <w:rPr>
          <w:rFonts w:ascii="Times New Roman" w:hAnsi="Times New Roman" w:cs="Times New Roman"/>
        </w:rPr>
        <w:tab/>
      </w:r>
      <w:r w:rsidR="00C20B9D" w:rsidRPr="00D45D52">
        <w:rPr>
          <w:rFonts w:ascii="Times New Roman" w:hAnsi="Times New Roman" w:cs="Times New Roman"/>
        </w:rPr>
        <w:tab/>
      </w:r>
      <w:r w:rsidR="00C20B9D" w:rsidRPr="00D45D52">
        <w:rPr>
          <w:rFonts w:ascii="Times New Roman" w:hAnsi="Times New Roman" w:cs="Times New Roman"/>
        </w:rPr>
        <w:tab/>
      </w:r>
      <w:r w:rsidR="00C20B9D" w:rsidRPr="00D45D52">
        <w:rPr>
          <w:rFonts w:ascii="Times New Roman" w:hAnsi="Times New Roman" w:cs="Times New Roman"/>
        </w:rPr>
        <w:tab/>
      </w:r>
      <w:r w:rsidR="00C20B9D" w:rsidRPr="00D45D52">
        <w:rPr>
          <w:rFonts w:ascii="Times New Roman" w:hAnsi="Times New Roman" w:cs="Times New Roman"/>
        </w:rPr>
        <w:tab/>
        <w:t xml:space="preserve">        Date</w:t>
      </w:r>
    </w:p>
    <w:sectPr w:rsidR="000B3286" w:rsidRPr="00D45D52" w:rsidSect="000B3286">
      <w:headerReference w:type="default" r:id="rId9"/>
      <w:footerReference w:type="default" r:id="rId10"/>
      <w:pgSz w:w="12240" w:h="15840"/>
      <w:pgMar w:top="1152" w:right="144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1E4A" w14:textId="77777777" w:rsidR="00F37CB9" w:rsidRDefault="00F37CB9" w:rsidP="0009663C">
      <w:pPr>
        <w:spacing w:after="0" w:line="240" w:lineRule="auto"/>
      </w:pPr>
      <w:r>
        <w:separator/>
      </w:r>
    </w:p>
  </w:endnote>
  <w:endnote w:type="continuationSeparator" w:id="0">
    <w:p w14:paraId="472649EA" w14:textId="77777777" w:rsidR="00F37CB9" w:rsidRDefault="00F37CB9" w:rsidP="0009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CED2" w14:textId="77777777" w:rsidR="0045482A" w:rsidRPr="0045482A" w:rsidRDefault="0009663C" w:rsidP="0009663C">
    <w:pPr>
      <w:pStyle w:val="Footer"/>
      <w:rPr>
        <w:rFonts w:ascii="Times New Roman" w:hAnsi="Times New Roman" w:cs="Times New Roman"/>
        <w:i/>
        <w:color w:val="595959" w:themeColor="text1" w:themeTint="A6"/>
        <w:sz w:val="20"/>
      </w:rPr>
    </w:pPr>
    <w:r w:rsidRPr="0045482A">
      <w:rPr>
        <w:rFonts w:ascii="Times New Roman" w:hAnsi="Times New Roman" w:cs="Times New Roman"/>
        <w:i/>
        <w:color w:val="595959" w:themeColor="text1" w:themeTint="A6"/>
        <w:sz w:val="20"/>
      </w:rPr>
      <w:t>*Adapted with modification from the International Organization for Standardization</w:t>
    </w:r>
    <w:r w:rsidR="0045482A" w:rsidRPr="0045482A">
      <w:rPr>
        <w:rFonts w:ascii="Times New Roman" w:hAnsi="Times New Roman" w:cs="Times New Roman"/>
        <w:i/>
        <w:color w:val="595959" w:themeColor="text1" w:themeTint="A6"/>
        <w:sz w:val="20"/>
      </w:rPr>
      <w:t xml:space="preserve"> </w:t>
    </w:r>
    <w:r w:rsidR="0045482A" w:rsidRPr="0045482A">
      <w:rPr>
        <w:rFonts w:ascii="Times New Roman" w:hAnsi="Times New Roman" w:cs="Times New Roman"/>
        <w:i/>
        <w:color w:val="595959" w:themeColor="text1" w:themeTint="A6"/>
        <w:sz w:val="20"/>
      </w:rPr>
      <w:tab/>
    </w:r>
  </w:p>
  <w:p w14:paraId="07814847" w14:textId="77777777" w:rsidR="0009663C" w:rsidRPr="0045482A" w:rsidRDefault="0009663C" w:rsidP="0009663C">
    <w:pPr>
      <w:pStyle w:val="Footer"/>
      <w:rPr>
        <w:rFonts w:ascii="Times New Roman" w:hAnsi="Times New Roman" w:cs="Times New Roman"/>
        <w:i/>
        <w:color w:val="595959" w:themeColor="text1" w:themeTint="A6"/>
        <w:sz w:val="20"/>
      </w:rPr>
    </w:pPr>
    <w:r w:rsidRPr="0045482A">
      <w:rPr>
        <w:rFonts w:ascii="Times New Roman" w:hAnsi="Times New Roman" w:cs="Times New Roman"/>
        <w:i/>
        <w:color w:val="595959" w:themeColor="text1" w:themeTint="A6"/>
        <w:sz w:val="20"/>
      </w:rPr>
      <w:t xml:space="preserve"> and International Electro</w:t>
    </w:r>
    <w:r w:rsidR="007E162E">
      <w:rPr>
        <w:rFonts w:ascii="Times New Roman" w:hAnsi="Times New Roman" w:cs="Times New Roman"/>
        <w:i/>
        <w:color w:val="595959" w:themeColor="text1" w:themeTint="A6"/>
        <w:sz w:val="20"/>
      </w:rPr>
      <w:t xml:space="preserve">-technical Commission (ISO-IEC) </w:t>
    </w:r>
    <w:r w:rsidRPr="0045482A">
      <w:rPr>
        <w:rFonts w:ascii="Times New Roman" w:hAnsi="Times New Roman" w:cs="Times New Roman"/>
        <w:i/>
        <w:color w:val="595959" w:themeColor="text1" w:themeTint="A6"/>
        <w:sz w:val="20"/>
      </w:rPr>
      <w:t>25010.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2879" w14:textId="77777777" w:rsidR="00F37CB9" w:rsidRDefault="00F37CB9" w:rsidP="0009663C">
      <w:pPr>
        <w:spacing w:after="0" w:line="240" w:lineRule="auto"/>
      </w:pPr>
      <w:r>
        <w:separator/>
      </w:r>
    </w:p>
  </w:footnote>
  <w:footnote w:type="continuationSeparator" w:id="0">
    <w:p w14:paraId="6108ADFE" w14:textId="77777777" w:rsidR="00F37CB9" w:rsidRDefault="00F37CB9" w:rsidP="0009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F91D" w14:textId="77777777" w:rsidR="0045482A" w:rsidRPr="0045482A" w:rsidRDefault="00F0031C">
    <w:pPr>
      <w:pStyle w:val="Header"/>
      <w:rPr>
        <w:rFonts w:ascii="Times New Roman" w:hAnsi="Times New Roman" w:cs="Times New Roman"/>
        <w:color w:val="595959" w:themeColor="text1" w:themeTint="A6"/>
        <w:sz w:val="20"/>
      </w:rPr>
    </w:pPr>
    <w:r>
      <w:rPr>
        <w:rFonts w:ascii="Times New Roman" w:hAnsi="Times New Roman" w:cs="Times New Roman"/>
        <w:color w:val="595959" w:themeColor="text1" w:themeTint="A6"/>
        <w:sz w:val="20"/>
      </w:rPr>
      <w:t>DCS-</w:t>
    </w:r>
    <w:r w:rsidR="0045482A" w:rsidRPr="0045482A">
      <w:rPr>
        <w:rFonts w:ascii="Times New Roman" w:hAnsi="Times New Roman" w:cs="Times New Roman"/>
        <w:color w:val="595959" w:themeColor="text1" w:themeTint="A6"/>
        <w:sz w:val="20"/>
      </w:rPr>
      <w:t>SEI Form No.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653"/>
    <w:multiLevelType w:val="hybridMultilevel"/>
    <w:tmpl w:val="776E2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15976"/>
    <w:multiLevelType w:val="hybridMultilevel"/>
    <w:tmpl w:val="A7A2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D6552"/>
    <w:multiLevelType w:val="hybridMultilevel"/>
    <w:tmpl w:val="008EB23C"/>
    <w:lvl w:ilvl="0" w:tplc="A49C6C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6083"/>
    <w:multiLevelType w:val="hybridMultilevel"/>
    <w:tmpl w:val="92E2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853D9"/>
    <w:multiLevelType w:val="hybridMultilevel"/>
    <w:tmpl w:val="66AC38BA"/>
    <w:lvl w:ilvl="0" w:tplc="A49C6C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841A0"/>
    <w:multiLevelType w:val="hybridMultilevel"/>
    <w:tmpl w:val="A25C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6740">
    <w:abstractNumId w:val="1"/>
  </w:num>
  <w:num w:numId="2" w16cid:durableId="1587419080">
    <w:abstractNumId w:val="5"/>
  </w:num>
  <w:num w:numId="3" w16cid:durableId="1417559770">
    <w:abstractNumId w:val="0"/>
  </w:num>
  <w:num w:numId="4" w16cid:durableId="1184368321">
    <w:abstractNumId w:val="2"/>
  </w:num>
  <w:num w:numId="5" w16cid:durableId="1561408056">
    <w:abstractNumId w:val="4"/>
  </w:num>
  <w:num w:numId="6" w16cid:durableId="2070034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63C"/>
    <w:rsid w:val="0003440E"/>
    <w:rsid w:val="0009663C"/>
    <w:rsid w:val="000B201C"/>
    <w:rsid w:val="000B3286"/>
    <w:rsid w:val="0017490F"/>
    <w:rsid w:val="001C03E5"/>
    <w:rsid w:val="00282B31"/>
    <w:rsid w:val="00294DEF"/>
    <w:rsid w:val="003C59F4"/>
    <w:rsid w:val="003D738C"/>
    <w:rsid w:val="003E76F0"/>
    <w:rsid w:val="0045482A"/>
    <w:rsid w:val="004B0505"/>
    <w:rsid w:val="005A5D1C"/>
    <w:rsid w:val="00614D77"/>
    <w:rsid w:val="00693078"/>
    <w:rsid w:val="006B3F96"/>
    <w:rsid w:val="00741B47"/>
    <w:rsid w:val="007B2A20"/>
    <w:rsid w:val="007E162E"/>
    <w:rsid w:val="007F1829"/>
    <w:rsid w:val="009C67F0"/>
    <w:rsid w:val="00C20B9D"/>
    <w:rsid w:val="00CB72B2"/>
    <w:rsid w:val="00CE2840"/>
    <w:rsid w:val="00CF2149"/>
    <w:rsid w:val="00D03614"/>
    <w:rsid w:val="00D35509"/>
    <w:rsid w:val="00D45D52"/>
    <w:rsid w:val="00E355E6"/>
    <w:rsid w:val="00E62903"/>
    <w:rsid w:val="00E845CF"/>
    <w:rsid w:val="00E96FCA"/>
    <w:rsid w:val="00EF18E6"/>
    <w:rsid w:val="00F0031C"/>
    <w:rsid w:val="00F36F88"/>
    <w:rsid w:val="00F37CB9"/>
    <w:rsid w:val="00F80134"/>
    <w:rsid w:val="00FC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F047"/>
  <w15:docId w15:val="{8EC93294-1090-4A4B-AB62-F9ABFE56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3C"/>
  </w:style>
  <w:style w:type="paragraph" w:styleId="Footer">
    <w:name w:val="footer"/>
    <w:basedOn w:val="Normal"/>
    <w:link w:val="FooterChar"/>
    <w:uiPriority w:val="99"/>
    <w:unhideWhenUsed/>
    <w:rsid w:val="0009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3C"/>
  </w:style>
  <w:style w:type="table" w:styleId="TableGrid">
    <w:name w:val="Table Grid"/>
    <w:basedOn w:val="TableNormal"/>
    <w:uiPriority w:val="59"/>
    <w:rsid w:val="0009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608AC-3682-4276-9F96-7995618C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 Jay</dc:creator>
  <cp:lastModifiedBy>Ren Russel Lavilla</cp:lastModifiedBy>
  <cp:revision>17</cp:revision>
  <dcterms:created xsi:type="dcterms:W3CDTF">2018-04-01T05:55:00Z</dcterms:created>
  <dcterms:modified xsi:type="dcterms:W3CDTF">2023-05-23T15:48:00Z</dcterms:modified>
</cp:coreProperties>
</file>