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Cien técnicas para escritores de lengua castellana en internet</w:t>
      </w:r>
    </w:p>
    <w:p>
      <w:pPr>
        <w:pStyle w:val="Subtitle"/>
      </w:pPr>
      <w:r>
        <w:t xml:space="preserve">Un ensayo sobre el oficio de escribir en la era digital</w:t>
      </w:r>
    </w:p>
    <w:p>
      <w:pPr>
        <w:pStyle w:val="Heading1"/>
      </w:pPr>
      <w:r>
        <w:t xml:space="preserve">Introducción</w:t>
      </w:r>
    </w:p>
    <w:p>
      <w:pPr>
        <w:spacing w:after="160" w:line="276"/>
      </w:pPr>
      <w:r>
        <w:t xml:space="preserve">Escribir en internet en lengua castellana es, a la vez, un privilegio y un desafío sin precedentes. El privilegio reside en el alcance: un texto publicado desde Madrid puede ser leído minutos después en Buenos Aires, México, Lima o Bogotá, y compartido por una comunidad de más de quinientos millones de hablantes nativos. El desafío reside precisamente en esa misma amplitud: escribir para un público hispanohablante disperso en veinte países, con modismos, registros y sensibilidades distintas, exige técnicas que van mucho más allá de la simple corrección gramatical.</w:t>
      </w:r>
    </w:p>
    <w:p>
      <w:pPr>
        <w:spacing w:after="160" w:line="276"/>
      </w:pPr>
      <w:r>
        <w:t xml:space="preserve">Este ensayo reúne cien técnicas pensadas para quienes escriben en español dentro del ecosistema digital: blogueros, periodistas, narradores, copywriters, creadores de contenido en redes sociales, guionistas de pódcast y autores de boletines (newsletters). No se trata de una lista mecánica, sino de un recorrido razonado por las distintas dimensiones del oficio: la voz propia, la estructura del texto, el estilo, el SEO, la lectura en pantalla, la ética digital y la sostenibilidad creativa del escritor a largo plazo.</w:t>
      </w:r>
    </w:p>
    <w:p>
      <w:pPr>
        <w:spacing w:after="160" w:line="276"/>
      </w:pPr>
      <w:r>
        <w:t xml:space="preserve">Las técnicas están organizadas en doce bloques temáticos. Cada una puede leerse de forma independiente, como una herramienta que se toma del cajón cuando se necesita, pero el conjunto aspira también a transmitir una idea central: escribir bien en internet no consiste en aplicar trucos aislados, sino en cultivar una relación honesta y disciplinada con el lenguaje, adaptada a un medio que recompensa la claridad, castiga la pereza y nunca deja de cambiar.</w:t>
      </w:r>
    </w:p>
    <w:p>
      <w:pPr>
        <w:pBdr>
          <w:bottom w:val="single" w:color="999999" w:sz="6" w:space="1"/>
        </w:pBdr>
        <w:spacing w:after="240" w:before="120"/>
      </w:pPr>
    </w:p>
    <w:p>
      <w:pPr>
        <w:pStyle w:val="Heading1"/>
      </w:pPr>
      <w:r>
        <w:t xml:space="preserve">I. Técnicas para encontrar y afirmar la voz propia</w:t>
      </w:r>
    </w:p>
    <w:p>
      <w:pPr>
        <w:spacing w:after="160" w:line="276"/>
      </w:pPr>
      <w:r>
        <w:rPr>
          <w:b/>
          <w:bCs/>
        </w:rPr>
        <w:t xml:space="preserve">1. Escribe como hablas, pero mejor. </w:t>
      </w:r>
      <w:r>
        <w:t xml:space="preserve">La voz auténtica en internet no imita la oratoria formal; parte del habla natural del autor y la depura, eliminando muletillas pero conservando el ritmo y la calidez.</w:t>
      </w:r>
    </w:p>
    <w:p>
      <w:pPr>
        <w:spacing w:after="160" w:line="276"/>
      </w:pPr>
      <w:r>
        <w:rPr>
          <w:b/>
          <w:bCs/>
        </w:rPr>
        <w:t xml:space="preserve">2. Define tres adjetivos que describan tu tono. </w:t>
      </w:r>
      <w:r>
        <w:t xml:space="preserve">Antes de escribir un artículo o un perfil, elige tres palabras (por ejemplo: cercano, irónico, riguroso) que guíen las decisiones de estilo en cada frase.</w:t>
      </w:r>
    </w:p>
    <w:p>
      <w:pPr>
        <w:spacing w:after="160" w:line="276"/>
      </w:pPr>
      <w:r>
        <w:rPr>
          <w:b/>
          <w:bCs/>
        </w:rPr>
        <w:t xml:space="preserve">3. Lee en voz alta lo que escribes. </w:t>
      </w:r>
      <w:r>
        <w:t xml:space="preserve">Un texto que suena torpe al leerlo en voz alta sonará torpe también en la mente del lector silencioso; esta técnica detecta frases enrevesadas antes de publicar.</w:t>
      </w:r>
    </w:p>
    <w:p>
      <w:pPr>
        <w:spacing w:after="160" w:line="276"/>
      </w:pPr>
      <w:r>
        <w:rPr>
          <w:b/>
          <w:bCs/>
        </w:rPr>
        <w:t xml:space="preserve">4. Cultiva un repertorio de muletillas propias. </w:t>
      </w:r>
      <w:r>
        <w:t xml:space="preserve">Ciertas expresiones recurrentes —no abusivas, sino características— ayudan a que los lectores reconozcan tu firma incluso sin ver el nombre del autor.</w:t>
      </w:r>
    </w:p>
    <w:p>
      <w:pPr>
        <w:spacing w:after="160" w:line="276"/>
      </w:pPr>
      <w:r>
        <w:rPr>
          <w:b/>
          <w:bCs/>
        </w:rPr>
        <w:t xml:space="preserve">5. Escribe primero para una sola persona. </w:t>
      </w:r>
      <w:r>
        <w:t xml:space="preserve">Imaginar a un lector concreto (un amigo, un familiar) evita el tono impersonal y genérico que caracteriza a tantos textos corporativos en español.</w:t>
      </w:r>
    </w:p>
    <w:p>
      <w:pPr>
        <w:spacing w:after="160" w:line="276"/>
      </w:pPr>
      <w:r>
        <w:rPr>
          <w:b/>
          <w:bCs/>
        </w:rPr>
        <w:t xml:space="preserve">6. Evita la “voz de manual de instrucciones”. </w:t>
      </w:r>
      <w:r>
        <w:t xml:space="preserve">El español administrativo y burocrático (“cabe destacar”, “es menester señalar”) aleja al lector; sustitúyelo por construcciones directas.</w:t>
      </w:r>
    </w:p>
    <w:p>
      <w:pPr>
        <w:spacing w:after="160" w:line="276"/>
      </w:pPr>
      <w:r>
        <w:rPr>
          <w:b/>
          <w:bCs/>
        </w:rPr>
        <w:t xml:space="preserve">7. No traduzcas mentalmente del inglés. </w:t>
      </w:r>
      <w:r>
        <w:t xml:space="preserve">Expresiones como “al final del día” o “en mi humilde opinión” calcadas del inglés debilitan la voz propia; busca el equivalente castizo o elimina la muletilla.</w:t>
      </w:r>
    </w:p>
    <w:p>
      <w:pPr>
        <w:spacing w:after="160" w:line="276"/>
      </w:pPr>
      <w:r>
        <w:rPr>
          <w:b/>
          <w:bCs/>
        </w:rPr>
        <w:t xml:space="preserve">8. Permite que el humor aparezca con naturalidad. </w:t>
      </w:r>
      <w:r>
        <w:t xml:space="preserve">El humor forzado se nota; el humor que surge de una observación honesta sobre el tema genera más cercanía con el lector hispanohablante.</w:t>
      </w:r>
    </w:p>
    <w:p>
      <w:pPr>
        <w:pStyle w:val="Heading1"/>
      </w:pPr>
      <w:r>
        <w:t xml:space="preserve">II. Técnicas de estructura para la lectura en pantalla</w:t>
      </w:r>
    </w:p>
    <w:p>
      <w:pPr>
        <w:spacing w:after="160" w:line="276"/>
      </w:pPr>
      <w:r>
        <w:rPr>
          <w:b/>
          <w:bCs/>
        </w:rPr>
        <w:t xml:space="preserve">9. Usa la pirámide invertida en textos informativos. </w:t>
      </w:r>
      <w:r>
        <w:t xml:space="preserve">Coloca la información más relevante en el primer párrafo, porque la mayoría de los lectores en internet no llegan al final del artículo.</w:t>
      </w:r>
    </w:p>
    <w:p>
      <w:pPr>
        <w:spacing w:after="160" w:line="276"/>
      </w:pPr>
      <w:r>
        <w:rPr>
          <w:b/>
          <w:bCs/>
        </w:rPr>
        <w:t xml:space="preserve">10. Divide el texto en bloques de tres a cinco líneas. </w:t>
      </w:r>
      <w:r>
        <w:t xml:space="preserve">Los párrafos largos intimidan en pantallas pequeñas; los bloques cortos invitan a seguir leyendo, sobre todo en dispositivos móviles.</w:t>
      </w:r>
    </w:p>
    <w:p>
      <w:pPr>
        <w:spacing w:after="160" w:line="276"/>
      </w:pPr>
      <w:r>
        <w:rPr>
          <w:b/>
          <w:bCs/>
        </w:rPr>
        <w:t xml:space="preserve">11. Usa subtítulos como mapa de navegación. </w:t>
      </w:r>
      <w:r>
        <w:t xml:space="preserve">Un lector debe poder entender de qué trata el artículo solo con leer los subtítulos, sin necesidad de leer el cuerpo del texto.</w:t>
      </w:r>
    </w:p>
    <w:p>
      <w:pPr>
        <w:spacing w:after="160" w:line="276"/>
      </w:pPr>
      <w:r>
        <w:rPr>
          <w:b/>
          <w:bCs/>
        </w:rPr>
        <w:t xml:space="preserve">12. Empieza con una idea, no con un rodeo. </w:t>
      </w:r>
      <w:r>
        <w:t xml:space="preserve">Evita las introducciones que retrasan la idea central durante varios párrafos; el lector digital decide en segundos si continúa.</w:t>
      </w:r>
    </w:p>
    <w:p>
      <w:pPr>
        <w:spacing w:after="160" w:line="276"/>
      </w:pPr>
      <w:r>
        <w:rPr>
          <w:b/>
          <w:bCs/>
        </w:rPr>
        <w:t xml:space="preserve">13. Cierra cada sección con una idea, no con relleno. </w:t>
      </w:r>
      <w:r>
        <w:t xml:space="preserve">El final de cada bloque debe aportar algo, no diluirse en frases de transición vacías.</w:t>
      </w:r>
    </w:p>
    <w:p>
      <w:pPr>
        <w:spacing w:after="160" w:line="276"/>
      </w:pPr>
      <w:r>
        <w:rPr>
          <w:b/>
          <w:bCs/>
        </w:rPr>
        <w:t xml:space="preserve">14. Usa listas para enumerar, no para todo. </w:t>
      </w:r>
      <w:r>
        <w:t xml:space="preserve">Las listas son útiles para pasos o elementos discretos, pero abusar de ellas fragmenta el razonamiento y empobrece la prosa.</w:t>
      </w:r>
    </w:p>
    <w:p>
      <w:pPr>
        <w:spacing w:after="160" w:line="276"/>
      </w:pPr>
      <w:r>
        <w:rPr>
          <w:b/>
          <w:bCs/>
        </w:rPr>
        <w:t xml:space="preserve">15. Aplica la regla del “un tema por párrafo”. </w:t>
      </w:r>
      <w:r>
        <w:t xml:space="preserve">Cada párrafo debe poder resumirse en una sola oración; si necesita dos, probablemente contenga dos ideas que conviene separar.</w:t>
      </w:r>
    </w:p>
    <w:p>
      <w:pPr>
        <w:spacing w:after="160" w:line="276"/>
      </w:pPr>
      <w:r>
        <w:rPr>
          <w:b/>
          <w:bCs/>
        </w:rPr>
        <w:t xml:space="preserve">16. Construye un buen titular antes de escribir el resto. </w:t>
      </w:r>
      <w:r>
        <w:t xml:space="preserve">El titular condiciona la promesa que el texto debe cumplir; escribirlo primero ayuda a mantener el foco durante la redacción.</w:t>
      </w:r>
    </w:p>
    <w:p>
      <w:pPr>
        <w:spacing w:after="160" w:line="276"/>
      </w:pPr>
      <w:r>
        <w:rPr>
          <w:b/>
          <w:bCs/>
        </w:rPr>
        <w:t xml:space="preserve">17. Usa la técnica del “gancho y pago”. </w:t>
      </w:r>
      <w:r>
        <w:t xml:space="preserve">Plantea una pregunta o tensión al inicio (el gancho) y resuélvela explícitamente más adelante (el pago), para sostener la atención.</w:t>
      </w:r>
    </w:p>
    <w:p>
      <w:pPr>
        <w:spacing w:after="160" w:line="276"/>
      </w:pPr>
      <w:r>
        <w:rPr>
          <w:b/>
          <w:bCs/>
        </w:rPr>
        <w:t xml:space="preserve">18. Coloca la conclusión también al principio cuando sea posible. </w:t>
      </w:r>
      <w:r>
        <w:t xml:space="preserve">En textos de no ficción, adelantar la conclusión no arruina la lectura: el lector digital aprecia saber adónde se dirige el argumento.</w:t>
      </w:r>
    </w:p>
    <w:p>
      <w:pPr>
        <w:pStyle w:val="Heading1"/>
      </w:pPr>
      <w:r>
        <w:t xml:space="preserve">III. Técnicas de estilo y prosa en castellano</w:t>
      </w:r>
    </w:p>
    <w:p>
      <w:pPr>
        <w:spacing w:after="160" w:line="276"/>
      </w:pPr>
      <w:r>
        <w:rPr>
          <w:b/>
          <w:bCs/>
        </w:rPr>
        <w:t xml:space="preserve">19. Prefiere el verbo sobre el sustantivo abstracto. </w:t>
      </w:r>
      <w:r>
        <w:t xml:space="preserve">“Realizar la implementación” es más débil que “implementar”; el español tiende a la nominalización excesiva, y conviene resistirla.</w:t>
      </w:r>
    </w:p>
    <w:p>
      <w:pPr>
        <w:spacing w:after="160" w:line="276"/>
      </w:pPr>
      <w:r>
        <w:rPr>
          <w:b/>
          <w:bCs/>
        </w:rPr>
        <w:t xml:space="preserve">20. Evita el gerundio en cascada. </w:t>
      </w:r>
      <w:r>
        <w:t xml:space="preserve">Encadenar gerundios (“escribiendo, pensando, recordando”) produce un ritmo monótono; alterna con oraciones subordinadas o independientes.</w:t>
      </w:r>
    </w:p>
    <w:p>
      <w:pPr>
        <w:spacing w:after="160" w:line="276"/>
      </w:pPr>
      <w:r>
        <w:rPr>
          <w:b/>
          <w:bCs/>
        </w:rPr>
        <w:t xml:space="preserve">21. Cuida la concordancia de género en textos inclusivos. </w:t>
      </w:r>
      <w:r>
        <w:t xml:space="preserve">Si decides usar lenguaje inclusivo, hazlo de forma consistente y legible, sin que la fluidez de la frase se sacrifique por la fórmula.</w:t>
      </w:r>
    </w:p>
    <w:p>
      <w:pPr>
        <w:spacing w:after="160" w:line="276"/>
      </w:pPr>
      <w:r>
        <w:rPr>
          <w:b/>
          <w:bCs/>
        </w:rPr>
        <w:t xml:space="preserve">22. Varía la longitud de las oraciones. </w:t>
      </w:r>
      <w:r>
        <w:t xml:space="preserve">Alternar frases cortas y largas crea un ritmo de lectura más vivo que la monotonía de oraciones de igual extensión.</w:t>
      </w:r>
    </w:p>
    <w:p>
      <w:pPr>
        <w:spacing w:after="160" w:line="276"/>
      </w:pPr>
      <w:r>
        <w:rPr>
          <w:b/>
          <w:bCs/>
        </w:rPr>
        <w:t xml:space="preserve">23. Elimina adverbios en “-mente” innecesarios. </w:t>
      </w:r>
      <w:r>
        <w:t xml:space="preserve">“Básicamente”, “realmente” y “literalmente” suelen no aportar significado; su ausencia fortalece la frase.</w:t>
      </w:r>
    </w:p>
    <w:p>
      <w:pPr>
        <w:spacing w:after="160" w:line="276"/>
      </w:pPr>
      <w:r>
        <w:rPr>
          <w:b/>
          <w:bCs/>
        </w:rPr>
        <w:t xml:space="preserve">24. Usa la voz activa por defecto. </w:t>
      </w:r>
      <w:r>
        <w:t xml:space="preserve">“El equipo lanzó el producto” es más claro que “El producto fue lanzado por el equipo”; reserva la pasiva para casos específicos.</w:t>
      </w:r>
    </w:p>
    <w:p>
      <w:pPr>
        <w:spacing w:after="160" w:line="276"/>
      </w:pPr>
      <w:r>
        <w:rPr>
          <w:b/>
          <w:bCs/>
        </w:rPr>
        <w:t xml:space="preserve">25. Distingue bien el uso de “porque”, “porqué”, “por qué” y “por que”. </w:t>
      </w:r>
      <w:r>
        <w:t xml:space="preserve">Estos errores frecuentes erosionan la credibilidad del autor ante lectores atentos a la norma.</w:t>
      </w:r>
    </w:p>
    <w:p>
      <w:pPr>
        <w:spacing w:after="160" w:line="276"/>
      </w:pPr>
      <w:r>
        <w:rPr>
          <w:b/>
          <w:bCs/>
        </w:rPr>
        <w:t xml:space="preserve">26. Respeta la diferencia entre “sino” y “si no”. </w:t>
      </w:r>
      <w:r>
        <w:t xml:space="preserve">Un error tipográfico mínimo puede cambiar el sentido completo de una oración condicional.</w:t>
      </w:r>
    </w:p>
    <w:p>
      <w:pPr>
        <w:spacing w:after="160" w:line="276"/>
      </w:pPr>
      <w:r>
        <w:rPr>
          <w:b/>
          <w:bCs/>
        </w:rPr>
        <w:t xml:space="preserve">27. Modera el uso de anglicismos innecesarios. </w:t>
      </w:r>
      <w:r>
        <w:t xml:space="preserve">Términos como “award”, “insight” o “deadline” tienen equivalentes en español; resérvalos solo cuando no exista alternativa natural.</w:t>
      </w:r>
    </w:p>
    <w:p>
      <w:pPr>
        <w:spacing w:after="160" w:line="276"/>
      </w:pPr>
      <w:r>
        <w:rPr>
          <w:b/>
          <w:bCs/>
        </w:rPr>
        <w:t xml:space="preserve">28. Aprovecha la riqueza de los conectores del español. </w:t>
      </w:r>
      <w:r>
        <w:t xml:space="preserve">“Sin embargo”, “no obstante”, “aun así”, “con todo” permiten matices que el inglés simplifica con “but”; úsalos para precisión.</w:t>
      </w:r>
    </w:p>
    <w:p>
      <w:pPr>
        <w:spacing w:after="160" w:line="276"/>
      </w:pPr>
      <w:r>
        <w:rPr>
          <w:b/>
          <w:bCs/>
        </w:rPr>
        <w:t xml:space="preserve">29. Evita el “queísmo” y el “dequeísmo”. </w:t>
      </w:r>
      <w:r>
        <w:t xml:space="preserve">Frases como “pienso de que” o la omisión indebida de “de” delatan descuido; revisa estas construcciones con atención.</w:t>
      </w:r>
    </w:p>
    <w:p>
      <w:pPr>
        <w:spacing w:after="160" w:line="276"/>
      </w:pPr>
      <w:r>
        <w:rPr>
          <w:b/>
          <w:bCs/>
        </w:rPr>
        <w:t xml:space="preserve">30. Usa el punto y seguido con más frecuencia que la coma. </w:t>
      </w:r>
      <w:r>
        <w:t xml:space="preserve">Las oraciones largas unidas solo por comas dificultan la lectura digital; el punto da respiro y claridad.</w:t>
      </w:r>
    </w:p>
    <w:p>
      <w:pPr>
        <w:pStyle w:val="Heading1"/>
      </w:pPr>
      <w:r>
        <w:t xml:space="preserve">IV. Técnicas para captar y retener la atención</w:t>
      </w:r>
    </w:p>
    <w:p>
      <w:pPr>
        <w:spacing w:after="160" w:line="276"/>
      </w:pPr>
      <w:r>
        <w:rPr>
          <w:b/>
          <w:bCs/>
        </w:rPr>
        <w:t xml:space="preserve">31. Escribe el primer párrafo al final. </w:t>
      </w:r>
      <w:r>
        <w:t xml:space="preserve">Redactar el cuerpo del texto antes de la introducción permite escribir una apertura más precisa, basada en lo que el texto realmente dice.</w:t>
      </w:r>
    </w:p>
    <w:p>
      <w:pPr>
        <w:spacing w:after="160" w:line="276"/>
      </w:pPr>
      <w:r>
        <w:rPr>
          <w:b/>
          <w:bCs/>
        </w:rPr>
        <w:t xml:space="preserve">32. Usa preguntas retóricas con moderación. </w:t>
      </w:r>
      <w:r>
        <w:t xml:space="preserve">Una pregunta bien colocada involucra al lector, pero el exceso de preguntas retóricas se percibe como un truco vacío.</w:t>
      </w:r>
    </w:p>
    <w:p>
      <w:pPr>
        <w:spacing w:after="160" w:line="276"/>
      </w:pPr>
      <w:r>
        <w:rPr>
          <w:b/>
          <w:bCs/>
        </w:rPr>
        <w:t xml:space="preserve">33. Apela a un beneficio concreto, no abstracto. </w:t>
      </w:r>
      <w:r>
        <w:t xml:space="preserve">“Aprende a ahorrar 200 euros al mes” funciona mejor que “Mejora tus finanzas”, porque ofrece una promesa medible.</w:t>
      </w:r>
    </w:p>
    <w:p>
      <w:pPr>
        <w:spacing w:after="160" w:line="276"/>
      </w:pPr>
      <w:r>
        <w:rPr>
          <w:b/>
          <w:bCs/>
        </w:rPr>
        <w:t xml:space="preserve">34. Usa cifras y datos específicos en lugar de vaguedades. </w:t>
      </w:r>
      <w:r>
        <w:t xml:space="preserve">“El 73 % de los lectores abandona en los primeros ocho segundos” convence más que “muchos lectores abandonan rápido”.</w:t>
      </w:r>
    </w:p>
    <w:p>
      <w:pPr>
        <w:spacing w:after="160" w:line="276"/>
      </w:pPr>
      <w:r>
        <w:rPr>
          <w:b/>
          <w:bCs/>
        </w:rPr>
        <w:t xml:space="preserve">35. Crea tensión narrativa incluso en textos técnicos. </w:t>
      </w:r>
      <w:r>
        <w:t xml:space="preserve">Plantear un problema antes de dar la solución mantiene el interés, también en artículos de instrucciones o tutoriales.</w:t>
      </w:r>
    </w:p>
    <w:p>
      <w:pPr>
        <w:spacing w:after="160" w:line="276"/>
      </w:pPr>
      <w:r>
        <w:rPr>
          <w:b/>
          <w:bCs/>
        </w:rPr>
        <w:t xml:space="preserve">36. Usa anécdotas breves como entrada a temas abstractos. </w:t>
      </w:r>
      <w:r>
        <w:t xml:space="preserve">Una historia personal de dos o tres líneas humaniza un argumento conceptual y facilita la conexión emocional.</w:t>
      </w:r>
    </w:p>
    <w:p>
      <w:pPr>
        <w:spacing w:after="160" w:line="276"/>
      </w:pPr>
      <w:r>
        <w:rPr>
          <w:b/>
          <w:bCs/>
        </w:rPr>
        <w:t xml:space="preserve">37. Evita el “clickbait” que no cumple su promesa. </w:t>
      </w:r>
      <w:r>
        <w:t xml:space="preserve">Un titular exagerado que defrauda al lector erosiona la confianza a largo plazo, aunque genere clics a corto plazo.</w:t>
      </w:r>
    </w:p>
    <w:p>
      <w:pPr>
        <w:spacing w:after="160" w:line="276"/>
      </w:pPr>
      <w:r>
        <w:rPr>
          <w:b/>
          <w:bCs/>
        </w:rPr>
        <w:t xml:space="preserve">38. Usa la regla de las tres razones. </w:t>
      </w:r>
      <w:r>
        <w:t xml:space="preserve">Organizar un argumento en tres razones concretas (ni una, que parece pobre; ni cinco, que dispersa) suele ser el punto óptimo de persuasión.</w:t>
      </w:r>
    </w:p>
    <w:p>
      <w:pPr>
        <w:pStyle w:val="Heading1"/>
      </w:pPr>
      <w:r>
        <w:t xml:space="preserve">V. Técnicas de SEO y visibilidad en buscadores</w:t>
      </w:r>
    </w:p>
    <w:p>
      <w:pPr>
        <w:spacing w:after="160" w:line="276"/>
      </w:pPr>
      <w:r>
        <w:rPr>
          <w:b/>
          <w:bCs/>
        </w:rPr>
        <w:t xml:space="preserve">39. Investiga la intención de búsqueda antes de escribir. </w:t>
      </w:r>
      <w:r>
        <w:t xml:space="preserve">No basta con elegir una palabra clave; hay que entender si el lector busca información, comparar opciones o realizar una compra.</w:t>
      </w:r>
    </w:p>
    <w:p>
      <w:pPr>
        <w:spacing w:after="160" w:line="276"/>
      </w:pPr>
      <w:r>
        <w:rPr>
          <w:b/>
          <w:bCs/>
        </w:rPr>
        <w:t xml:space="preserve">40. Coloca la palabra clave principal en el primer párrafo. </w:t>
      </w:r>
      <w:r>
        <w:t xml:space="preserve">Los motores de búsqueda y los lectores premian la claridad temprana sobre el contenido del artículo.</w:t>
      </w:r>
    </w:p>
    <w:p>
      <w:pPr>
        <w:spacing w:after="160" w:line="276"/>
      </w:pPr>
      <w:r>
        <w:rPr>
          <w:b/>
          <w:bCs/>
        </w:rPr>
        <w:t xml:space="preserve">41. Usa encabezados jerárquicos correctamente. </w:t>
      </w:r>
      <w:r>
        <w:t xml:space="preserve">Un solo H1 por página, seguido de H2 y H3 ordenados, ayuda tanto a los buscadores como a los lectores que escanean el texto.</w:t>
      </w:r>
    </w:p>
    <w:p>
      <w:pPr>
        <w:spacing w:after="160" w:line="276"/>
      </w:pPr>
      <w:r>
        <w:rPr>
          <w:b/>
          <w:bCs/>
        </w:rPr>
        <w:t xml:space="preserve">42. Escribe metadescripciones que resuman y atraigan. </w:t>
      </w:r>
      <w:r>
        <w:t xml:space="preserve">La metadescripción es el segundo titular: debe resumir el contenido y dar una razón concreta para hacer clic.</w:t>
      </w:r>
    </w:p>
    <w:p>
      <w:pPr>
        <w:spacing w:after="160" w:line="276"/>
      </w:pPr>
      <w:r>
        <w:rPr>
          <w:b/>
          <w:bCs/>
        </w:rPr>
        <w:t xml:space="preserve">43. Enlaza internamente entre artículos relacionados. </w:t>
      </w:r>
      <w:r>
        <w:t xml:space="preserve">Los enlaces internos retienen al lector en el sitio y ayudan a los buscadores a entender la arquitectura temática del contenido.</w:t>
      </w:r>
    </w:p>
    <w:p>
      <w:pPr>
        <w:spacing w:after="160" w:line="276"/>
      </w:pPr>
      <w:r>
        <w:rPr>
          <w:b/>
          <w:bCs/>
        </w:rPr>
        <w:t xml:space="preserve">44. No sacrifiques la naturalidad por la densidad de palabras clave. </w:t>
      </w:r>
      <w:r>
        <w:t xml:space="preserve">Repetir mecánicamente un término empobrece la prosa y los algoritmos actuales penalizan ese exceso.</w:t>
      </w:r>
    </w:p>
    <w:p>
      <w:pPr>
        <w:spacing w:after="160" w:line="276"/>
      </w:pPr>
      <w:r>
        <w:rPr>
          <w:b/>
          <w:bCs/>
        </w:rPr>
        <w:t xml:space="preserve">45. Optimiza las imágenes con texto alternativo descriptivo. </w:t>
      </w:r>
      <w:r>
        <w:t xml:space="preserve">El atributo “alt” en español, claro y específico, mejora la accesibilidad y el posicionamiento simultáneamente.</w:t>
      </w:r>
    </w:p>
    <w:p>
      <w:pPr>
        <w:spacing w:after="160" w:line="276"/>
      </w:pPr>
      <w:r>
        <w:rPr>
          <w:b/>
          <w:bCs/>
        </w:rPr>
        <w:t xml:space="preserve">46. Actualiza artículos antiguos en lugar de solo publicar nuevos. </w:t>
      </w:r>
      <w:r>
        <w:t xml:space="preserve">Revisar y ampliar contenido existente suele rendir mejor en buscadores que generar contenido nuevo de forma constante.</w:t>
      </w:r>
    </w:p>
    <w:p>
      <w:pPr>
        <w:spacing w:after="160" w:line="276"/>
      </w:pPr>
      <w:r>
        <w:rPr>
          <w:b/>
          <w:bCs/>
        </w:rPr>
        <w:t xml:space="preserve">47. Escribe para la voz, no solo para la vista. </w:t>
      </w:r>
      <w:r>
        <w:t xml:space="preserve">Las búsquedas por voz favorecen preguntas completas (“cómo hacer…”, “por qué pasa…”); incorpóralas como subtítulos cuando sea natural.</w:t>
      </w:r>
    </w:p>
    <w:p>
      <w:pPr>
        <w:pStyle w:val="Heading1"/>
      </w:pPr>
      <w:r>
        <w:t xml:space="preserve">VI. Técnicas para redes sociales</w:t>
      </w:r>
    </w:p>
    <w:p>
      <w:pPr>
        <w:spacing w:after="160" w:line="276"/>
      </w:pPr>
      <w:r>
        <w:rPr>
          <w:b/>
          <w:bCs/>
        </w:rPr>
        <w:t xml:space="preserve">48. Adapta el mismo mensaje a cada plataforma, no lo repitas igual. </w:t>
      </w:r>
      <w:r>
        <w:t xml:space="preserve">Un hilo de Twitter/X exige fragmentación; una publicación de LinkedIn exige un tono más reflexivo; Instagram prioriza la imagen.</w:t>
      </w:r>
    </w:p>
    <w:p>
      <w:pPr>
        <w:spacing w:after="160" w:line="276"/>
      </w:pPr>
      <w:r>
        <w:rPr>
          <w:b/>
          <w:bCs/>
        </w:rPr>
        <w:t xml:space="preserve">49. Usa la primera línea como anzuelo en redes que cortan el texto. </w:t>
      </w:r>
      <w:r>
        <w:t xml:space="preserve">Plataformas como LinkedIn o Facebook ocultan el texto tras “ver más”; la primera línea debe justificar el clic por sí sola.</w:t>
      </w:r>
    </w:p>
    <w:p>
      <w:pPr>
        <w:spacing w:after="160" w:line="276"/>
      </w:pPr>
      <w:r>
        <w:rPr>
          <w:b/>
          <w:bCs/>
        </w:rPr>
        <w:t xml:space="preserve">50. Escribe hilos con una sola idea por publicación. </w:t>
      </w:r>
      <w:r>
        <w:t xml:space="preserve">Cada tuit o publicación de un hilo debe sostenerse de forma independiente, aunque conecte con el siguiente.</w:t>
      </w:r>
    </w:p>
    <w:p>
      <w:pPr>
        <w:spacing w:after="160" w:line="276"/>
      </w:pPr>
      <w:r>
        <w:rPr>
          <w:b/>
          <w:bCs/>
        </w:rPr>
        <w:t xml:space="preserve">51. Usa los emojis como puntuación visual, no como decoración. </w:t>
      </w:r>
      <w:r>
        <w:t xml:space="preserve">Un emoji bien colocado organiza la lectura (marca un cambio de tema, por ejemplo) sin sustituir el contenido del mensaje.</w:t>
      </w:r>
    </w:p>
    <w:p>
      <w:pPr>
        <w:spacing w:after="160" w:line="276"/>
      </w:pPr>
      <w:r>
        <w:rPr>
          <w:b/>
          <w:bCs/>
        </w:rPr>
        <w:t xml:space="preserve">52. Modera el uso de hashtags en español. </w:t>
      </w:r>
      <w:r>
        <w:t xml:space="preserve">A diferencia del inglés, el español tiende a sobrecargar publicaciones con hashtags; dos o tres bien elegidos rinden más que diez genéricos.</w:t>
      </w:r>
    </w:p>
    <w:p>
      <w:pPr>
        <w:spacing w:after="160" w:line="276"/>
      </w:pPr>
      <w:r>
        <w:rPr>
          <w:b/>
          <w:bCs/>
        </w:rPr>
        <w:t xml:space="preserve">53. Escribe pies de foto que añadan contexto, no que describan lo obvio. </w:t>
      </w:r>
      <w:r>
        <w:t xml:space="preserve">Un buen pie de foto cuenta algo que la imagen no puede mostrar por sí sola.</w:t>
      </w:r>
    </w:p>
    <w:p>
      <w:pPr>
        <w:spacing w:after="160" w:line="276"/>
      </w:pPr>
      <w:r>
        <w:rPr>
          <w:b/>
          <w:bCs/>
        </w:rPr>
        <w:t xml:space="preserve">54. Aprovecha el formato de pregunta en historias y encuestas. </w:t>
      </w:r>
      <w:r>
        <w:t xml:space="preserve">Las preguntas abiertas en formatos efímeros generan interacción genuina y proporcionan ideas para futuro contenido.</w:t>
      </w:r>
    </w:p>
    <w:p>
      <w:pPr>
        <w:spacing w:after="160" w:line="276"/>
      </w:pPr>
      <w:r>
        <w:rPr>
          <w:b/>
          <w:bCs/>
        </w:rPr>
        <w:t xml:space="preserve">55. Cuida el tono de las respuestas a comentarios. </w:t>
      </w:r>
      <w:r>
        <w:t xml:space="preserve">La conversación en los comentarios construye comunidad; responder con cercanía y respeto refuerza la voz del autor.</w:t>
      </w:r>
    </w:p>
    <w:p>
      <w:pPr>
        <w:pStyle w:val="Heading1"/>
      </w:pPr>
      <w:r>
        <w:t xml:space="preserve">VII. Técnicas narrativas para blogs y boletines</w:t>
      </w:r>
    </w:p>
    <w:p>
      <w:pPr>
        <w:spacing w:after="160" w:line="276"/>
      </w:pPr>
      <w:r>
        <w:rPr>
          <w:b/>
          <w:bCs/>
        </w:rPr>
        <w:t xml:space="preserve">56. Define una estructura recurrente para tu boletín. </w:t>
      </w:r>
      <w:r>
        <w:t xml:space="preserve">Una plantilla reconocible (apertura personal, contenido central, recomendación final) genera hábito de lectura.</w:t>
      </w:r>
    </w:p>
    <w:p>
      <w:pPr>
        <w:spacing w:after="160" w:line="276"/>
      </w:pPr>
      <w:r>
        <w:rPr>
          <w:b/>
          <w:bCs/>
        </w:rPr>
        <w:t xml:space="preserve">57. Cuenta el proceso, no solo el resultado. </w:t>
      </w:r>
      <w:r>
        <w:t xml:space="preserve">Mostrar cómo se llegó a una conclusión genera más confianza y enseña más que exponer únicamente el resultado final.</w:t>
      </w:r>
    </w:p>
    <w:p>
      <w:pPr>
        <w:spacing w:after="160" w:line="276"/>
      </w:pPr>
      <w:r>
        <w:rPr>
          <w:b/>
          <w:bCs/>
        </w:rPr>
        <w:t xml:space="preserve">58. Usa el “yo” con moderación y propósito. </w:t>
      </w:r>
      <w:r>
        <w:t xml:space="preserve">La primera persona conecta, pero su exceso desplaza al lector del centro del texto; equilibra el relato personal con el valor para el lector.</w:t>
      </w:r>
    </w:p>
    <w:p>
      <w:pPr>
        <w:spacing w:after="160" w:line="276"/>
      </w:pPr>
      <w:r>
        <w:rPr>
          <w:b/>
          <w:bCs/>
        </w:rPr>
        <w:t xml:space="preserve">59. Cierra los artículos con una invitación clara. </w:t>
      </w:r>
      <w:r>
        <w:t xml:space="preserve">Una pregunta, una llamada a comentar o un enlace relacionado evita que el texto termine en el vacío.</w:t>
      </w:r>
    </w:p>
    <w:p>
      <w:pPr>
        <w:spacing w:after="160" w:line="276"/>
      </w:pPr>
      <w:r>
        <w:rPr>
          <w:b/>
          <w:bCs/>
        </w:rPr>
        <w:t xml:space="preserve">60. Construye series temáticas en lugar de artículos aislados. </w:t>
      </w:r>
      <w:r>
        <w:t xml:space="preserve">Los lectores regresan con más facilidad cuando perciben que un tema se desarrolla en varias entregas conectadas.</w:t>
      </w:r>
    </w:p>
    <w:p>
      <w:pPr>
        <w:spacing w:after="160" w:line="276"/>
      </w:pPr>
      <w:r>
        <w:rPr>
          <w:b/>
          <w:bCs/>
        </w:rPr>
        <w:t xml:space="preserve">61. Usa epígrafes o citas breves para abrir un texto largo. </w:t>
      </w:r>
      <w:r>
        <w:t xml:space="preserve">Una cita corta y bien elegida (respetando los derechos de autor) puede situar el tono del artículo antes de empezar.</w:t>
      </w:r>
    </w:p>
    <w:p>
      <w:pPr>
        <w:spacing w:after="160" w:line="276"/>
      </w:pPr>
      <w:r>
        <w:rPr>
          <w:b/>
          <w:bCs/>
        </w:rPr>
        <w:t xml:space="preserve">62. Aplica el principio de “mostrar, no decir” también en textos de opinión. </w:t>
      </w:r>
      <w:r>
        <w:t xml:space="preserve">En lugar de afirmar “esto es importante”, describe una escena o un dato que demuestre esa importancia.</w:t>
      </w:r>
    </w:p>
    <w:p>
      <w:pPr>
        <w:pStyle w:val="Heading1"/>
      </w:pPr>
      <w:r>
        <w:t xml:space="preserve">VIII. Técnicas de edición y revisión</w:t>
      </w:r>
    </w:p>
    <w:p>
      <w:pPr>
        <w:spacing w:after="160" w:line="276"/>
      </w:pPr>
      <w:r>
        <w:rPr>
          <w:b/>
          <w:bCs/>
        </w:rPr>
        <w:t xml:space="preserve">63. Deja reposar el texto antes de editarlo. </w:t>
      </w:r>
      <w:r>
        <w:t xml:space="preserve">Una pausa de varias horas, o de un día, permite detectar errores y redundancias que pasan inadvertidos en caliente.</w:t>
      </w:r>
    </w:p>
    <w:p>
      <w:pPr>
        <w:spacing w:after="160" w:line="276"/>
      </w:pPr>
      <w:r>
        <w:rPr>
          <w:b/>
          <w:bCs/>
        </w:rPr>
        <w:t xml:space="preserve">64. Edita en una segunda pasada solo para eliminar palabras. </w:t>
      </w:r>
      <w:r>
        <w:t xml:space="preserve">Tras revisar el sentido, dedica una lectura exclusiva a tachar adjetivos, adverbios y frases hechas innecesarias.</w:t>
      </w:r>
    </w:p>
    <w:p>
      <w:pPr>
        <w:spacing w:after="160" w:line="276"/>
      </w:pPr>
      <w:r>
        <w:rPr>
          <w:b/>
          <w:bCs/>
        </w:rPr>
        <w:t xml:space="preserve">65. Verifica cada dato antes de publicar. </w:t>
      </w:r>
      <w:r>
        <w:t xml:space="preserve">En internet, un dato erróneo se difunde rápido y daña la reputación del autor más que cualquier error de estilo.</w:t>
      </w:r>
    </w:p>
    <w:p>
      <w:pPr>
        <w:spacing w:after="160" w:line="276"/>
      </w:pPr>
      <w:r>
        <w:rPr>
          <w:b/>
          <w:bCs/>
        </w:rPr>
        <w:t xml:space="preserve">66. Usa correctores ortográficos, pero no confíes ciegamente en ellos. </w:t>
      </w:r>
      <w:r>
        <w:t xml:space="preserve">Las herramientas automáticas no detectan errores de sentido ni ciertos regionalismos válidos en español.</w:t>
      </w:r>
    </w:p>
    <w:p>
      <w:pPr>
        <w:spacing w:after="160" w:line="276"/>
      </w:pPr>
      <w:r>
        <w:rPr>
          <w:b/>
          <w:bCs/>
        </w:rPr>
        <w:t xml:space="preserve">67. Lee el texto en el formato final antes de publicar. </w:t>
      </w:r>
      <w:r>
        <w:t xml:space="preserve">Un artículo puede leerse distinto en el editor que en el móvil; revisa siempre la vista previa real.</w:t>
      </w:r>
    </w:p>
    <w:p>
      <w:pPr>
        <w:spacing w:after="160" w:line="276"/>
      </w:pPr>
      <w:r>
        <w:rPr>
          <w:b/>
          <w:bCs/>
        </w:rPr>
        <w:t xml:space="preserve">68. Pide una lectura externa cuando el tema sea sensible. </w:t>
      </w:r>
      <w:r>
        <w:t xml:space="preserve">Una segunda mirada detecta sesgos, ambigüedades o riesgos legales que el autor, inmerso en el texto, puede no percibir.</w:t>
      </w:r>
    </w:p>
    <w:p>
      <w:pPr>
        <w:spacing w:after="160" w:line="276"/>
      </w:pPr>
      <w:r>
        <w:rPr>
          <w:b/>
          <w:bCs/>
        </w:rPr>
        <w:t xml:space="preserve">69. Verifica la consistencia de nombres propios y cifras. </w:t>
      </w:r>
      <w:r>
        <w:t xml:space="preserve">Errores como cambiar el nombre de una fuente a mitad de artículo minan la credibilidad del texto completo.</w:t>
      </w:r>
    </w:p>
    <w:p>
      <w:pPr>
        <w:spacing w:after="160" w:line="276"/>
      </w:pPr>
      <w:r>
        <w:rPr>
          <w:b/>
          <w:bCs/>
        </w:rPr>
        <w:t xml:space="preserve">70. Recorta el veinte por ciento del primer borrador. </w:t>
      </w:r>
      <w:r>
        <w:t xml:space="preserve">Casi todo primer borrador puede reducirse sin perder sentido; el ejercicio de recorte mejora la densidad del texto.</w:t>
      </w:r>
    </w:p>
    <w:p>
      <w:pPr>
        <w:pStyle w:val="Heading1"/>
      </w:pPr>
      <w:r>
        <w:t xml:space="preserve">IX. Técnicas para la diversidad del español</w:t>
      </w:r>
    </w:p>
    <w:p>
      <w:pPr>
        <w:spacing w:after="160" w:line="276"/>
      </w:pPr>
      <w:r>
        <w:rPr>
          <w:b/>
          <w:bCs/>
        </w:rPr>
        <w:t xml:space="preserve">71. Identifica tu audiencia geográfica antes de elegir vocabulario. </w:t>
      </w:r>
      <w:r>
        <w:t xml:space="preserve">Una misma palabra (“coche”, “carro”, “auto”) varía según el país; conocer a la audiencia evita ambigüedades.</w:t>
      </w:r>
    </w:p>
    <w:p>
      <w:pPr>
        <w:spacing w:after="160" w:line="276"/>
      </w:pPr>
      <w:r>
        <w:rPr>
          <w:b/>
          <w:bCs/>
        </w:rPr>
        <w:t xml:space="preserve">72. Evita modismos demasiado locales en textos de alcance panhispánico. </w:t>
      </w:r>
      <w:r>
        <w:t xml:space="preserve">Si el público es internacional, prioriza un español neutro y reserva los regionalismos para audiencias locales específicas.</w:t>
      </w:r>
    </w:p>
    <w:p>
      <w:pPr>
        <w:spacing w:after="160" w:line="276"/>
      </w:pPr>
      <w:r>
        <w:rPr>
          <w:b/>
          <w:bCs/>
        </w:rPr>
        <w:t xml:space="preserve">73. Aclara términos regionales cuando sean centrales en el texto. </w:t>
      </w:r>
      <w:r>
        <w:t xml:space="preserve">Si el tema exige usar una palabra propia de un país, una breve aclaración entre paréntesis evita confusión sin sonar condescendiente.</w:t>
      </w:r>
    </w:p>
    <w:p>
      <w:pPr>
        <w:spacing w:after="160" w:line="276"/>
      </w:pPr>
      <w:r>
        <w:rPr>
          <w:b/>
          <w:bCs/>
        </w:rPr>
        <w:t xml:space="preserve">74. Respeta el voseo o el tuteo según la audiencia, sin mezclarlos. </w:t>
      </w:r>
      <w:r>
        <w:t xml:space="preserve">Alternar “tú” y “vos” en el mismo texto sin justificación narrativa suena inconsistente y descuidado.</w:t>
      </w:r>
    </w:p>
    <w:p>
      <w:pPr>
        <w:spacing w:after="160" w:line="276"/>
      </w:pPr>
      <w:r>
        <w:rPr>
          <w:b/>
          <w:bCs/>
        </w:rPr>
        <w:t xml:space="preserve">75. Conoce las diferencias de registro entre países hispanohablantes. </w:t>
      </w:r>
      <w:r>
        <w:t xml:space="preserve">Lo que en un país se percibe como informal y cercano puede percibirse en otro como excesivamente coloquial o incluso vulgar.</w:t>
      </w:r>
    </w:p>
    <w:p>
      <w:pPr>
        <w:spacing w:after="160" w:line="276"/>
      </w:pPr>
      <w:r>
        <w:rPr>
          <w:b/>
          <w:bCs/>
        </w:rPr>
        <w:t xml:space="preserve">76. Usa el español neutro en doblajes, manuales y contenido institucional. </w:t>
      </w:r>
      <w:r>
        <w:t xml:space="preserve">Un registro neutro, sin marcas regionales fuertes, amplía el alcance del contenido cuando ese es el objetivo.</w:t>
      </w:r>
    </w:p>
    <w:p>
      <w:pPr>
        <w:pStyle w:val="Heading1"/>
      </w:pPr>
      <w:r>
        <w:t xml:space="preserve">X. Técnicas de productividad y hábito de escritura</w:t>
      </w:r>
    </w:p>
    <w:p>
      <w:pPr>
        <w:spacing w:after="160" w:line="276"/>
      </w:pPr>
      <w:r>
        <w:rPr>
          <w:b/>
          <w:bCs/>
        </w:rPr>
        <w:t xml:space="preserve">77. Escribe primero, edita después: nunca de forma simultánea. </w:t>
      </w:r>
      <w:r>
        <w:t xml:space="preserve">Mezclar la generación de ideas con la autocorrección bloquea el flujo de escritura y alarga innecesariamente el proceso.</w:t>
      </w:r>
    </w:p>
    <w:p>
      <w:pPr>
        <w:spacing w:after="160" w:line="276"/>
      </w:pPr>
      <w:r>
        <w:rPr>
          <w:b/>
          <w:bCs/>
        </w:rPr>
        <w:t xml:space="preserve">78. Establece una cuota mínima diaria, no una meta de calidad. </w:t>
      </w:r>
      <w:r>
        <w:t xml:space="preserve">Comprometerse a escribir un número fijo de palabras, sin juzgar su calidad en el momento, sostiene la disciplina a largo plazo.</w:t>
      </w:r>
    </w:p>
    <w:p>
      <w:pPr>
        <w:spacing w:after="160" w:line="276"/>
      </w:pPr>
      <w:r>
        <w:rPr>
          <w:b/>
          <w:bCs/>
        </w:rPr>
        <w:t xml:space="preserve">79. Guarda un archivo de ideas sueltas. </w:t>
      </w:r>
      <w:r>
        <w:t xml:space="preserve">Anotar titulares, frases o conceptos en cuanto surgen evita la “página en blanco” al sentarse a escribir.</w:t>
      </w:r>
    </w:p>
    <w:p>
      <w:pPr>
        <w:spacing w:after="160" w:line="276"/>
      </w:pPr>
      <w:r>
        <w:rPr>
          <w:b/>
          <w:bCs/>
        </w:rPr>
        <w:t xml:space="preserve">80. Define un horario fijo de escritura. </w:t>
      </w:r>
      <w:r>
        <w:t xml:space="preserve">El cerebro responde mejor a la rutina que a la inspiración esporádica; un horario constante entrena el hábito creativo.</w:t>
      </w:r>
    </w:p>
    <w:p>
      <w:pPr>
        <w:spacing w:after="160" w:line="276"/>
      </w:pPr>
      <w:r>
        <w:rPr>
          <w:b/>
          <w:bCs/>
        </w:rPr>
        <w:t xml:space="preserve">81. Usa plantillas para tareas repetitivas. </w:t>
      </w:r>
      <w:r>
        <w:t xml:space="preserve">Tener una estructura base para reseñas, tutoriales o boletines ahorra tiempo sin sacrificar la calidad del contenido.</w:t>
      </w:r>
    </w:p>
    <w:p>
      <w:pPr>
        <w:spacing w:after="160" w:line="276"/>
      </w:pPr>
      <w:r>
        <w:rPr>
          <w:b/>
          <w:bCs/>
        </w:rPr>
        <w:t xml:space="preserve">82. Aplica la técnica Pomodoro a la escritura larga. </w:t>
      </w:r>
      <w:r>
        <w:t xml:space="preserve">Bloques de veinticinco o cincuenta minutos sin distracciones, seguidos de pausas breves, mejoran la concentración sostenida.</w:t>
      </w:r>
    </w:p>
    <w:p>
      <w:pPr>
        <w:spacing w:after="160" w:line="276"/>
      </w:pPr>
      <w:r>
        <w:rPr>
          <w:b/>
          <w:bCs/>
        </w:rPr>
        <w:t xml:space="preserve">83. Separa la investigación de la redacción en sesiones distintas. </w:t>
      </w:r>
      <w:r>
        <w:t xml:space="preserve">Investigar y escribir al mismo tiempo fragmenta la atención; dedicar sesiones específicas a cada tarea mejora el resultado final.</w:t>
      </w:r>
    </w:p>
    <w:p>
      <w:pPr>
        <w:pStyle w:val="Heading1"/>
      </w:pPr>
      <w:r>
        <w:t xml:space="preserve">XI. Técnicas éticas y de credibilidad</w:t>
      </w:r>
    </w:p>
    <w:p>
      <w:pPr>
        <w:spacing w:after="160" w:line="276"/>
      </w:pPr>
      <w:r>
        <w:rPr>
          <w:b/>
          <w:bCs/>
        </w:rPr>
        <w:t xml:space="preserve">84. Cita siempre las fuentes de datos e ideas ajenas. </w:t>
      </w:r>
      <w:r>
        <w:t xml:space="preserve">La atribución correcta no solo es una obligación ética, sino que refuerza la autoridad del propio texto ante el lector.</w:t>
      </w:r>
    </w:p>
    <w:p>
      <w:pPr>
        <w:spacing w:after="160" w:line="276"/>
      </w:pPr>
      <w:r>
        <w:rPr>
          <w:b/>
          <w:bCs/>
        </w:rPr>
        <w:t xml:space="preserve">85. Distingue claramente la opinión del hecho verificado. </w:t>
      </w:r>
      <w:r>
        <w:t xml:space="preserve">Frases como “a mi juicio” o “los datos indican” ayudan al lector a calibrar el nivel de certeza de cada afirmación.</w:t>
      </w:r>
    </w:p>
    <w:p>
      <w:pPr>
        <w:spacing w:after="160" w:line="276"/>
      </w:pPr>
      <w:r>
        <w:rPr>
          <w:b/>
          <w:bCs/>
        </w:rPr>
        <w:t xml:space="preserve">86. Declara los conflictos de interés cuando existan. </w:t>
      </w:r>
      <w:r>
        <w:t xml:space="preserve">Si el autor recibe algún beneficio relacionado con el tema (patrocinio, producto gratuito), decirlo con transparencia genera más confianza.</w:t>
      </w:r>
    </w:p>
    <w:p>
      <w:pPr>
        <w:spacing w:after="160" w:line="276"/>
      </w:pPr>
      <w:r>
        <w:rPr>
          <w:b/>
          <w:bCs/>
        </w:rPr>
        <w:t xml:space="preserve">87. Evita el sensacionalismo en temas delicados. </w:t>
      </w:r>
      <w:r>
        <w:t xml:space="preserve">Salud, violencia o tragedias requieren un lenguaje cuidadoso que informe sin explotar el morbo para conseguir clics.</w:t>
      </w:r>
    </w:p>
    <w:p>
      <w:pPr>
        <w:spacing w:after="160" w:line="276"/>
      </w:pPr>
      <w:r>
        <w:rPr>
          <w:b/>
          <w:bCs/>
        </w:rPr>
        <w:t xml:space="preserve">88. Corrige públicamente los errores señalados por los lectores. </w:t>
      </w:r>
      <w:r>
        <w:t xml:space="preserve">Reconocer un error con una nota visible fortalece la reputación del autor más de lo que la debilita.</w:t>
      </w:r>
    </w:p>
    <w:p>
      <w:pPr>
        <w:spacing w:after="160" w:line="276"/>
      </w:pPr>
      <w:r>
        <w:rPr>
          <w:b/>
          <w:bCs/>
        </w:rPr>
        <w:t xml:space="preserve">89. Verifica las capturas de pantalla y citas de otras personas. </w:t>
      </w:r>
      <w:r>
        <w:t xml:space="preserve">Una cita atribuida erróneamente, incluso sin mala intención, puede difundirse como desinformación.</w:t>
      </w:r>
    </w:p>
    <w:p>
      <w:pPr>
        <w:pStyle w:val="Heading1"/>
      </w:pPr>
      <w:r>
        <w:t xml:space="preserve">XII. Técnicas para la sostenibilidad creativa del escritor</w:t>
      </w:r>
    </w:p>
    <w:p>
      <w:pPr>
        <w:spacing w:after="160" w:line="276"/>
      </w:pPr>
      <w:r>
        <w:rPr>
          <w:b/>
          <w:bCs/>
        </w:rPr>
        <w:t xml:space="preserve">90. Lee fuera de tu nicho con regularidad. </w:t>
      </w:r>
      <w:r>
        <w:t xml:space="preserve">La exposición a temas ajenos a los habituales enriquece el vocabulario y previene el agotamiento de ideas propias.</w:t>
      </w:r>
    </w:p>
    <w:p>
      <w:pPr>
        <w:spacing w:after="160" w:line="276"/>
      </w:pPr>
      <w:r>
        <w:rPr>
          <w:b/>
          <w:bCs/>
        </w:rPr>
        <w:t xml:space="preserve">91. Lleva un cuaderno de frases ajenas que admires. </w:t>
      </w:r>
      <w:r>
        <w:t xml:space="preserve">Coleccionar construcciones bien logradas de otros autores (sin copiarlas) entrena el oído para el buen estilo.</w:t>
      </w:r>
    </w:p>
    <w:p>
      <w:pPr>
        <w:spacing w:after="160" w:line="276"/>
      </w:pPr>
      <w:r>
        <w:rPr>
          <w:b/>
          <w:bCs/>
        </w:rPr>
        <w:t xml:space="preserve">92. Permítete escribir borradores deliberadamente malos. </w:t>
      </w:r>
      <w:r>
        <w:t xml:space="preserve">Aceptar que el primer borrador puede ser imperfecto reduce la ansiedad y acelera el proceso creativo.</w:t>
      </w:r>
    </w:p>
    <w:p>
      <w:pPr>
        <w:spacing w:after="160" w:line="276"/>
      </w:pPr>
      <w:r>
        <w:rPr>
          <w:b/>
          <w:bCs/>
        </w:rPr>
        <w:t xml:space="preserve">93. Establece límites claros frente a la presión de publicar constantemente. </w:t>
      </w:r>
      <w:r>
        <w:t xml:space="preserve">La regularidad importa, pero sacrificar la calidad por la frecuencia desgasta tanto al autor como a la audiencia.</w:t>
      </w:r>
    </w:p>
    <w:p>
      <w:pPr>
        <w:spacing w:after="160" w:line="276"/>
      </w:pPr>
      <w:r>
        <w:rPr>
          <w:b/>
          <w:bCs/>
        </w:rPr>
        <w:t xml:space="preserve">94. Revisa periódicamente tus textos más antiguos. </w:t>
      </w:r>
      <w:r>
        <w:t xml:space="preserve">Releer trabajo pasado, con perspectiva, revela patrones de mejora y errores recurrentes que conviene corregir.</w:t>
      </w:r>
    </w:p>
    <w:p>
      <w:pPr>
        <w:spacing w:after="160" w:line="276"/>
      </w:pPr>
      <w:r>
        <w:rPr>
          <w:b/>
          <w:bCs/>
        </w:rPr>
        <w:t xml:space="preserve">95. Cultiva una comunidad de lectores antes de monetizar. </w:t>
      </w:r>
      <w:r>
        <w:t xml:space="preserve">La confianza se construye antes de la venta; intentar monetizar prematuramente puede dañar una relación aún frágil con la audiencia.</w:t>
      </w:r>
    </w:p>
    <w:p>
      <w:pPr>
        <w:spacing w:after="160" w:line="276"/>
      </w:pPr>
      <w:r>
        <w:rPr>
          <w:b/>
          <w:bCs/>
        </w:rPr>
        <w:t xml:space="preserve">96. Aprende a recibir críticas sin tomarlas como ataque personal. </w:t>
      </w:r>
      <w:r>
        <w:t xml:space="preserve">Distinguir la crítica al texto de la crítica a la persona permite mejorar sin minar la confianza creativa.</w:t>
      </w:r>
    </w:p>
    <w:p>
      <w:pPr>
        <w:spacing w:after="160" w:line="276"/>
      </w:pPr>
      <w:r>
        <w:rPr>
          <w:b/>
          <w:bCs/>
        </w:rPr>
        <w:t xml:space="preserve">97. Diversifica los formatos sin abandonar la escritura central. </w:t>
      </w:r>
      <w:r>
        <w:t xml:space="preserve">Explorar audio, video o imagen puede enriquecer la difusión, siempre que no sustituya por completo el trabajo con el lenguaje escrito.</w:t>
      </w:r>
    </w:p>
    <w:p>
      <w:pPr>
        <w:spacing w:after="160" w:line="276"/>
      </w:pPr>
      <w:r>
        <w:rPr>
          <w:b/>
          <w:bCs/>
        </w:rPr>
        <w:t xml:space="preserve">98. Define qué temas no estás dispuesto a escribir por dinero. </w:t>
      </w:r>
      <w:r>
        <w:t xml:space="preserve">Tener límites éticos y temáticos claros previene decisiones apresuradas bajo presión económica o de audiencia.</w:t>
      </w:r>
    </w:p>
    <w:p>
      <w:pPr>
        <w:spacing w:after="160" w:line="276"/>
      </w:pPr>
      <w:r>
        <w:rPr>
          <w:b/>
          <w:bCs/>
        </w:rPr>
        <w:t xml:space="preserve">99. Descansa del algoritmo de forma periódica. </w:t>
      </w:r>
      <w:r>
        <w:t xml:space="preserve">Desconectar temporalmente de las métricas de rendimiento ayuda a recuperar el placer original de escribir.</w:t>
      </w:r>
    </w:p>
    <w:p>
      <w:pPr>
        <w:spacing w:after="160" w:line="276"/>
      </w:pPr>
      <w:r>
        <w:rPr>
          <w:b/>
          <w:bCs/>
        </w:rPr>
        <w:t xml:space="preserve">100. Recuerda que la técnica sirve a la idea, no al revés. </w:t>
      </w:r>
      <w:r>
        <w:t xml:space="preserve">Ninguna de las noventa y nueve técnicas anteriores sustituye tener algo genuino que decir; son herramientas, no garantías de buena escritura.</w:t>
      </w:r>
    </w:p>
    <w:p>
      <w:pPr>
        <w:pBdr>
          <w:bottom w:val="single" w:color="999999" w:sz="6" w:space="1"/>
        </w:pBdr>
        <w:spacing w:after="240" w:before="120"/>
      </w:pPr>
    </w:p>
    <w:p>
      <w:pPr>
        <w:pStyle w:val="Heading1"/>
      </w:pPr>
      <w:r>
        <w:t xml:space="preserve">Conclusión</w:t>
      </w:r>
    </w:p>
    <w:p>
      <w:pPr>
        <w:spacing w:after="160" w:line="276"/>
      </w:pPr>
      <w:r>
        <w:t xml:space="preserve">Estas cien técnicas no constituyen una fórmula infalible ni deben aplicarse todas a la vez en cada texto. Son, más bien, un inventario de recursos que el escritor en lengua castellana puede consultar según la situación: la urgencia de un titular, la sutileza de un matiz gramatical, la necesidad de adaptar el tono a una plataforma concreta o la disciplina para sostener un hábito de escritura en el tiempo.</w:t>
      </w:r>
    </w:p>
    <w:p>
      <w:pPr>
        <w:spacing w:after="160" w:line="276"/>
      </w:pPr>
      <w:r>
        <w:t xml:space="preserve">Lo que las atraviesa a todas es una convicción compartida: escribir bien en internet, en español, exige tanto rigor lingüístico como sensibilidad hacia un lector diverso, disperso geográficamente y cada vez más exigente con su tiempo de atención. La técnica, en última instancia, no sustituye el contenido genuino, pero sí lo hace más accesible, más claro y más memorable.</w:t>
      </w:r>
    </w:p>
    <w:p>
      <w:pPr>
        <w:spacing w:after="160" w:line="276"/>
      </w:pPr>
      <w:r>
        <w:t xml:space="preserve">El idioma castellano ofrece una riqueza expresiva extraordinaria —en matices, en conectores, en variantes regionales— que muchos escritores digitales desaprovechan por imitar acríticamente fórmulas ajenas al idioma. Dominar estas cien técnicas, y sobre todo entender el criterio que las sostiene, permite escribir con una voz propia, rigurosa y verdaderamente conectada con los millones de lectores que, cada día, leen y escriben en español a través de internet.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100 técnicas de escritura en internet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395"/>
      <w:sz w:val="26"/>
      <w:szCs w:val="26"/>
    </w:rPr>
  </w:style>
  <w:style w:type="paragraph" w:styleId="Title">
    <w:name w:val="Title"/>
    <w:basedOn w:val="Normal"/>
    <w:next w:val="Normal"/>
    <w:qFormat/>
    <w:pPr>
      <w:spacing w:after="120"/>
      <w:jc w:val="center"/>
    </w:pPr>
    <w:rPr>
      <w:rFonts w:ascii="Arial" w:cs="Arial" w:eastAsia="Arial" w:hAnsi="Arial"/>
      <w:b/>
      <w:bCs/>
      <w:color w:val="1F3864"/>
      <w:sz w:val="48"/>
      <w:szCs w:val="48"/>
    </w:rPr>
  </w:style>
  <w:style w:type="paragraph" w:styleId="Subtitle">
    <w:name w:val="Subtitle"/>
    <w:basedOn w:val="Normal"/>
    <w:next w:val="Normal"/>
    <w:qFormat/>
    <w:pPr>
      <w:spacing w:after="480"/>
      <w:jc w:val="center"/>
    </w:pPr>
    <w:rPr>
      <w:rFonts w:ascii="Arial" w:cs="Arial" w:eastAsia="Arial" w:hAnsi="Arial"/>
      <w:i/>
      <w:i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2026-06-29T16:56:38.657Z</dcterms:created>
  <dcterms:modified xsi:type="dcterms:W3CDTF">2026-06-29T16:56:38.657Z</dcterms:modified>
</cp:coreProperties>
</file>

<file path=docProps/custom.xml><?xml version="1.0" encoding="utf-8"?>
<Properties xmlns="http://schemas.openxmlformats.org/officeDocument/2006/custom-properties" xmlns:vt="http://schemas.openxmlformats.org/officeDocument/2006/docPropsVTypes"/>
</file>