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95j3leig3bgw" w:id="0"/>
      <w:bookmarkEnd w:id="0"/>
      <w:r w:rsidDel="00000000" w:rsidR="00000000" w:rsidRPr="00000000">
        <w:rPr>
          <w:rtl w:val="0"/>
        </w:rPr>
        <w:t xml:space="preserve">Reading: FIles and directories</w:t>
      </w:r>
    </w:p>
    <w:p w:rsidR="00000000" w:rsidDel="00000000" w:rsidP="00000000" w:rsidRDefault="00000000" w:rsidRPr="00000000" w14:paraId="00000004">
      <w:pPr>
        <w:spacing w:before="120" w:line="271.2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. Read OSTEP chapter 39 and answer the following questions by editing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files-dirs.txt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Linux directory is first created, how many entries does it contain?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hosting, what type of file system is /home/CLASSES?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ext3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ext4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tempfs  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(hint: when a volume is mounted, the file system type is given.  See the ‘mount’ man page.)</w:t>
      </w:r>
    </w:p>
    <w:p w:rsidR="00000000" w:rsidDel="00000000" w:rsidP="00000000" w:rsidRDefault="00000000" w:rsidRPr="00000000" w14:paraId="0000000F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Submitting</w:t>
      </w:r>
      <w:r w:rsidDel="00000000" w:rsidR="00000000" w:rsidRPr="00000000">
        <w:rPr>
          <w:rtl w:val="0"/>
        </w:rPr>
        <w:t xml:space="preserve">: Submit your edits files-dirs.txt file on iLearn.</w:t>
      </w:r>
    </w:p>
    <w:p w:rsidR="00000000" w:rsidDel="00000000" w:rsidP="00000000" w:rsidRDefault="00000000" w:rsidRPr="00000000" w14:paraId="00000010">
      <w:pPr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 Each question is worth 3 points.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ry8dxlyLomSqG4JS8ys9nxfYugo95a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