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9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spending 1 hour on each OSTEP chapter, 1-1.5 hours on the AWK problem, and 2-3 hours on the pthreads code.  Start with the pthreads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Intro to concurrency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Locks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Locks-based data structures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Reading: Condition variables</w:t>
      </w:r>
      <w:r w:rsidDel="00000000" w:rsidR="00000000" w:rsidRPr="00000000">
        <w:rPr>
          <w:rtl w:val="0"/>
        </w:rPr>
        <w:t xml:space="preserve">. 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AWK: substrings</w:t>
      </w:r>
      <w:r w:rsidDel="00000000" w:rsidR="00000000" w:rsidRPr="00000000">
        <w:rPr>
          <w:rtl w:val="0"/>
        </w:rPr>
        <w:t xml:space="preserve">. 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Pthreads: simple merge</w:t>
      </w:r>
      <w:r w:rsidDel="00000000" w:rsidR="00000000" w:rsidRPr="00000000">
        <w:rPr>
          <w:rtl w:val="0"/>
        </w:rPr>
        <w:t xml:space="preserve">.  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file.  Please be careful to use correct file names.</w:t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10%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10%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3: 10%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4: 10%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5: 30%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6: 30%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j78Rr0grM5DuI1hsht5Bw1po0zBw7oFtIbRF8v2io9c/edit?usp=sharing" TargetMode="External"/><Relationship Id="rId10" Type="http://schemas.openxmlformats.org/officeDocument/2006/relationships/hyperlink" Target="https://docs.google.com/document/d/1DvSkJ_8B6XAhWYgtZkfATfsqEIj_XclRwzmd17RRBts/edit?usp=sharing" TargetMode="External"/><Relationship Id="rId12" Type="http://schemas.openxmlformats.org/officeDocument/2006/relationships/hyperlink" Target="https://docs.google.com/document/d/1FRaQ_5pLcPf9CInsx16BkWGx2qnblHvPGwGxOe23oZ8/edit?usp=sharing" TargetMode="External"/><Relationship Id="rId9" Type="http://schemas.openxmlformats.org/officeDocument/2006/relationships/hyperlink" Target="https://docs.google.com/document/d/1VBOVEvjuLPqY6jlPL2umtnvhdwtwGm4Rj7Js-P0hZs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tZPeFEoqA-zGiC0PER64MZjI2i2d9ULVgZgrD5rJBzY/edit?usp=sharing" TargetMode="External"/><Relationship Id="rId8" Type="http://schemas.openxmlformats.org/officeDocument/2006/relationships/hyperlink" Target="https://docs.google.com/document/d/1dz_yWPVlKJTITbs0SaFDPveCCSaUcOJELB_uz6h_DA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