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 (Operating Systems)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</w:rPr>
      </w:pPr>
      <w:bookmarkStart w:colFirst="0" w:colLast="0" w:name="_crjy06ewktsn" w:id="0"/>
      <w:bookmarkEnd w:id="0"/>
      <w:r w:rsidDel="00000000" w:rsidR="00000000" w:rsidRPr="00000000">
        <w:rPr>
          <w:rtl w:val="0"/>
        </w:rPr>
        <w:t xml:space="preserve">Lab: Intro to pthreads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The purpose of this lab is to give you exposure to the low-level interleaving of programs.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Login to mlc104 and copy this file to a directory of your own: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144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/home/CLASSES/brunsglenn/cst334/labs/concurrency/t0.c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Read the file and understand what it does.  Write down your answers to these questions: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Is a pthreads library include file used?  What is its name?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Which pthreads library functions are called in this program?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threads are created, and what are their names?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Compile the program like this: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720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gcc -o t0 t0.c -pthread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Run the program.  What do you get as output?  Run the program a few more times.  Do you get the same output?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Makefile that will compile t0.  Your Makefile should include a target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t0</w:t>
      </w:r>
      <w:r w:rsidDel="00000000" w:rsidR="00000000" w:rsidRPr="00000000">
        <w:rPr>
          <w:rtl w:val="0"/>
        </w:rPr>
        <w:t xml:space="preserve">, and that target should depend on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t0.c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Here’s an example bash ‘for loop’, to remind you of what they look like: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for i in {1..10}; do echo $i; done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Run this code yourself at the command line.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Write a loop to run program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t0</w:t>
      </w:r>
      <w:r w:rsidDel="00000000" w:rsidR="00000000" w:rsidRPr="00000000">
        <w:rPr>
          <w:rtl w:val="0"/>
        </w:rPr>
        <w:t xml:space="preserve"> 100 times and write the output to file temp.txt.  Do you see examples where A runs before B, and B runs before A?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some awk code to count how many times A was printed before B.  You can modify t0.c to make your life easier.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time, add a third process, and print ‘C’ when it executes.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read the Wikipedia pages on 'pthreads', 'POSIX', and 'Native POSIX Thread Library'.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5.  This Makefile will work:</w:t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rtl w:val="0"/>
        </w:rPr>
        <w:t xml:space="preserve">    t0:   t0.c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  <w:tab/>
        <w:t xml:space="preserve">gcc -o t0 t0.c -pthread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