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Prim’s MST Algorithm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Dr. Byun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12/01/2020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minimum spanning tree (MST) is a subset of edges that connects all vertices in a graph with the minimum total edge costs. This document describes the operation of Prim's algorithm to get an MST of a graph. If you didn’t watch the following video yet, watch it first to identify the basic idea of the algorithm:</w:t>
      </w:r>
    </w:p>
    <w:p w:rsidR="00000000" w:rsidDel="00000000" w:rsidP="00000000" w:rsidRDefault="00000000" w:rsidRPr="00000000" w14:paraId="00000006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http://y2u.be/cplfcGZmX7I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summarize Prim's algorithm as follows.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line="273.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with a tree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consisting of a vertex.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73.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Grow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by adding one vertex at a time such as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…,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273.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Construct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 from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by adding a vertex not in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that is closest to those already in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. N</w:t>
      </w:r>
      <w:r w:rsidDel="00000000" w:rsidR="00000000" w:rsidRPr="00000000">
        <w:rPr>
          <w:sz w:val="24"/>
          <w:szCs w:val="24"/>
          <w:rtl w:val="0"/>
        </w:rPr>
        <w:t xml:space="preserve">ote that this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 greedy step</w:t>
      </w:r>
      <w:r w:rsidDel="00000000" w:rsidR="00000000" w:rsidRPr="00000000">
        <w:rPr>
          <w:sz w:val="24"/>
          <w:szCs w:val="24"/>
          <w:rtl w:val="0"/>
        </w:rPr>
        <w:t xml:space="preserve"> because we select the closest vertex to vertices in T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is our sample graph, and we will start the Prim’s algorithm from the vertex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 Note that the algorithm can start from any vertex of the graph. But in this example, we start from the vertex a.</w:t>
      </w:r>
    </w:p>
    <w:p w:rsidR="00000000" w:rsidDel="00000000" w:rsidP="00000000" w:rsidRDefault="00000000" w:rsidRPr="00000000" w14:paraId="0000000F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3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9850" cy="18716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3.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describe this initial configuration of the algorithm (= starting from the vertex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) like this:</w:t>
      </w:r>
    </w:p>
    <w:p w:rsidR="00000000" w:rsidDel="00000000" w:rsidP="00000000" w:rsidRDefault="00000000" w:rsidRPr="00000000" w14:paraId="00000014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590"/>
        <w:tblGridChange w:id="0">
          <w:tblGrid>
            <w:gridCol w:w="186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Vertices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Remaining Vertices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a(–, –)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b(a, 2), c(a, 4), d(–, ∞)</w:t>
            </w:r>
          </w:p>
        </w:tc>
      </w:tr>
    </w:tbl>
    <w:p w:rsidR="00000000" w:rsidDel="00000000" w:rsidP="00000000" w:rsidRDefault="00000000" w:rsidRPr="00000000" w14:paraId="00000019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0" w:line="273.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left column (= “Tree Vertices”) represents the vertices which are included in the MST so far. At the moment, only the vertex a is included to MST.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0" w:line="273.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right column (= “Remaining Vertices”) represents the vertices which are not included to the MST yet.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before="0" w:line="273.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parenthesized labels of a vertex in the right column indicates the closest vertex to “Tree Vertices” and edge cost.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before="0" w:line="273.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instance, b(a, 2) means that the vertex b can be reached from the vertex a with the cost 2.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before="0" w:line="273.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Similarly, c(a, 4) indicates that the vertex c can be reached from the vertex a with the cost 4.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before="0" w:line="273.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Since the vertex d can’t be reached from the vertex a, we describe it as d(–, ∞).</w:t>
      </w:r>
    </w:p>
    <w:p w:rsidR="00000000" w:rsidDel="00000000" w:rsidP="00000000" w:rsidRDefault="00000000" w:rsidRPr="00000000" w14:paraId="00000020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initial configuration, we should choose a next vertex to be added to MST.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line="273.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 the “Remaining Vertices” column, we have three choices such as b(a, 2), c(a, 4), d(–, ∞). Among them, we select the vertex b because it has the minimum cost (= 2).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273.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the vertex b becomes “Tree Vertices”, we should update any values in “Remaining Vertices”, if it’s necessary.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0" w:line="273.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time, the vertex d can be reached from the vertex b with the cost 3. So, we update it to “d(b,3)”.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line="273.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describe this step like this.</w:t>
      </w:r>
    </w:p>
    <w:p w:rsidR="00000000" w:rsidDel="00000000" w:rsidP="00000000" w:rsidRDefault="00000000" w:rsidRPr="00000000" w14:paraId="00000027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5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590"/>
        <w:tblGridChange w:id="0">
          <w:tblGrid>
            <w:gridCol w:w="186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Vertices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Remaining Vertices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a(–, –)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b(a, 2)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, c(a, 4), d(–, ∞)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b(a,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c(a, 4),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d(b, 3)</w:t>
            </w:r>
          </w:p>
        </w:tc>
      </w:tr>
    </w:tbl>
    <w:p w:rsidR="00000000" w:rsidDel="00000000" w:rsidP="00000000" w:rsidRDefault="00000000" w:rsidRPr="00000000" w14:paraId="0000002E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Visually, we can represent this situation like below.  </w:t>
      </w:r>
    </w:p>
    <w:p w:rsidR="00000000" w:rsidDel="00000000" w:rsidP="00000000" w:rsidRDefault="00000000" w:rsidRPr="00000000" w14:paraId="00000030">
      <w:pPr>
        <w:spacing w:before="0" w:line="273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4613" cy="1838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let’s select the next vertex to be added to MST.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3.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“Remaining Vertices” column, we have two choices such as c(a, 4) and d(b, 3). Between them, </w:t>
      </w:r>
      <w:r w:rsidDel="00000000" w:rsidR="00000000" w:rsidRPr="00000000">
        <w:rPr>
          <w:sz w:val="24"/>
          <w:szCs w:val="24"/>
          <w:rtl w:val="0"/>
        </w:rPr>
        <w:t xml:space="preserve">we should select  the vertex d because its cost is 3 which is less than 4 of c(a, 4).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3.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vertex d becomes “Tree Vertices”, we should update any values in “Remaining Vertices”, if it’s necessary.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before="0" w:line="273.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time, the vertex c can be reached from the vertex d with the cost 1. So we update it to c(d, 1).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3.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describe this step like this.</w:t>
      </w:r>
    </w:p>
    <w:p w:rsidR="00000000" w:rsidDel="00000000" w:rsidP="00000000" w:rsidRDefault="00000000" w:rsidRPr="00000000" w14:paraId="00000038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5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590"/>
        <w:tblGridChange w:id="0">
          <w:tblGrid>
            <w:gridCol w:w="186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Vertices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Remaining Vertices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a(–, –)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b(a, 2), c(a, 4), d(–, ∞)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b(a,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c(a, 4),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d(b, 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d(b,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c(d, 1)</w:t>
            </w:r>
          </w:p>
        </w:tc>
      </w:tr>
    </w:tbl>
    <w:p w:rsidR="00000000" w:rsidDel="00000000" w:rsidP="00000000" w:rsidRDefault="00000000" w:rsidRPr="00000000" w14:paraId="00000041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Visually, we can represent this situation like below.   </w:t>
      </w:r>
    </w:p>
    <w:p w:rsidR="00000000" w:rsidDel="00000000" w:rsidP="00000000" w:rsidRDefault="00000000" w:rsidRPr="00000000" w14:paraId="00000044">
      <w:pPr>
        <w:spacing w:line="273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4150" cy="19002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let’s select our last vertex to be added to MST.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3.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“Remaining Vertices” column has only one choice, c(d, 1), we select  it and move it to “Tree Vertices”.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3.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describe this step like this.</w:t>
      </w:r>
    </w:p>
    <w:p w:rsidR="00000000" w:rsidDel="00000000" w:rsidP="00000000" w:rsidRDefault="00000000" w:rsidRPr="00000000" w14:paraId="0000004B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45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590"/>
        <w:tblGridChange w:id="0">
          <w:tblGrid>
            <w:gridCol w:w="186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Vertices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Remaining Vertices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a(–, –)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b(a, 2), c(a, 4), d(–, ∞)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b(a,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c(a, 4), d(b, 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d(b,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c(d, 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c(d,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Visually, we can represent this situation like below.   </w:t>
      </w:r>
    </w:p>
    <w:p w:rsidR="00000000" w:rsidDel="00000000" w:rsidP="00000000" w:rsidRDefault="00000000" w:rsidRPr="00000000" w14:paraId="00000059">
      <w:pPr>
        <w:spacing w:line="273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2225" cy="1771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previous example, we conducted the Prim’s algorithm from the vertex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 In this exercise, start the algorithm from the vertex c. </w:t>
      </w:r>
    </w:p>
    <w:p w:rsidR="00000000" w:rsidDel="00000000" w:rsidP="00000000" w:rsidRDefault="00000000" w:rsidRPr="00000000" w14:paraId="0000005E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3.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9850" cy="1871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other words, fill out the following table. Note that the first “Tree Vertices” is “c(–, –)” and you have to provide the values for the vertices a, b, and d in “Remaining Vertices”. After that, fill out the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, 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sz w:val="24"/>
          <w:szCs w:val="24"/>
          <w:rtl w:val="0"/>
        </w:rPr>
        <w:t xml:space="preserve">, and 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rows.</w:t>
      </w:r>
    </w:p>
    <w:p w:rsidR="00000000" w:rsidDel="00000000" w:rsidP="00000000" w:rsidRDefault="00000000" w:rsidRPr="00000000" w14:paraId="00000063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45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590"/>
        <w:tblGridChange w:id="0">
          <w:tblGrid>
            <w:gridCol w:w="186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Vertices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Remaining Vertices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c(–, –)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a(   ,   ), b(  ,   ), d(   ,   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not see the answer immediately.</w:t>
      </w:r>
      <w:r w:rsidDel="00000000" w:rsidR="00000000" w:rsidRPr="00000000">
        <w:rPr>
          <w:sz w:val="24"/>
          <w:szCs w:val="24"/>
          <w:rtl w:val="0"/>
        </w:rPr>
        <w:t xml:space="preserve"> Try to solve it by yourself.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sample solution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5Yk-Mc-niJoUi1QrIt1Xe6DLQvwxsvGgCe8YIOwUpcA/edit" TargetMode="Externa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y2u.be/cplfcGZmX7I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