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Herndon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Daniela Raducanu</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 350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11-16-2020</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Miracles, Kept Promises”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Does the use of Spanglish and Code Switching enrich Sandra Cisneros’s writing? Justify your response.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at first glance reading “Little Miracles” was a bit confusing and puzzling. After reading the document more closely, it is easier than you think to understand what people were writing even though some passages have incorrect grammar. The way Sandra Cisneros structures the passages are symbolic because it makes you want to read more.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see a generational divide in the way some of the milagritos are written? Justify your response.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in some of the milagritos that there is a generational divide such as what is considered more of a priority in life. One passage in particular that comes to mind is Ms. Barbara Ybanez from San Antonio, TX. She says “</w:t>
      </w:r>
      <w:r w:rsidDel="00000000" w:rsidR="00000000" w:rsidRPr="00000000">
        <w:rPr>
          <w:rFonts w:ascii="Times New Roman" w:cs="Times New Roman" w:eastAsia="Times New Roman" w:hAnsi="Times New Roman"/>
          <w:i w:val="1"/>
          <w:sz w:val="24"/>
          <w:szCs w:val="24"/>
          <w:rtl w:val="0"/>
        </w:rPr>
        <w:t xml:space="preserve">Can you send me a man, I mean someone who’s not ashamed to he seen cooking or cleaning or looking after himself </w:t>
      </w:r>
      <w:r w:rsidDel="00000000" w:rsidR="00000000" w:rsidRPr="00000000">
        <w:rPr>
          <w:rFonts w:ascii="Times New Roman" w:cs="Times New Roman" w:eastAsia="Times New Roman" w:hAnsi="Times New Roman"/>
          <w:sz w:val="24"/>
          <w:szCs w:val="24"/>
          <w:rtl w:val="0"/>
        </w:rPr>
        <w:t xml:space="preserve">”. This really resonates with me because of the previous lectures on machismo. Especially the tedTalk where the one gentleman wanted to break free of that image but couldn’t. So in this case, Ms. Barbara Ybanez wanted a man who didn’t abide by this stereotype and cared about homelife a little bit more. Then later on in the article some of the milagritos go from what Ms. Barbara Ybanez wants then later on folks not wanting to have  pimples anymore. These passages have different meanings in what they want.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 write your own “Milagrito” to the religious figure of your choice or to yourself. Use all of the languages and linguistic resources at your disposal to enrich your text (min. 200 words)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Saint Christopher,</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writing to you because this year has not been so kind to not only me and my loved ones, but to the human race as a whole. What did we do to deserve such pain? After all this time do we still need correction? Is this act to show us how lucky we have it? Believe me, for a long long time I know how lucky we have it but that shouldn’t justify knocking down our foundation even more.  If you look after us then why didn’t you think to look at the hardships we faced in the past years? This year COULD have been the year of greatness. Just like you, I carry the weight of the world on my shoulders, people depend on me, and I want/need to show them that I can make a difference in this life. I want to propel and enrich those around me even more. Please whatever plans you have for us, please give us a light or some signal that we can return to what was very very soon. I never asked for much but I do ask you to help me get to where I need to be. You know my goals, they are not far fetched and in doing so you know at least one of God’s children would be happy and continue to contribute and be a positive influence in this life.</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