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7F3B3" w14:textId="77777777" w:rsidR="002842EC" w:rsidRDefault="00502610">
      <w:bookmarkStart w:id="0" w:name="_GoBack"/>
      <w:r>
        <w:t xml:space="preserve">Part 1: </w:t>
      </w:r>
      <w:r w:rsidR="002842EC">
        <w:t>Symmetric Pascal Matrix</w:t>
      </w:r>
    </w:p>
    <w:p w14:paraId="210D0301" w14:textId="77777777" w:rsidR="002842EC" w:rsidRDefault="002842EC">
      <w:r w:rsidRPr="002842EC">
        <w:drawing>
          <wp:inline distT="0" distB="0" distL="0" distR="0" wp14:anchorId="0794CE48" wp14:editId="72BA4A43">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B390346" w14:textId="77777777" w:rsidR="002842EC" w:rsidRDefault="002842EC">
      <w:r>
        <w:t>X-axis is size of Pascal Matrix. Y-axis is error</w:t>
      </w:r>
    </w:p>
    <w:p w14:paraId="253F59F7" w14:textId="77777777" w:rsidR="002842EC" w:rsidRDefault="002842EC"/>
    <w:p w14:paraId="0A6B21CA" w14:textId="77777777" w:rsidR="002842EC" w:rsidRDefault="002842EC">
      <w:r>
        <w:t>Part 1 (f)</w:t>
      </w:r>
    </w:p>
    <w:p w14:paraId="4AFBF9AE" w14:textId="77777777" w:rsidR="002842EC" w:rsidRDefault="002842EC">
      <w:r>
        <w:t>(</w:t>
      </w:r>
      <w:proofErr w:type="spellStart"/>
      <w:r>
        <w:t>i</w:t>
      </w:r>
      <w:proofErr w:type="spellEnd"/>
      <w:r>
        <w:t>) It is justified to use the LU or QR-factorizations as opposed to calculating the inverse matrix because it is faster and more accurate. Inverting matrices scales horribly to larger sized matrices.</w:t>
      </w:r>
    </w:p>
    <w:p w14:paraId="3FA66400" w14:textId="77777777" w:rsidR="002842EC" w:rsidRDefault="002842EC">
      <w:r>
        <w:t>(ii) The benefit of doing QR factorizations in this way is that the condition number of household refl</w:t>
      </w:r>
      <w:r w:rsidR="00502610">
        <w:t>ections and givens rotations is</w:t>
      </w:r>
      <w:r>
        <w:t xml:space="preserve"> 1 so the numbers are stable and stay similar magnitudes.</w:t>
      </w:r>
      <w:r w:rsidR="00502610">
        <w:t xml:space="preserve">  The condition number for intermediate row operations is also close to one, so LU factorization is stable as well.</w:t>
      </w:r>
    </w:p>
    <w:p w14:paraId="6D571B08" w14:textId="77777777" w:rsidR="002842EC" w:rsidRDefault="002842EC"/>
    <w:p w14:paraId="41B4E33D" w14:textId="77777777" w:rsidR="00E97783" w:rsidRDefault="00E97783">
      <w:r>
        <w:t xml:space="preserve">Note: A log scale was not used for the y-axis because </w:t>
      </w:r>
      <w:r w:rsidR="00AE188B">
        <w:t>LU error was always zero, because Pascal LU decomposition always gave perfect integers, so the computer had no error. Zero is undefined on the log scale. If it were on the log scale, the shape would be increasing with a relatively constant positive slope.</w:t>
      </w:r>
    </w:p>
    <w:p w14:paraId="537E7333" w14:textId="77777777" w:rsidR="00502610" w:rsidRDefault="00502610">
      <w:r>
        <w:br w:type="page"/>
      </w:r>
    </w:p>
    <w:p w14:paraId="351655C7" w14:textId="77777777" w:rsidR="002842EC" w:rsidRDefault="00502610">
      <w:r>
        <w:lastRenderedPageBreak/>
        <w:t>Part 2: Convergence of the Iterative Methods</w:t>
      </w:r>
    </w:p>
    <w:p w14:paraId="34E57C80" w14:textId="77777777" w:rsidR="003E20DC" w:rsidRDefault="00E97783">
      <w:r>
        <w:rPr>
          <w:noProof/>
        </w:rPr>
        <w:drawing>
          <wp:inline distT="0" distB="0" distL="0" distR="0" wp14:anchorId="6FBFEFB0" wp14:editId="315B1CD0">
            <wp:extent cx="2743200" cy="2679700"/>
            <wp:effectExtent l="0" t="0" r="254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E97783">
        <w:rPr>
          <w:noProof/>
        </w:rPr>
        <w:t xml:space="preserve"> </w:t>
      </w:r>
      <w:r>
        <w:rPr>
          <w:noProof/>
        </w:rPr>
        <w:drawing>
          <wp:inline distT="0" distB="0" distL="0" distR="0" wp14:anchorId="0F6D245E" wp14:editId="6918E497">
            <wp:extent cx="2514600" cy="2730500"/>
            <wp:effectExtent l="0" t="0" r="254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E5FFBB" w14:textId="77777777" w:rsidR="00502610" w:rsidRDefault="00502610">
      <w:r>
        <w:t>X-axis is the maximum norm of the initial guess from exact solution.</w:t>
      </w:r>
    </w:p>
    <w:p w14:paraId="2C90A2D8" w14:textId="77777777" w:rsidR="00502610" w:rsidRDefault="00502610">
      <w:r>
        <w:t>Y-axis is number of iterations required to converge within error bound</w:t>
      </w:r>
    </w:p>
    <w:p w14:paraId="43C40040" w14:textId="77777777" w:rsidR="00502610" w:rsidRDefault="00502610"/>
    <w:p w14:paraId="514A718A" w14:textId="77777777" w:rsidR="00502610" w:rsidRDefault="00502610"/>
    <w:p w14:paraId="2FF29041" w14:textId="77777777" w:rsidR="00502610" w:rsidRDefault="00030D9A">
      <w:r>
        <w:t xml:space="preserve">The effect of initial vector position on iterations required is small, but there is a slight increase in iterations needed when the initial guess is further away, which makes sense because the initial error is within about the same order of magnitude each time. The steps needed for </w:t>
      </w:r>
      <w:r w:rsidR="00E97783">
        <w:t>Jacobi compared to the steps needed for Gauss-Seidal is about 4.3 times as much, and the reason is because Gauss-</w:t>
      </w:r>
      <w:proofErr w:type="spellStart"/>
      <w:r w:rsidR="00E97783">
        <w:t>Seidal’s</w:t>
      </w:r>
      <w:proofErr w:type="spellEnd"/>
      <w:r w:rsidR="00E97783">
        <w:t xml:space="preserve"> largest Eigenvalue is about ¼ that of Jacobi’s largest Eigenvalue. Notice the scale on the side of Jacobi’s graph is much larger than Gauss-</w:t>
      </w:r>
      <w:proofErr w:type="spellStart"/>
      <w:r w:rsidR="00E97783">
        <w:t>Seidal’s</w:t>
      </w:r>
      <w:proofErr w:type="spellEnd"/>
      <w:r w:rsidR="00E97783">
        <w:t xml:space="preserve"> graph, which explains why there’s a more continuous looking shape on the left graph and a more discreet looking pattern on the right; it’s because Gauss-Seidal is that much more efficient to the point where there’s only a few possible values for the number of iterations needed.</w:t>
      </w:r>
    </w:p>
    <w:bookmarkEnd w:id="0"/>
    <w:sectPr w:rsidR="00502610" w:rsidSect="00FD50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2EC"/>
    <w:rsid w:val="00030D9A"/>
    <w:rsid w:val="002842EC"/>
    <w:rsid w:val="003E20DC"/>
    <w:rsid w:val="00502610"/>
    <w:rsid w:val="00AE188B"/>
    <w:rsid w:val="00C94819"/>
    <w:rsid w:val="00E97783"/>
    <w:rsid w:val="00FD5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951B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42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42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42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42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jherndon:gitstuff:Calc3Project:PascalResults.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jherndon:gitstuff:Calc3Project:part2results.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jherndon:gitstuff:Calc3Project:part2result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tx>
            <c:strRef>
              <c:f>PascalResults.csv!$B$1</c:f>
              <c:strCache>
                <c:ptCount val="1"/>
                <c:pt idx="0">
                  <c:v>LU error</c:v>
                </c:pt>
              </c:strCache>
            </c:strRef>
          </c:tx>
          <c:xVal>
            <c:numRef>
              <c:f>PascalResults.csv!$A$2:$A$12</c:f>
              <c:numCache>
                <c:formatCode>General</c:formatCode>
                <c:ptCount val="11"/>
                <c:pt idx="0">
                  <c:v>2.0</c:v>
                </c:pt>
                <c:pt idx="1">
                  <c:v>3.0</c:v>
                </c:pt>
                <c:pt idx="2">
                  <c:v>4.0</c:v>
                </c:pt>
                <c:pt idx="3">
                  <c:v>5.0</c:v>
                </c:pt>
                <c:pt idx="4">
                  <c:v>6.0</c:v>
                </c:pt>
                <c:pt idx="5">
                  <c:v>7.0</c:v>
                </c:pt>
                <c:pt idx="6">
                  <c:v>8.0</c:v>
                </c:pt>
                <c:pt idx="7">
                  <c:v>9.0</c:v>
                </c:pt>
                <c:pt idx="8">
                  <c:v>10.0</c:v>
                </c:pt>
                <c:pt idx="9">
                  <c:v>11.0</c:v>
                </c:pt>
                <c:pt idx="10">
                  <c:v>12.0</c:v>
                </c:pt>
              </c:numCache>
            </c:numRef>
          </c:xVal>
          <c:yVal>
            <c:numRef>
              <c:f>PascalResults.csv!$B$2:$B$12</c:f>
              <c:numCache>
                <c:formatCode>General</c:formatCode>
                <c:ptCount val="11"/>
                <c:pt idx="0">
                  <c:v>0.0</c:v>
                </c:pt>
                <c:pt idx="1">
                  <c:v>0.0</c:v>
                </c:pt>
                <c:pt idx="2">
                  <c:v>0.0</c:v>
                </c:pt>
                <c:pt idx="3">
                  <c:v>0.0</c:v>
                </c:pt>
                <c:pt idx="4">
                  <c:v>0.0</c:v>
                </c:pt>
                <c:pt idx="5">
                  <c:v>0.0</c:v>
                </c:pt>
                <c:pt idx="6">
                  <c:v>0.0</c:v>
                </c:pt>
                <c:pt idx="7">
                  <c:v>0.0</c:v>
                </c:pt>
                <c:pt idx="8">
                  <c:v>0.0</c:v>
                </c:pt>
                <c:pt idx="9">
                  <c:v>0.0</c:v>
                </c:pt>
                <c:pt idx="10">
                  <c:v>0.0</c:v>
                </c:pt>
              </c:numCache>
            </c:numRef>
          </c:yVal>
          <c:smooth val="0"/>
        </c:ser>
        <c:ser>
          <c:idx val="1"/>
          <c:order val="1"/>
          <c:tx>
            <c:strRef>
              <c:f>PascalResults.csv!$C$1</c:f>
              <c:strCache>
                <c:ptCount val="1"/>
                <c:pt idx="0">
                  <c:v> QR error H</c:v>
                </c:pt>
              </c:strCache>
            </c:strRef>
          </c:tx>
          <c:xVal>
            <c:numRef>
              <c:f>PascalResults.csv!$A$2:$A$12</c:f>
              <c:numCache>
                <c:formatCode>General</c:formatCode>
                <c:ptCount val="11"/>
                <c:pt idx="0">
                  <c:v>2.0</c:v>
                </c:pt>
                <c:pt idx="1">
                  <c:v>3.0</c:v>
                </c:pt>
                <c:pt idx="2">
                  <c:v>4.0</c:v>
                </c:pt>
                <c:pt idx="3">
                  <c:v>5.0</c:v>
                </c:pt>
                <c:pt idx="4">
                  <c:v>6.0</c:v>
                </c:pt>
                <c:pt idx="5">
                  <c:v>7.0</c:v>
                </c:pt>
                <c:pt idx="6">
                  <c:v>8.0</c:v>
                </c:pt>
                <c:pt idx="7">
                  <c:v>9.0</c:v>
                </c:pt>
                <c:pt idx="8">
                  <c:v>10.0</c:v>
                </c:pt>
                <c:pt idx="9">
                  <c:v>11.0</c:v>
                </c:pt>
                <c:pt idx="10">
                  <c:v>12.0</c:v>
                </c:pt>
              </c:numCache>
            </c:numRef>
          </c:xVal>
          <c:yVal>
            <c:numRef>
              <c:f>PascalResults.csv!$C$2:$C$12</c:f>
              <c:numCache>
                <c:formatCode>0.00E+00</c:formatCode>
                <c:ptCount val="11"/>
                <c:pt idx="0">
                  <c:v>1.11022302462515E-16</c:v>
                </c:pt>
                <c:pt idx="1">
                  <c:v>1.33226762955018E-15</c:v>
                </c:pt>
                <c:pt idx="2">
                  <c:v>1.79856129989275E-14</c:v>
                </c:pt>
                <c:pt idx="3">
                  <c:v>2.8421709430404E-14</c:v>
                </c:pt>
                <c:pt idx="4">
                  <c:v>6.77236045021345E-14</c:v>
                </c:pt>
                <c:pt idx="5">
                  <c:v>1.52766688188421E-13</c:v>
                </c:pt>
                <c:pt idx="6">
                  <c:v>1.25055521493777E-12</c:v>
                </c:pt>
                <c:pt idx="7">
                  <c:v>4.44266845534002E-12</c:v>
                </c:pt>
                <c:pt idx="8">
                  <c:v>2.18278728425502E-11</c:v>
                </c:pt>
                <c:pt idx="9">
                  <c:v>5.82076609134674E-11</c:v>
                </c:pt>
                <c:pt idx="10">
                  <c:v>1.77735159923031E-10</c:v>
                </c:pt>
              </c:numCache>
            </c:numRef>
          </c:yVal>
          <c:smooth val="0"/>
        </c:ser>
        <c:ser>
          <c:idx val="2"/>
          <c:order val="2"/>
          <c:tx>
            <c:strRef>
              <c:f>PascalResults.csv!$D$1</c:f>
              <c:strCache>
                <c:ptCount val="1"/>
                <c:pt idx="0">
                  <c:v> QR error G</c:v>
                </c:pt>
              </c:strCache>
            </c:strRef>
          </c:tx>
          <c:xVal>
            <c:numRef>
              <c:f>PascalResults.csv!$A$2:$A$12</c:f>
              <c:numCache>
                <c:formatCode>General</c:formatCode>
                <c:ptCount val="11"/>
                <c:pt idx="0">
                  <c:v>2.0</c:v>
                </c:pt>
                <c:pt idx="1">
                  <c:v>3.0</c:v>
                </c:pt>
                <c:pt idx="2">
                  <c:v>4.0</c:v>
                </c:pt>
                <c:pt idx="3">
                  <c:v>5.0</c:v>
                </c:pt>
                <c:pt idx="4">
                  <c:v>6.0</c:v>
                </c:pt>
                <c:pt idx="5">
                  <c:v>7.0</c:v>
                </c:pt>
                <c:pt idx="6">
                  <c:v>8.0</c:v>
                </c:pt>
                <c:pt idx="7">
                  <c:v>9.0</c:v>
                </c:pt>
                <c:pt idx="8">
                  <c:v>10.0</c:v>
                </c:pt>
                <c:pt idx="9">
                  <c:v>11.0</c:v>
                </c:pt>
                <c:pt idx="10">
                  <c:v>12.0</c:v>
                </c:pt>
              </c:numCache>
            </c:numRef>
          </c:xVal>
          <c:yVal>
            <c:numRef>
              <c:f>PascalResults.csv!$D$2:$D$12</c:f>
              <c:numCache>
                <c:formatCode>0.00E+00</c:formatCode>
                <c:ptCount val="11"/>
                <c:pt idx="0">
                  <c:v>4.44089209850062E-16</c:v>
                </c:pt>
                <c:pt idx="1">
                  <c:v>1.11022302462515E-15</c:v>
                </c:pt>
                <c:pt idx="2">
                  <c:v>3.5527136788005E-15</c:v>
                </c:pt>
                <c:pt idx="3">
                  <c:v>3.5527136788005E-15</c:v>
                </c:pt>
                <c:pt idx="4">
                  <c:v>5.11812814352197E-14</c:v>
                </c:pt>
                <c:pt idx="5">
                  <c:v>1.27897692436818E-13</c:v>
                </c:pt>
                <c:pt idx="6">
                  <c:v>3.91686683087755E-13</c:v>
                </c:pt>
                <c:pt idx="7">
                  <c:v>7.27595761418342E-12</c:v>
                </c:pt>
                <c:pt idx="8">
                  <c:v>1.45519152283668E-11</c:v>
                </c:pt>
                <c:pt idx="9">
                  <c:v>1.16415321826934E-10</c:v>
                </c:pt>
                <c:pt idx="10">
                  <c:v>1.16415321826934E-10</c:v>
                </c:pt>
              </c:numCache>
            </c:numRef>
          </c:yVal>
          <c:smooth val="0"/>
        </c:ser>
        <c:ser>
          <c:idx val="3"/>
          <c:order val="3"/>
          <c:tx>
            <c:strRef>
              <c:f>PascalResults.csv!$E$1</c:f>
              <c:strCache>
                <c:ptCount val="1"/>
                <c:pt idx="0">
                  <c:v> Solution error</c:v>
                </c:pt>
              </c:strCache>
            </c:strRef>
          </c:tx>
          <c:xVal>
            <c:numRef>
              <c:f>PascalResults.csv!$A$2:$A$12</c:f>
              <c:numCache>
                <c:formatCode>General</c:formatCode>
                <c:ptCount val="11"/>
                <c:pt idx="0">
                  <c:v>2.0</c:v>
                </c:pt>
                <c:pt idx="1">
                  <c:v>3.0</c:v>
                </c:pt>
                <c:pt idx="2">
                  <c:v>4.0</c:v>
                </c:pt>
                <c:pt idx="3">
                  <c:v>5.0</c:v>
                </c:pt>
                <c:pt idx="4">
                  <c:v>6.0</c:v>
                </c:pt>
                <c:pt idx="5">
                  <c:v>7.0</c:v>
                </c:pt>
                <c:pt idx="6">
                  <c:v>8.0</c:v>
                </c:pt>
                <c:pt idx="7">
                  <c:v>9.0</c:v>
                </c:pt>
                <c:pt idx="8">
                  <c:v>10.0</c:v>
                </c:pt>
                <c:pt idx="9">
                  <c:v>11.0</c:v>
                </c:pt>
                <c:pt idx="10">
                  <c:v>12.0</c:v>
                </c:pt>
              </c:numCache>
            </c:numRef>
          </c:xVal>
          <c:yVal>
            <c:numRef>
              <c:f>PascalResults.csv!$E$2:$E$12</c:f>
              <c:numCache>
                <c:formatCode>0.00E+00</c:formatCode>
                <c:ptCount val="11"/>
                <c:pt idx="0" formatCode="General">
                  <c:v>0.0</c:v>
                </c:pt>
                <c:pt idx="1">
                  <c:v>3.88578058618804E-16</c:v>
                </c:pt>
                <c:pt idx="2">
                  <c:v>8.88178419700125E-16</c:v>
                </c:pt>
                <c:pt idx="3">
                  <c:v>6.38378239159465E-15</c:v>
                </c:pt>
                <c:pt idx="4">
                  <c:v>4.74620343027254E-15</c:v>
                </c:pt>
                <c:pt idx="5">
                  <c:v>4.73787675758785E-14</c:v>
                </c:pt>
                <c:pt idx="6">
                  <c:v>1.74582570622305E-13</c:v>
                </c:pt>
                <c:pt idx="7">
                  <c:v>8.84237127962705E-13</c:v>
                </c:pt>
                <c:pt idx="8">
                  <c:v>4.00177113668576E-12</c:v>
                </c:pt>
                <c:pt idx="9">
                  <c:v>1.91820725969904E-11</c:v>
                </c:pt>
                <c:pt idx="10">
                  <c:v>4.26635671235686E-11</c:v>
                </c:pt>
              </c:numCache>
            </c:numRef>
          </c:yVal>
          <c:smooth val="0"/>
        </c:ser>
        <c:dLbls>
          <c:showLegendKey val="0"/>
          <c:showVal val="0"/>
          <c:showCatName val="0"/>
          <c:showSerName val="0"/>
          <c:showPercent val="0"/>
          <c:showBubbleSize val="0"/>
        </c:dLbls>
        <c:axId val="-2096159672"/>
        <c:axId val="-2111115704"/>
      </c:scatterChart>
      <c:valAx>
        <c:axId val="-2096159672"/>
        <c:scaling>
          <c:orientation val="minMax"/>
        </c:scaling>
        <c:delete val="0"/>
        <c:axPos val="b"/>
        <c:numFmt formatCode="General" sourceLinked="1"/>
        <c:majorTickMark val="out"/>
        <c:minorTickMark val="none"/>
        <c:tickLblPos val="nextTo"/>
        <c:crossAx val="-2111115704"/>
        <c:crosses val="autoZero"/>
        <c:crossBetween val="midCat"/>
      </c:valAx>
      <c:valAx>
        <c:axId val="-2111115704"/>
        <c:scaling>
          <c:orientation val="minMax"/>
        </c:scaling>
        <c:delete val="0"/>
        <c:axPos val="l"/>
        <c:majorGridlines/>
        <c:numFmt formatCode="General" sourceLinked="1"/>
        <c:majorTickMark val="out"/>
        <c:minorTickMark val="none"/>
        <c:tickLblPos val="nextTo"/>
        <c:crossAx val="-209615967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scatterChart>
        <c:scatterStyle val="lineMarker"/>
        <c:varyColors val="0"/>
        <c:ser>
          <c:idx val="0"/>
          <c:order val="0"/>
          <c:tx>
            <c:strRef>
              <c:f>part2results.csv!$M$1</c:f>
              <c:strCache>
                <c:ptCount val="1"/>
                <c:pt idx="0">
                  <c:v>Jacobi Iterations</c:v>
                </c:pt>
              </c:strCache>
            </c:strRef>
          </c:tx>
          <c:spPr>
            <a:ln w="47625">
              <a:noFill/>
            </a:ln>
          </c:spPr>
          <c:marker>
            <c:symbol val="diamond"/>
            <c:size val="9"/>
            <c:spPr>
              <a:solidFill>
                <a:schemeClr val="tx1"/>
              </a:solidFill>
              <a:ln>
                <a:solidFill>
                  <a:schemeClr val="bg1">
                    <a:lumMod val="50000"/>
                  </a:schemeClr>
                </a:solidFill>
              </a:ln>
            </c:spPr>
          </c:marker>
          <c:xVal>
            <c:numRef>
              <c:f>part2results.csv!$L$2:$L$101</c:f>
              <c:numCache>
                <c:formatCode>General</c:formatCode>
                <c:ptCount val="100"/>
                <c:pt idx="0">
                  <c:v>0.770238813400103</c:v>
                </c:pt>
                <c:pt idx="1">
                  <c:v>0.580370754516689</c:v>
                </c:pt>
                <c:pt idx="2">
                  <c:v>0.642984338031576</c:v>
                </c:pt>
                <c:pt idx="3">
                  <c:v>0.57838570043966</c:v>
                </c:pt>
                <c:pt idx="4">
                  <c:v>0.850274317774486</c:v>
                </c:pt>
                <c:pt idx="5">
                  <c:v>0.61741719511913</c:v>
                </c:pt>
                <c:pt idx="6">
                  <c:v>0.90035043107103</c:v>
                </c:pt>
                <c:pt idx="7">
                  <c:v>0.907135558128481</c:v>
                </c:pt>
                <c:pt idx="8">
                  <c:v>0.897037821302594</c:v>
                </c:pt>
                <c:pt idx="9">
                  <c:v>0.854532178294295</c:v>
                </c:pt>
                <c:pt idx="10">
                  <c:v>0.978906888549281</c:v>
                </c:pt>
                <c:pt idx="11">
                  <c:v>0.499576026153788</c:v>
                </c:pt>
                <c:pt idx="12">
                  <c:v>0.79737792629879</c:v>
                </c:pt>
                <c:pt idx="13">
                  <c:v>0.272404294597079</c:v>
                </c:pt>
                <c:pt idx="14">
                  <c:v>0.850188625793797</c:v>
                </c:pt>
                <c:pt idx="15">
                  <c:v>0.871039201965379</c:v>
                </c:pt>
                <c:pt idx="16">
                  <c:v>0.908598117770852</c:v>
                </c:pt>
                <c:pt idx="17">
                  <c:v>0.841873679084091</c:v>
                </c:pt>
                <c:pt idx="18">
                  <c:v>0.799894688532497</c:v>
                </c:pt>
                <c:pt idx="19">
                  <c:v>0.42967621925363</c:v>
                </c:pt>
                <c:pt idx="20">
                  <c:v>0.699003554534492</c:v>
                </c:pt>
                <c:pt idx="21">
                  <c:v>0.804838518444511</c:v>
                </c:pt>
                <c:pt idx="22">
                  <c:v>0.775217873876379</c:v>
                </c:pt>
                <c:pt idx="23">
                  <c:v>1.01298368505434</c:v>
                </c:pt>
                <c:pt idx="24">
                  <c:v>0.428050386562095</c:v>
                </c:pt>
                <c:pt idx="25">
                  <c:v>0.552672306832745</c:v>
                </c:pt>
                <c:pt idx="26">
                  <c:v>0.841322718211084</c:v>
                </c:pt>
                <c:pt idx="27">
                  <c:v>1.00999187504253</c:v>
                </c:pt>
                <c:pt idx="28">
                  <c:v>0.874947777058567</c:v>
                </c:pt>
                <c:pt idx="29">
                  <c:v>0.781720736544327</c:v>
                </c:pt>
                <c:pt idx="30">
                  <c:v>0.72047208038101</c:v>
                </c:pt>
                <c:pt idx="31">
                  <c:v>0.375236073647166</c:v>
                </c:pt>
                <c:pt idx="32">
                  <c:v>0.776786423304102</c:v>
                </c:pt>
                <c:pt idx="33">
                  <c:v>1.00263763564702</c:v>
                </c:pt>
                <c:pt idx="34">
                  <c:v>0.777601842843999</c:v>
                </c:pt>
                <c:pt idx="35">
                  <c:v>0.659651242603327</c:v>
                </c:pt>
                <c:pt idx="36">
                  <c:v>0.784325888928176</c:v>
                </c:pt>
                <c:pt idx="37">
                  <c:v>0.793569193558328</c:v>
                </c:pt>
                <c:pt idx="38">
                  <c:v>0.908706362999304</c:v>
                </c:pt>
                <c:pt idx="39">
                  <c:v>0.645063642646167</c:v>
                </c:pt>
                <c:pt idx="40">
                  <c:v>0.76873868296806</c:v>
                </c:pt>
                <c:pt idx="41">
                  <c:v>1.01206324700053</c:v>
                </c:pt>
                <c:pt idx="42">
                  <c:v>0.963801482547496</c:v>
                </c:pt>
                <c:pt idx="43">
                  <c:v>0.742110958554116</c:v>
                </c:pt>
                <c:pt idx="44">
                  <c:v>0.981613616968157</c:v>
                </c:pt>
                <c:pt idx="45">
                  <c:v>1.00093666539333</c:v>
                </c:pt>
                <c:pt idx="46">
                  <c:v>1.03397979968394</c:v>
                </c:pt>
                <c:pt idx="47">
                  <c:v>0.927517876130369</c:v>
                </c:pt>
                <c:pt idx="48">
                  <c:v>0.918554617198251</c:v>
                </c:pt>
                <c:pt idx="49">
                  <c:v>0.663126965652743</c:v>
                </c:pt>
                <c:pt idx="50">
                  <c:v>1.02733263761148</c:v>
                </c:pt>
                <c:pt idx="51">
                  <c:v>0.950960042437325</c:v>
                </c:pt>
                <c:pt idx="52">
                  <c:v>0.614302055541201</c:v>
                </c:pt>
                <c:pt idx="53">
                  <c:v>1.0040789919718</c:v>
                </c:pt>
                <c:pt idx="54">
                  <c:v>0.880360830735545</c:v>
                </c:pt>
                <c:pt idx="55">
                  <c:v>0.781590869502312</c:v>
                </c:pt>
                <c:pt idx="56">
                  <c:v>0.623714856726964</c:v>
                </c:pt>
                <c:pt idx="57">
                  <c:v>0.496417577858792</c:v>
                </c:pt>
                <c:pt idx="58">
                  <c:v>0.813269647305032</c:v>
                </c:pt>
                <c:pt idx="59">
                  <c:v>0.303277241806413</c:v>
                </c:pt>
                <c:pt idx="60">
                  <c:v>0.921421384466432</c:v>
                </c:pt>
                <c:pt idx="61">
                  <c:v>0.823225271593254</c:v>
                </c:pt>
                <c:pt idx="62">
                  <c:v>0.889515657128806</c:v>
                </c:pt>
                <c:pt idx="63">
                  <c:v>0.912234064327113</c:v>
                </c:pt>
                <c:pt idx="64">
                  <c:v>1.00294380139071</c:v>
                </c:pt>
                <c:pt idx="65">
                  <c:v>0.657713955392473</c:v>
                </c:pt>
                <c:pt idx="66">
                  <c:v>0.564184810262557</c:v>
                </c:pt>
                <c:pt idx="67">
                  <c:v>0.831240253343458</c:v>
                </c:pt>
                <c:pt idx="68">
                  <c:v>0.846087459440943</c:v>
                </c:pt>
                <c:pt idx="69">
                  <c:v>0.826646062778253</c:v>
                </c:pt>
                <c:pt idx="70">
                  <c:v>0.515193371156712</c:v>
                </c:pt>
                <c:pt idx="71">
                  <c:v>0.705771336024283</c:v>
                </c:pt>
                <c:pt idx="72">
                  <c:v>0.676825058602948</c:v>
                </c:pt>
                <c:pt idx="73">
                  <c:v>0.356468436318844</c:v>
                </c:pt>
                <c:pt idx="74">
                  <c:v>0.600248604969491</c:v>
                </c:pt>
                <c:pt idx="75">
                  <c:v>0.948410420608784</c:v>
                </c:pt>
                <c:pt idx="76">
                  <c:v>0.791148155700925</c:v>
                </c:pt>
                <c:pt idx="77">
                  <c:v>0.334430641063681</c:v>
                </c:pt>
                <c:pt idx="78">
                  <c:v>1.01832960462561</c:v>
                </c:pt>
                <c:pt idx="79">
                  <c:v>0.92638823499098</c:v>
                </c:pt>
                <c:pt idx="80">
                  <c:v>0.744952059486844</c:v>
                </c:pt>
                <c:pt idx="81">
                  <c:v>0.807550433957033</c:v>
                </c:pt>
                <c:pt idx="82">
                  <c:v>0.652394709880781</c:v>
                </c:pt>
                <c:pt idx="83">
                  <c:v>1.02295487239048</c:v>
                </c:pt>
                <c:pt idx="84">
                  <c:v>0.845703179515634</c:v>
                </c:pt>
                <c:pt idx="85">
                  <c:v>0.821483693321861</c:v>
                </c:pt>
                <c:pt idx="86">
                  <c:v>0.656798893616526</c:v>
                </c:pt>
                <c:pt idx="87">
                  <c:v>0.912516567353791</c:v>
                </c:pt>
                <c:pt idx="88">
                  <c:v>1.01474246732994</c:v>
                </c:pt>
                <c:pt idx="89">
                  <c:v>0.461575213919284</c:v>
                </c:pt>
                <c:pt idx="90">
                  <c:v>0.921447210393284</c:v>
                </c:pt>
                <c:pt idx="91">
                  <c:v>0.991603773189946</c:v>
                </c:pt>
                <c:pt idx="92">
                  <c:v>0.842056973998208</c:v>
                </c:pt>
                <c:pt idx="93">
                  <c:v>0.982755876065642</c:v>
                </c:pt>
                <c:pt idx="94">
                  <c:v>1.04856814716121</c:v>
                </c:pt>
                <c:pt idx="95">
                  <c:v>0.946264214731669</c:v>
                </c:pt>
                <c:pt idx="96">
                  <c:v>1.00337417928847</c:v>
                </c:pt>
                <c:pt idx="97">
                  <c:v>0.522936470930685</c:v>
                </c:pt>
                <c:pt idx="98">
                  <c:v>0.845946290826698</c:v>
                </c:pt>
                <c:pt idx="99">
                  <c:v>0.894370926527399</c:v>
                </c:pt>
              </c:numCache>
            </c:numRef>
          </c:xVal>
          <c:yVal>
            <c:numRef>
              <c:f>part2results.csv!$M$2:$M$101</c:f>
              <c:numCache>
                <c:formatCode>General</c:formatCode>
                <c:ptCount val="100"/>
                <c:pt idx="0">
                  <c:v>32.0</c:v>
                </c:pt>
                <c:pt idx="1">
                  <c:v>33.0</c:v>
                </c:pt>
                <c:pt idx="2">
                  <c:v>33.0</c:v>
                </c:pt>
                <c:pt idx="3">
                  <c:v>27.0</c:v>
                </c:pt>
                <c:pt idx="4">
                  <c:v>29.0</c:v>
                </c:pt>
                <c:pt idx="5">
                  <c:v>33.0</c:v>
                </c:pt>
                <c:pt idx="6">
                  <c:v>35.0</c:v>
                </c:pt>
                <c:pt idx="7">
                  <c:v>30.0</c:v>
                </c:pt>
                <c:pt idx="8">
                  <c:v>35.0</c:v>
                </c:pt>
                <c:pt idx="9">
                  <c:v>33.0</c:v>
                </c:pt>
                <c:pt idx="10">
                  <c:v>33.0</c:v>
                </c:pt>
                <c:pt idx="11">
                  <c:v>22.0</c:v>
                </c:pt>
                <c:pt idx="12">
                  <c:v>34.0</c:v>
                </c:pt>
                <c:pt idx="13">
                  <c:v>26.0</c:v>
                </c:pt>
                <c:pt idx="14">
                  <c:v>31.0</c:v>
                </c:pt>
                <c:pt idx="15">
                  <c:v>26.0</c:v>
                </c:pt>
                <c:pt idx="16">
                  <c:v>34.0</c:v>
                </c:pt>
                <c:pt idx="17">
                  <c:v>33.0</c:v>
                </c:pt>
                <c:pt idx="18">
                  <c:v>30.0</c:v>
                </c:pt>
                <c:pt idx="19">
                  <c:v>31.0</c:v>
                </c:pt>
                <c:pt idx="20">
                  <c:v>30.0</c:v>
                </c:pt>
                <c:pt idx="21">
                  <c:v>34.0</c:v>
                </c:pt>
                <c:pt idx="22">
                  <c:v>33.0</c:v>
                </c:pt>
                <c:pt idx="23">
                  <c:v>33.0</c:v>
                </c:pt>
                <c:pt idx="24">
                  <c:v>28.0</c:v>
                </c:pt>
                <c:pt idx="25">
                  <c:v>31.0</c:v>
                </c:pt>
                <c:pt idx="26">
                  <c:v>31.0</c:v>
                </c:pt>
                <c:pt idx="27">
                  <c:v>34.0</c:v>
                </c:pt>
                <c:pt idx="28">
                  <c:v>20.0</c:v>
                </c:pt>
                <c:pt idx="29">
                  <c:v>30.0</c:v>
                </c:pt>
                <c:pt idx="30">
                  <c:v>31.0</c:v>
                </c:pt>
                <c:pt idx="31">
                  <c:v>31.0</c:v>
                </c:pt>
                <c:pt idx="32">
                  <c:v>32.0</c:v>
                </c:pt>
                <c:pt idx="33">
                  <c:v>21.0</c:v>
                </c:pt>
                <c:pt idx="34">
                  <c:v>33.0</c:v>
                </c:pt>
                <c:pt idx="35">
                  <c:v>31.0</c:v>
                </c:pt>
                <c:pt idx="36">
                  <c:v>32.0</c:v>
                </c:pt>
                <c:pt idx="37">
                  <c:v>28.0</c:v>
                </c:pt>
                <c:pt idx="38">
                  <c:v>34.0</c:v>
                </c:pt>
                <c:pt idx="39">
                  <c:v>33.0</c:v>
                </c:pt>
                <c:pt idx="40">
                  <c:v>33.0</c:v>
                </c:pt>
                <c:pt idx="41">
                  <c:v>34.0</c:v>
                </c:pt>
                <c:pt idx="42">
                  <c:v>35.0</c:v>
                </c:pt>
                <c:pt idx="43">
                  <c:v>32.0</c:v>
                </c:pt>
                <c:pt idx="44">
                  <c:v>29.0</c:v>
                </c:pt>
                <c:pt idx="45">
                  <c:v>35.0</c:v>
                </c:pt>
                <c:pt idx="46">
                  <c:v>34.0</c:v>
                </c:pt>
                <c:pt idx="47">
                  <c:v>31.0</c:v>
                </c:pt>
                <c:pt idx="48">
                  <c:v>33.0</c:v>
                </c:pt>
                <c:pt idx="49">
                  <c:v>30.0</c:v>
                </c:pt>
                <c:pt idx="50">
                  <c:v>32.0</c:v>
                </c:pt>
                <c:pt idx="51">
                  <c:v>32.0</c:v>
                </c:pt>
                <c:pt idx="52">
                  <c:v>33.0</c:v>
                </c:pt>
                <c:pt idx="53">
                  <c:v>31.0</c:v>
                </c:pt>
                <c:pt idx="54">
                  <c:v>28.0</c:v>
                </c:pt>
                <c:pt idx="55">
                  <c:v>23.0</c:v>
                </c:pt>
                <c:pt idx="56">
                  <c:v>32.0</c:v>
                </c:pt>
                <c:pt idx="57">
                  <c:v>30.0</c:v>
                </c:pt>
                <c:pt idx="58">
                  <c:v>33.0</c:v>
                </c:pt>
                <c:pt idx="59">
                  <c:v>27.0</c:v>
                </c:pt>
                <c:pt idx="60">
                  <c:v>32.0</c:v>
                </c:pt>
                <c:pt idx="61">
                  <c:v>33.0</c:v>
                </c:pt>
                <c:pt idx="62">
                  <c:v>30.0</c:v>
                </c:pt>
                <c:pt idx="63">
                  <c:v>33.0</c:v>
                </c:pt>
                <c:pt idx="64">
                  <c:v>29.0</c:v>
                </c:pt>
                <c:pt idx="65">
                  <c:v>33.0</c:v>
                </c:pt>
                <c:pt idx="66">
                  <c:v>32.0</c:v>
                </c:pt>
                <c:pt idx="67">
                  <c:v>29.0</c:v>
                </c:pt>
                <c:pt idx="68">
                  <c:v>27.0</c:v>
                </c:pt>
                <c:pt idx="69">
                  <c:v>32.0</c:v>
                </c:pt>
                <c:pt idx="70">
                  <c:v>32.0</c:v>
                </c:pt>
                <c:pt idx="71">
                  <c:v>34.0</c:v>
                </c:pt>
                <c:pt idx="72">
                  <c:v>29.0</c:v>
                </c:pt>
                <c:pt idx="73">
                  <c:v>30.0</c:v>
                </c:pt>
                <c:pt idx="74">
                  <c:v>32.0</c:v>
                </c:pt>
                <c:pt idx="75">
                  <c:v>35.0</c:v>
                </c:pt>
                <c:pt idx="76">
                  <c:v>34.0</c:v>
                </c:pt>
                <c:pt idx="77">
                  <c:v>28.0</c:v>
                </c:pt>
                <c:pt idx="78">
                  <c:v>34.0</c:v>
                </c:pt>
                <c:pt idx="79">
                  <c:v>34.0</c:v>
                </c:pt>
                <c:pt idx="80">
                  <c:v>29.0</c:v>
                </c:pt>
                <c:pt idx="81">
                  <c:v>35.0</c:v>
                </c:pt>
                <c:pt idx="82">
                  <c:v>33.0</c:v>
                </c:pt>
                <c:pt idx="83">
                  <c:v>33.0</c:v>
                </c:pt>
                <c:pt idx="84">
                  <c:v>27.0</c:v>
                </c:pt>
                <c:pt idx="85">
                  <c:v>31.0</c:v>
                </c:pt>
                <c:pt idx="86">
                  <c:v>33.0</c:v>
                </c:pt>
                <c:pt idx="87">
                  <c:v>35.0</c:v>
                </c:pt>
                <c:pt idx="88">
                  <c:v>30.0</c:v>
                </c:pt>
                <c:pt idx="89">
                  <c:v>30.0</c:v>
                </c:pt>
                <c:pt idx="90">
                  <c:v>30.0</c:v>
                </c:pt>
                <c:pt idx="91">
                  <c:v>34.0</c:v>
                </c:pt>
                <c:pt idx="92">
                  <c:v>26.0</c:v>
                </c:pt>
                <c:pt idx="93">
                  <c:v>30.0</c:v>
                </c:pt>
                <c:pt idx="94">
                  <c:v>34.0</c:v>
                </c:pt>
                <c:pt idx="95">
                  <c:v>33.0</c:v>
                </c:pt>
                <c:pt idx="96">
                  <c:v>33.0</c:v>
                </c:pt>
                <c:pt idx="97">
                  <c:v>31.0</c:v>
                </c:pt>
                <c:pt idx="98">
                  <c:v>32.0</c:v>
                </c:pt>
                <c:pt idx="99">
                  <c:v>32.0</c:v>
                </c:pt>
              </c:numCache>
            </c:numRef>
          </c:yVal>
          <c:smooth val="0"/>
        </c:ser>
        <c:dLbls>
          <c:showLegendKey val="0"/>
          <c:showVal val="0"/>
          <c:showCatName val="0"/>
          <c:showSerName val="0"/>
          <c:showPercent val="0"/>
          <c:showBubbleSize val="0"/>
        </c:dLbls>
        <c:axId val="-2091800328"/>
        <c:axId val="-2123402984"/>
      </c:scatterChart>
      <c:valAx>
        <c:axId val="-2091800328"/>
        <c:scaling>
          <c:orientation val="minMax"/>
        </c:scaling>
        <c:delete val="0"/>
        <c:axPos val="b"/>
        <c:numFmt formatCode="General" sourceLinked="1"/>
        <c:majorTickMark val="out"/>
        <c:minorTickMark val="none"/>
        <c:tickLblPos val="nextTo"/>
        <c:crossAx val="-2123402984"/>
        <c:crosses val="autoZero"/>
        <c:crossBetween val="midCat"/>
      </c:valAx>
      <c:valAx>
        <c:axId val="-2123402984"/>
        <c:scaling>
          <c:orientation val="minMax"/>
        </c:scaling>
        <c:delete val="0"/>
        <c:axPos val="l"/>
        <c:majorGridlines/>
        <c:numFmt formatCode="General" sourceLinked="1"/>
        <c:majorTickMark val="out"/>
        <c:minorTickMark val="none"/>
        <c:tickLblPos val="nextTo"/>
        <c:crossAx val="-2091800328"/>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scatterChart>
        <c:scatterStyle val="lineMarker"/>
        <c:varyColors val="0"/>
        <c:ser>
          <c:idx val="0"/>
          <c:order val="0"/>
          <c:tx>
            <c:strRef>
              <c:f>part2results.csv!$O$1</c:f>
              <c:strCache>
                <c:ptCount val="1"/>
                <c:pt idx="0">
                  <c:v>Gauss-Seidal Iterations</c:v>
                </c:pt>
              </c:strCache>
            </c:strRef>
          </c:tx>
          <c:spPr>
            <a:ln w="47625">
              <a:noFill/>
            </a:ln>
          </c:spPr>
          <c:xVal>
            <c:numRef>
              <c:f>part2results.csv!$L$2:$L$102</c:f>
              <c:numCache>
                <c:formatCode>General</c:formatCode>
                <c:ptCount val="101"/>
                <c:pt idx="0">
                  <c:v>0.770238813400103</c:v>
                </c:pt>
                <c:pt idx="1">
                  <c:v>0.580370754516689</c:v>
                </c:pt>
                <c:pt idx="2">
                  <c:v>0.642984338031576</c:v>
                </c:pt>
                <c:pt idx="3">
                  <c:v>0.57838570043966</c:v>
                </c:pt>
                <c:pt idx="4">
                  <c:v>0.850274317774486</c:v>
                </c:pt>
                <c:pt idx="5">
                  <c:v>0.61741719511913</c:v>
                </c:pt>
                <c:pt idx="6">
                  <c:v>0.90035043107103</c:v>
                </c:pt>
                <c:pt idx="7">
                  <c:v>0.907135558128481</c:v>
                </c:pt>
                <c:pt idx="8">
                  <c:v>0.897037821302594</c:v>
                </c:pt>
                <c:pt idx="9">
                  <c:v>0.854532178294295</c:v>
                </c:pt>
                <c:pt idx="10">
                  <c:v>0.978906888549281</c:v>
                </c:pt>
                <c:pt idx="11">
                  <c:v>0.499576026153788</c:v>
                </c:pt>
                <c:pt idx="12">
                  <c:v>0.79737792629879</c:v>
                </c:pt>
                <c:pt idx="13">
                  <c:v>0.272404294597079</c:v>
                </c:pt>
                <c:pt idx="14">
                  <c:v>0.850188625793797</c:v>
                </c:pt>
                <c:pt idx="15">
                  <c:v>0.871039201965379</c:v>
                </c:pt>
                <c:pt idx="16">
                  <c:v>0.908598117770852</c:v>
                </c:pt>
                <c:pt idx="17">
                  <c:v>0.841873679084091</c:v>
                </c:pt>
                <c:pt idx="18">
                  <c:v>0.799894688532497</c:v>
                </c:pt>
                <c:pt idx="19">
                  <c:v>0.42967621925363</c:v>
                </c:pt>
                <c:pt idx="20">
                  <c:v>0.699003554534492</c:v>
                </c:pt>
                <c:pt idx="21">
                  <c:v>0.804838518444511</c:v>
                </c:pt>
                <c:pt idx="22">
                  <c:v>0.775217873876379</c:v>
                </c:pt>
                <c:pt idx="23">
                  <c:v>1.01298368505434</c:v>
                </c:pt>
                <c:pt idx="24">
                  <c:v>0.428050386562095</c:v>
                </c:pt>
                <c:pt idx="25">
                  <c:v>0.552672306832745</c:v>
                </c:pt>
                <c:pt idx="26">
                  <c:v>0.841322718211084</c:v>
                </c:pt>
                <c:pt idx="27">
                  <c:v>1.00999187504253</c:v>
                </c:pt>
                <c:pt idx="28">
                  <c:v>0.874947777058567</c:v>
                </c:pt>
                <c:pt idx="29">
                  <c:v>0.781720736544327</c:v>
                </c:pt>
                <c:pt idx="30">
                  <c:v>0.72047208038101</c:v>
                </c:pt>
                <c:pt idx="31">
                  <c:v>0.375236073647166</c:v>
                </c:pt>
                <c:pt idx="32">
                  <c:v>0.776786423304102</c:v>
                </c:pt>
                <c:pt idx="33">
                  <c:v>1.00263763564702</c:v>
                </c:pt>
                <c:pt idx="34">
                  <c:v>0.777601842843999</c:v>
                </c:pt>
                <c:pt idx="35">
                  <c:v>0.659651242603327</c:v>
                </c:pt>
                <c:pt idx="36">
                  <c:v>0.784325888928176</c:v>
                </c:pt>
                <c:pt idx="37">
                  <c:v>0.793569193558328</c:v>
                </c:pt>
                <c:pt idx="38">
                  <c:v>0.908706362999304</c:v>
                </c:pt>
                <c:pt idx="39">
                  <c:v>0.645063642646167</c:v>
                </c:pt>
                <c:pt idx="40">
                  <c:v>0.76873868296806</c:v>
                </c:pt>
                <c:pt idx="41">
                  <c:v>1.01206324700053</c:v>
                </c:pt>
                <c:pt idx="42">
                  <c:v>0.963801482547496</c:v>
                </c:pt>
                <c:pt idx="43">
                  <c:v>0.742110958554116</c:v>
                </c:pt>
                <c:pt idx="44">
                  <c:v>0.981613616968157</c:v>
                </c:pt>
                <c:pt idx="45">
                  <c:v>1.00093666539333</c:v>
                </c:pt>
                <c:pt idx="46">
                  <c:v>1.03397979968394</c:v>
                </c:pt>
                <c:pt idx="47">
                  <c:v>0.927517876130369</c:v>
                </c:pt>
                <c:pt idx="48">
                  <c:v>0.918554617198251</c:v>
                </c:pt>
                <c:pt idx="49">
                  <c:v>0.663126965652743</c:v>
                </c:pt>
                <c:pt idx="50">
                  <c:v>1.02733263761148</c:v>
                </c:pt>
                <c:pt idx="51">
                  <c:v>0.950960042437325</c:v>
                </c:pt>
                <c:pt idx="52">
                  <c:v>0.614302055541201</c:v>
                </c:pt>
                <c:pt idx="53">
                  <c:v>1.0040789919718</c:v>
                </c:pt>
                <c:pt idx="54">
                  <c:v>0.880360830735545</c:v>
                </c:pt>
                <c:pt idx="55">
                  <c:v>0.781590869502312</c:v>
                </c:pt>
                <c:pt idx="56">
                  <c:v>0.623714856726964</c:v>
                </c:pt>
                <c:pt idx="57">
                  <c:v>0.496417577858792</c:v>
                </c:pt>
                <c:pt idx="58">
                  <c:v>0.813269647305032</c:v>
                </c:pt>
                <c:pt idx="59">
                  <c:v>0.303277241806413</c:v>
                </c:pt>
                <c:pt idx="60">
                  <c:v>0.921421384466432</c:v>
                </c:pt>
                <c:pt idx="61">
                  <c:v>0.823225271593254</c:v>
                </c:pt>
                <c:pt idx="62">
                  <c:v>0.889515657128806</c:v>
                </c:pt>
                <c:pt idx="63">
                  <c:v>0.912234064327113</c:v>
                </c:pt>
                <c:pt idx="64">
                  <c:v>1.00294380139071</c:v>
                </c:pt>
                <c:pt idx="65">
                  <c:v>0.657713955392473</c:v>
                </c:pt>
                <c:pt idx="66">
                  <c:v>0.564184810262557</c:v>
                </c:pt>
                <c:pt idx="67">
                  <c:v>0.831240253343458</c:v>
                </c:pt>
                <c:pt idx="68">
                  <c:v>0.846087459440943</c:v>
                </c:pt>
                <c:pt idx="69">
                  <c:v>0.826646062778253</c:v>
                </c:pt>
                <c:pt idx="70">
                  <c:v>0.515193371156712</c:v>
                </c:pt>
                <c:pt idx="71">
                  <c:v>0.705771336024283</c:v>
                </c:pt>
                <c:pt idx="72">
                  <c:v>0.676825058602948</c:v>
                </c:pt>
                <c:pt idx="73">
                  <c:v>0.356468436318844</c:v>
                </c:pt>
                <c:pt idx="74">
                  <c:v>0.600248604969491</c:v>
                </c:pt>
                <c:pt idx="75">
                  <c:v>0.948410420608784</c:v>
                </c:pt>
                <c:pt idx="76">
                  <c:v>0.791148155700925</c:v>
                </c:pt>
                <c:pt idx="77">
                  <c:v>0.334430641063681</c:v>
                </c:pt>
                <c:pt idx="78">
                  <c:v>1.01832960462561</c:v>
                </c:pt>
                <c:pt idx="79">
                  <c:v>0.92638823499098</c:v>
                </c:pt>
                <c:pt idx="80">
                  <c:v>0.744952059486844</c:v>
                </c:pt>
                <c:pt idx="81">
                  <c:v>0.807550433957033</c:v>
                </c:pt>
                <c:pt idx="82">
                  <c:v>0.652394709880781</c:v>
                </c:pt>
                <c:pt idx="83">
                  <c:v>1.02295487239048</c:v>
                </c:pt>
                <c:pt idx="84">
                  <c:v>0.845703179515634</c:v>
                </c:pt>
                <c:pt idx="85">
                  <c:v>0.821483693321861</c:v>
                </c:pt>
                <c:pt idx="86">
                  <c:v>0.656798893616526</c:v>
                </c:pt>
                <c:pt idx="87">
                  <c:v>0.912516567353791</c:v>
                </c:pt>
                <c:pt idx="88">
                  <c:v>1.01474246732994</c:v>
                </c:pt>
                <c:pt idx="89">
                  <c:v>0.461575213919284</c:v>
                </c:pt>
                <c:pt idx="90">
                  <c:v>0.921447210393284</c:v>
                </c:pt>
                <c:pt idx="91">
                  <c:v>0.991603773189946</c:v>
                </c:pt>
                <c:pt idx="92">
                  <c:v>0.842056973998208</c:v>
                </c:pt>
                <c:pt idx="93">
                  <c:v>0.982755876065642</c:v>
                </c:pt>
                <c:pt idx="94">
                  <c:v>1.04856814716121</c:v>
                </c:pt>
                <c:pt idx="95">
                  <c:v>0.946264214731669</c:v>
                </c:pt>
                <c:pt idx="96">
                  <c:v>1.00337417928847</c:v>
                </c:pt>
                <c:pt idx="97">
                  <c:v>0.522936470930685</c:v>
                </c:pt>
                <c:pt idx="98">
                  <c:v>0.845946290826698</c:v>
                </c:pt>
                <c:pt idx="99">
                  <c:v>0.894370926527399</c:v>
                </c:pt>
              </c:numCache>
            </c:numRef>
          </c:xVal>
          <c:yVal>
            <c:numRef>
              <c:f>part2results.csv!$O$2:$O$102</c:f>
              <c:numCache>
                <c:formatCode>General</c:formatCode>
                <c:ptCount val="101"/>
                <c:pt idx="0">
                  <c:v>7.0</c:v>
                </c:pt>
                <c:pt idx="1">
                  <c:v>6.0</c:v>
                </c:pt>
                <c:pt idx="2">
                  <c:v>7.0</c:v>
                </c:pt>
                <c:pt idx="3">
                  <c:v>7.0</c:v>
                </c:pt>
                <c:pt idx="4">
                  <c:v>7.0</c:v>
                </c:pt>
                <c:pt idx="5">
                  <c:v>6.0</c:v>
                </c:pt>
                <c:pt idx="6">
                  <c:v>7.0</c:v>
                </c:pt>
                <c:pt idx="7">
                  <c:v>7.0</c:v>
                </c:pt>
                <c:pt idx="8">
                  <c:v>6.0</c:v>
                </c:pt>
                <c:pt idx="9">
                  <c:v>6.0</c:v>
                </c:pt>
                <c:pt idx="10">
                  <c:v>7.0</c:v>
                </c:pt>
                <c:pt idx="11">
                  <c:v>6.0</c:v>
                </c:pt>
                <c:pt idx="12">
                  <c:v>7.0</c:v>
                </c:pt>
                <c:pt idx="13">
                  <c:v>7.0</c:v>
                </c:pt>
                <c:pt idx="14">
                  <c:v>8.0</c:v>
                </c:pt>
                <c:pt idx="15">
                  <c:v>8.0</c:v>
                </c:pt>
                <c:pt idx="16">
                  <c:v>6.0</c:v>
                </c:pt>
                <c:pt idx="17">
                  <c:v>7.0</c:v>
                </c:pt>
                <c:pt idx="18">
                  <c:v>8.0</c:v>
                </c:pt>
                <c:pt idx="19">
                  <c:v>7.0</c:v>
                </c:pt>
                <c:pt idx="20">
                  <c:v>7.0</c:v>
                </c:pt>
                <c:pt idx="21">
                  <c:v>7.0</c:v>
                </c:pt>
                <c:pt idx="22">
                  <c:v>6.0</c:v>
                </c:pt>
                <c:pt idx="23">
                  <c:v>7.0</c:v>
                </c:pt>
                <c:pt idx="24">
                  <c:v>7.0</c:v>
                </c:pt>
                <c:pt idx="25">
                  <c:v>6.0</c:v>
                </c:pt>
                <c:pt idx="26">
                  <c:v>7.0</c:v>
                </c:pt>
                <c:pt idx="27">
                  <c:v>8.0</c:v>
                </c:pt>
                <c:pt idx="28">
                  <c:v>7.0</c:v>
                </c:pt>
                <c:pt idx="29">
                  <c:v>7.0</c:v>
                </c:pt>
                <c:pt idx="30">
                  <c:v>7.0</c:v>
                </c:pt>
                <c:pt idx="31">
                  <c:v>5.0</c:v>
                </c:pt>
                <c:pt idx="32">
                  <c:v>7.0</c:v>
                </c:pt>
                <c:pt idx="33">
                  <c:v>8.0</c:v>
                </c:pt>
                <c:pt idx="34">
                  <c:v>7.0</c:v>
                </c:pt>
                <c:pt idx="35">
                  <c:v>8.0</c:v>
                </c:pt>
                <c:pt idx="36">
                  <c:v>7.0</c:v>
                </c:pt>
                <c:pt idx="37">
                  <c:v>7.0</c:v>
                </c:pt>
                <c:pt idx="38">
                  <c:v>7.0</c:v>
                </c:pt>
                <c:pt idx="39">
                  <c:v>6.0</c:v>
                </c:pt>
                <c:pt idx="40">
                  <c:v>7.0</c:v>
                </c:pt>
                <c:pt idx="41">
                  <c:v>7.0</c:v>
                </c:pt>
                <c:pt idx="42">
                  <c:v>7.0</c:v>
                </c:pt>
                <c:pt idx="43">
                  <c:v>7.0</c:v>
                </c:pt>
                <c:pt idx="44">
                  <c:v>8.0</c:v>
                </c:pt>
                <c:pt idx="45">
                  <c:v>6.0</c:v>
                </c:pt>
                <c:pt idx="46">
                  <c:v>7.0</c:v>
                </c:pt>
                <c:pt idx="47">
                  <c:v>8.0</c:v>
                </c:pt>
                <c:pt idx="48">
                  <c:v>7.0</c:v>
                </c:pt>
                <c:pt idx="49">
                  <c:v>7.0</c:v>
                </c:pt>
                <c:pt idx="50">
                  <c:v>8.0</c:v>
                </c:pt>
                <c:pt idx="51">
                  <c:v>7.0</c:v>
                </c:pt>
                <c:pt idx="52">
                  <c:v>7.0</c:v>
                </c:pt>
                <c:pt idx="53">
                  <c:v>7.0</c:v>
                </c:pt>
                <c:pt idx="54">
                  <c:v>8.0</c:v>
                </c:pt>
                <c:pt idx="55">
                  <c:v>7.0</c:v>
                </c:pt>
                <c:pt idx="56">
                  <c:v>6.0</c:v>
                </c:pt>
                <c:pt idx="57">
                  <c:v>7.0</c:v>
                </c:pt>
                <c:pt idx="58">
                  <c:v>7.0</c:v>
                </c:pt>
                <c:pt idx="59">
                  <c:v>7.0</c:v>
                </c:pt>
                <c:pt idx="60">
                  <c:v>6.0</c:v>
                </c:pt>
                <c:pt idx="61">
                  <c:v>8.0</c:v>
                </c:pt>
                <c:pt idx="62">
                  <c:v>8.0</c:v>
                </c:pt>
                <c:pt idx="63">
                  <c:v>7.0</c:v>
                </c:pt>
                <c:pt idx="64">
                  <c:v>8.0</c:v>
                </c:pt>
                <c:pt idx="65">
                  <c:v>6.0</c:v>
                </c:pt>
                <c:pt idx="66">
                  <c:v>7.0</c:v>
                </c:pt>
                <c:pt idx="67">
                  <c:v>7.0</c:v>
                </c:pt>
                <c:pt idx="68">
                  <c:v>8.0</c:v>
                </c:pt>
                <c:pt idx="69">
                  <c:v>7.0</c:v>
                </c:pt>
                <c:pt idx="70">
                  <c:v>7.0</c:v>
                </c:pt>
                <c:pt idx="71">
                  <c:v>7.0</c:v>
                </c:pt>
                <c:pt idx="72">
                  <c:v>7.0</c:v>
                </c:pt>
                <c:pt idx="73">
                  <c:v>7.0</c:v>
                </c:pt>
                <c:pt idx="74">
                  <c:v>7.0</c:v>
                </c:pt>
                <c:pt idx="75">
                  <c:v>6.0</c:v>
                </c:pt>
                <c:pt idx="76">
                  <c:v>7.0</c:v>
                </c:pt>
                <c:pt idx="77">
                  <c:v>7.0</c:v>
                </c:pt>
                <c:pt idx="78">
                  <c:v>7.0</c:v>
                </c:pt>
                <c:pt idx="79">
                  <c:v>7.0</c:v>
                </c:pt>
                <c:pt idx="80">
                  <c:v>7.0</c:v>
                </c:pt>
                <c:pt idx="81">
                  <c:v>6.0</c:v>
                </c:pt>
                <c:pt idx="82">
                  <c:v>7.0</c:v>
                </c:pt>
                <c:pt idx="83">
                  <c:v>8.0</c:v>
                </c:pt>
                <c:pt idx="84">
                  <c:v>8.0</c:v>
                </c:pt>
                <c:pt idx="85">
                  <c:v>7.0</c:v>
                </c:pt>
                <c:pt idx="86">
                  <c:v>7.0</c:v>
                </c:pt>
                <c:pt idx="87">
                  <c:v>7.0</c:v>
                </c:pt>
                <c:pt idx="88">
                  <c:v>7.0</c:v>
                </c:pt>
                <c:pt idx="89">
                  <c:v>7.0</c:v>
                </c:pt>
                <c:pt idx="90">
                  <c:v>7.0</c:v>
                </c:pt>
                <c:pt idx="91">
                  <c:v>7.0</c:v>
                </c:pt>
                <c:pt idx="92">
                  <c:v>8.0</c:v>
                </c:pt>
                <c:pt idx="93">
                  <c:v>7.0</c:v>
                </c:pt>
                <c:pt idx="94">
                  <c:v>6.0</c:v>
                </c:pt>
                <c:pt idx="95">
                  <c:v>8.0</c:v>
                </c:pt>
                <c:pt idx="96">
                  <c:v>6.0</c:v>
                </c:pt>
                <c:pt idx="97">
                  <c:v>7.0</c:v>
                </c:pt>
                <c:pt idx="98">
                  <c:v>7.0</c:v>
                </c:pt>
                <c:pt idx="99">
                  <c:v>7.0</c:v>
                </c:pt>
              </c:numCache>
            </c:numRef>
          </c:yVal>
          <c:smooth val="0"/>
        </c:ser>
        <c:dLbls>
          <c:showLegendKey val="0"/>
          <c:showVal val="0"/>
          <c:showCatName val="0"/>
          <c:showSerName val="0"/>
          <c:showPercent val="0"/>
          <c:showBubbleSize val="0"/>
        </c:dLbls>
        <c:axId val="-2062985688"/>
        <c:axId val="-2108820888"/>
      </c:scatterChart>
      <c:valAx>
        <c:axId val="-2062985688"/>
        <c:scaling>
          <c:orientation val="minMax"/>
        </c:scaling>
        <c:delete val="0"/>
        <c:axPos val="b"/>
        <c:numFmt formatCode="General" sourceLinked="1"/>
        <c:majorTickMark val="out"/>
        <c:minorTickMark val="none"/>
        <c:tickLblPos val="nextTo"/>
        <c:crossAx val="-2108820888"/>
        <c:crosses val="autoZero"/>
        <c:crossBetween val="midCat"/>
      </c:valAx>
      <c:valAx>
        <c:axId val="-2108820888"/>
        <c:scaling>
          <c:orientation val="minMax"/>
        </c:scaling>
        <c:delete val="0"/>
        <c:axPos val="l"/>
        <c:majorGridlines/>
        <c:numFmt formatCode="General" sourceLinked="1"/>
        <c:majorTickMark val="out"/>
        <c:minorTickMark val="none"/>
        <c:tickLblPos val="nextTo"/>
        <c:crossAx val="-206298568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289</Words>
  <Characters>1650</Characters>
  <Application>Microsoft Macintosh Word</Application>
  <DocSecurity>0</DocSecurity>
  <Lines>13</Lines>
  <Paragraphs>3</Paragraphs>
  <ScaleCrop>false</ScaleCrop>
  <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 Herndon</dc:creator>
  <cp:keywords/>
  <dc:description/>
  <cp:lastModifiedBy>JT Herndon</cp:lastModifiedBy>
  <cp:revision>2</cp:revision>
  <dcterms:created xsi:type="dcterms:W3CDTF">2015-11-23T06:43:00Z</dcterms:created>
  <dcterms:modified xsi:type="dcterms:W3CDTF">2015-11-23T07:43:00Z</dcterms:modified>
</cp:coreProperties>
</file>