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hd w:fill="ffffff" w:val="clear"/>
        <w:spacing w:after="240" w:lineRule="auto"/>
        <w:rPr>
          <w:color w:val="24292e"/>
          <w:sz w:val="24"/>
          <w:szCs w:val="24"/>
        </w:rPr>
      </w:pPr>
      <w:bookmarkStart w:colFirst="0" w:colLast="0" w:name="_r5zzlrhtwde2" w:id="0"/>
      <w:bookmarkEnd w:id="0"/>
      <w:r w:rsidDel="00000000" w:rsidR="00000000" w:rsidRPr="00000000">
        <w:rPr>
          <w:rtl w:val="0"/>
        </w:rPr>
        <w:t xml:space="preserve">Business-Metriken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Nutzer Coverage der Zielgruppe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Anzahl der Bestandsprüfungen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Anzahl registrierter Benutzungen (einschließlich Entnahmen und Zuführungen) des Kühlschrankes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Anzahl der abgelaufenen und folglich entsorgungspflichtigen Produkte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hd w:fill="ffffff" w:val="clear"/>
        <w:spacing w:after="24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Anzahl der geprüften Rezepte</w:t>
      </w:r>
    </w:p>
    <w:p w:rsidR="00000000" w:rsidDel="00000000" w:rsidP="00000000" w:rsidRDefault="00000000" w:rsidRPr="00000000" w14:paraId="00000007">
      <w:pPr>
        <w:pStyle w:val="Heading2"/>
        <w:shd w:fill="ffffff" w:val="clear"/>
        <w:spacing w:after="240" w:before="60" w:lineRule="auto"/>
        <w:rPr>
          <w:color w:val="24292e"/>
          <w:sz w:val="24"/>
          <w:szCs w:val="24"/>
        </w:rPr>
      </w:pPr>
      <w:bookmarkStart w:colFirst="0" w:colLast="0" w:name="_z0jnmq94ptc1" w:id="1"/>
      <w:bookmarkEnd w:id="1"/>
      <w:r w:rsidDel="00000000" w:rsidR="00000000" w:rsidRPr="00000000">
        <w:rPr>
          <w:rtl w:val="0"/>
        </w:rPr>
        <w:t xml:space="preserve">Preis-Metriken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after="0" w:afterAutospacing="0" w:before="60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User: Anzahl an registrierter Kühlschränke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User: Anzahl Bestellungen bei Einzelhandel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Partner: Anzahl Werbeeinblendungen für User</w:t>
      </w:r>
    </w:p>
    <w:p w:rsidR="00000000" w:rsidDel="00000000" w:rsidP="00000000" w:rsidRDefault="00000000" w:rsidRPr="00000000" w14:paraId="0000000B">
      <w:pPr>
        <w:pStyle w:val="Heading2"/>
        <w:shd w:fill="ffffff" w:val="clear"/>
        <w:spacing w:after="240" w:before="60" w:lineRule="auto"/>
        <w:rPr>
          <w:color w:val="24292e"/>
          <w:sz w:val="24"/>
          <w:szCs w:val="24"/>
        </w:rPr>
      </w:pPr>
      <w:bookmarkStart w:colFirst="0" w:colLast="0" w:name="_co9dqk3ouxud" w:id="2"/>
      <w:bookmarkEnd w:id="2"/>
      <w:r w:rsidDel="00000000" w:rsidR="00000000" w:rsidRPr="00000000">
        <w:rPr>
          <w:rtl w:val="0"/>
        </w:rPr>
        <w:t xml:space="preserve">Nutzungs-Metriken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60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Wie oft wurde die App gestartet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Durchschnittliche Nutzungsdauer der App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Wie viele Kühlschränke in Benutzung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Bestandsprüfungen / registration in app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Geprüfte Gerichte auf Zubereitbarkeit aus der App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Durchschnittliche Produkte im Kühlschrank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Durchschnittliche Produkte abgelaufen und folglich entsorgt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Durchschnittliche Dauer des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Kühlschrankbenutzungszykluses (Tür auf - Produktverwaltung - Tür zu)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hd w:fill="ffffff" w:val="clear"/>
        <w:spacing w:after="240" w:before="60" w:lineRule="auto"/>
        <w:rPr>
          <w:color w:val="24292e"/>
          <w:sz w:val="24"/>
          <w:szCs w:val="24"/>
        </w:rPr>
      </w:pPr>
      <w:bookmarkStart w:colFirst="0" w:colLast="0" w:name="_jdmka2bwdy7h" w:id="3"/>
      <w:bookmarkEnd w:id="3"/>
      <w:r w:rsidDel="00000000" w:rsidR="00000000" w:rsidRPr="00000000">
        <w:rPr>
          <w:rtl w:val="0"/>
        </w:rPr>
        <w:t xml:space="preserve">Fitness Funktionen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Bestandsprüfungsdauer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Rezeptprüfungsdauer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Aktualisierung/Synchronisation mit beliebiger Netzwerkverbindung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Starten der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hd w:fill="ffffff" w:val="clear"/>
        <w:spacing w:after="240" w:before="60" w:lineRule="auto"/>
        <w:rPr/>
      </w:pPr>
      <w:bookmarkStart w:colFirst="0" w:colLast="0" w:name="_7jdd15ut8uhk" w:id="4"/>
      <w:bookmarkEnd w:id="4"/>
      <w:r w:rsidDel="00000000" w:rsidR="00000000" w:rsidRPr="00000000">
        <w:rPr>
          <w:rtl w:val="0"/>
        </w:rPr>
        <w:t xml:space="preserve">Operational-Metriken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Uptime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Ausfalldauer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Verfügbarkeit zu typischen Benutzungszeiten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