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vertAlign w:val="superscript"/>
        </w:rPr>
      </w:pPr>
      <w:hyperlink r:id="rId6">
        <w:r w:rsidDel="00000000" w:rsidR="00000000" w:rsidRPr="00000000">
          <w:rPr>
            <w:b w:val="1"/>
            <w:color w:val="1155cc"/>
            <w:sz w:val="36"/>
            <w:szCs w:val="36"/>
            <w:u w:val="single"/>
            <w:vertAlign w:val="superscript"/>
            <w:rtl w:val="0"/>
          </w:rPr>
          <w:t xml:space="preserve">https://drive.google.com/drive/folders/1iPBwDbS9ULlFJ6nkFD4KQ3aj7j_Tew2W?usp=sharing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vertAlign w:val="superscript"/>
        </w:rPr>
      </w:pPr>
      <w:hyperlink r:id="rId7">
        <w:r w:rsidDel="00000000" w:rsidR="00000000" w:rsidRPr="00000000">
          <w:rPr>
            <w:b w:val="1"/>
            <w:color w:val="1155cc"/>
            <w:sz w:val="36"/>
            <w:szCs w:val="36"/>
            <w:u w:val="single"/>
            <w:vertAlign w:val="superscript"/>
            <w:rtl w:val="0"/>
          </w:rPr>
          <w:t xml:space="preserve">https://github.com/HeroPhil/DHSE2019Projekt.git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" w:cs="Ubuntu" w:eastAsia="Ubuntu" w:hAnsi="Ubuntu"/>
          <w:sz w:val="59"/>
          <w:szCs w:val="59"/>
          <w:highlight w:val="white"/>
          <w:vertAlign w:val="superscript"/>
        </w:rPr>
      </w:pPr>
      <w:r w:rsidDel="00000000" w:rsidR="00000000" w:rsidRPr="00000000">
        <w:rPr>
          <w:b w:val="1"/>
          <w:sz w:val="36"/>
          <w:szCs w:val="36"/>
          <w:vertAlign w:val="superscript"/>
          <w:rtl w:val="0"/>
        </w:rPr>
        <w:t xml:space="preserve">Themen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Agile vs Traditional (Philip)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Agiles Manifest 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(</w:t>
      </w:r>
      <w:r w:rsidDel="00000000" w:rsidR="00000000" w:rsidRPr="00000000">
        <w:rPr>
          <w:sz w:val="36"/>
          <w:szCs w:val="36"/>
          <w:vertAlign w:val="superscript"/>
          <w:rtl w:val="0"/>
        </w:rPr>
        <w:t xml:space="preserve">Niggi)</w:t>
      </w:r>
      <w:r w:rsidDel="00000000" w:rsidR="00000000" w:rsidRPr="00000000">
        <w:rPr>
          <w:sz w:val="36"/>
          <w:szCs w:val="36"/>
          <w:vertAlign w:val="superscript"/>
        </w:rPr>
        <w:drawing>
          <wp:inline distB="114300" distT="114300" distL="114300" distR="114300">
            <wp:extent cx="5943600" cy="443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color w:val="ffffff"/>
          <w:sz w:val="36"/>
          <w:szCs w:val="36"/>
          <w:u w:val="single"/>
          <w:vertAlign w:val="superscript"/>
          <w:rtl w:val="0"/>
        </w:rPr>
        <w:t xml:space="preserve">☭</w:t>
      </w:r>
      <w:r w:rsidDel="00000000" w:rsidR="00000000" w:rsidRPr="00000000">
        <w:rPr>
          <w:color w:val="ffffff"/>
          <w:sz w:val="36"/>
          <w:szCs w:val="36"/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Rollen (Michael)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Scrum Master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Product Owner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Entwicklungsteam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Ablauf (Christian)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Ereignisse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Sprint Planning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Daily Scrum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Sprint Review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Sprint-Retrospektive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Artefakte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Product Backlog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Sprint Backlog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Product Increment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Demo (Christoph)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sz w:val="36"/>
          <w:szCs w:val="36"/>
          <w:u w:val="none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Quiz (Phillip)</w:t>
      </w:r>
    </w:p>
    <w:p w:rsidR="00000000" w:rsidDel="00000000" w:rsidP="00000000" w:rsidRDefault="00000000" w:rsidRPr="00000000" w14:paraId="00000017">
      <w:pPr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Hier klicken: </w:t>
      </w:r>
      <w:hyperlink r:id="rId9">
        <w:r w:rsidDel="00000000" w:rsidR="00000000" w:rsidRPr="00000000">
          <w:rPr>
            <w:color w:val="1155cc"/>
            <w:sz w:val="36"/>
            <w:szCs w:val="36"/>
            <w:u w:val="single"/>
            <w:vertAlign w:val="superscript"/>
            <w:rtl w:val="0"/>
          </w:rPr>
          <w:t xml:space="preserve">https://www.agile-heroes.de/trainings/scrum/was-ist-scrum/?gclid=EAIaIQobChMI0v_l1eeH5gIVCbSzCh16ZQhwEAAYAiAAEgLC4vD_BwE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</w:rPr>
        <w:drawing>
          <wp:inline distB="114300" distT="114300" distL="114300" distR="114300">
            <wp:extent cx="3843338" cy="385505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385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36"/>
          <w:szCs w:val="36"/>
          <w:vertAlign w:val="superscript"/>
        </w:rPr>
      </w:pPr>
      <w:hyperlink r:id="rId11">
        <w:r w:rsidDel="00000000" w:rsidR="00000000" w:rsidRPr="00000000">
          <w:rPr>
            <w:color w:val="1155cc"/>
            <w:sz w:val="36"/>
            <w:szCs w:val="36"/>
            <w:u w:val="single"/>
            <w:vertAlign w:val="superscript"/>
            <w:rtl w:val="0"/>
          </w:rPr>
          <w:t xml:space="preserve">https://www.it-agile.de/fileadmin/PDF/Scrum_Intro_V1.2.pdf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36"/>
          <w:szCs w:val="36"/>
          <w:vertAlign w:val="superscript"/>
        </w:rPr>
      </w:pPr>
      <w:hyperlink r:id="rId12">
        <w:r w:rsidDel="00000000" w:rsidR="00000000" w:rsidRPr="00000000">
          <w:rPr>
            <w:color w:val="1155cc"/>
            <w:sz w:val="36"/>
            <w:szCs w:val="36"/>
            <w:u w:val="single"/>
            <w:vertAlign w:val="superscript"/>
            <w:rtl w:val="0"/>
          </w:rPr>
          <w:t xml:space="preserve">https://www.scrum.org/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Project folder: </w:t>
      </w:r>
      <w:hyperlink r:id="rId13">
        <w:r w:rsidDel="00000000" w:rsidR="00000000" w:rsidRPr="00000000">
          <w:rPr>
            <w:color w:val="1155cc"/>
            <w:sz w:val="36"/>
            <w:szCs w:val="36"/>
            <w:u w:val="single"/>
            <w:vertAlign w:val="superscript"/>
            <w:rtl w:val="0"/>
          </w:rPr>
          <w:t xml:space="preserve">https://drive.google.com/drive/folders/1iPBwDbS9ULlFJ6nkFD4KQ3aj7j_Tew2W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31.2" w:lineRule="auto"/>
        <w:rPr>
          <w:u w:val="single"/>
          <w:vertAlign w:val="superscript"/>
        </w:rPr>
      </w:pPr>
      <w:r w:rsidDel="00000000" w:rsidR="00000000" w:rsidRPr="00000000">
        <w:rPr>
          <w:u w:val="single"/>
          <w:vertAlign w:val="superscript"/>
          <w:rtl w:val="0"/>
        </w:rPr>
        <w:t xml:space="preserve">Agiles Manifest</w:t>
      </w:r>
    </w:p>
    <w:p w:rsidR="00000000" w:rsidDel="00000000" w:rsidP="00000000" w:rsidRDefault="00000000" w:rsidRPr="00000000" w14:paraId="00000024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31.2" w:lineRule="auto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Leitbild für agile Software Entwicklung</w:t>
      </w:r>
    </w:p>
    <w:p w:rsidR="00000000" w:rsidDel="00000000" w:rsidP="00000000" w:rsidRDefault="00000000" w:rsidRPr="00000000" w14:paraId="00000027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Layout w:type="fixed"/>
        <w:tblLook w:val="0600"/>
      </w:tblPr>
      <w:tblGrid>
        <w:gridCol w:w="3000"/>
        <w:gridCol w:w="3000"/>
        <w:gridCol w:w="3000"/>
        <w:tblGridChange w:id="0">
          <w:tblGrid>
            <w:gridCol w:w="3000"/>
            <w:gridCol w:w="3000"/>
            <w:gridCol w:w="3000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88" w:lineRule="auto"/>
              <w:jc w:val="center"/>
              <w:rPr>
                <w:sz w:val="36"/>
                <w:szCs w:val="36"/>
                <w:vertAlign w:val="superscript"/>
              </w:rPr>
            </w:pPr>
            <w:r w:rsidDel="00000000" w:rsidR="00000000" w:rsidRPr="00000000">
              <w:rPr>
                <w:sz w:val="36"/>
                <w:szCs w:val="36"/>
                <w:vertAlign w:val="superscript"/>
                <w:rtl w:val="0"/>
              </w:rPr>
              <w:t xml:space="preserve">Individuen und Interaktionen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Prozesse und Tools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Laufende Software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Ausführliche Dokumentation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Zusammenarbeit mit den Kunden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Vertragsverhandlungen</w:t>
            </w:r>
          </w:p>
        </w:tc>
      </w:tr>
      <w:tr>
        <w:trPr>
          <w:trHeight w:val="74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Reagieren auf Veränderungen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&gt;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288" w:lineRule="auto"/>
              <w:jc w:val="center"/>
              <w:rPr>
                <w:vertAlign w:val="superscript"/>
              </w:rPr>
            </w:pPr>
            <w:r w:rsidDel="00000000" w:rsidR="00000000" w:rsidRPr="00000000">
              <w:rPr>
                <w:vertAlign w:val="superscript"/>
                <w:rtl w:val="0"/>
              </w:rPr>
              <w:t xml:space="preserve">Plan-Befolgung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288" w:lineRule="auto"/>
              <w:jc w:val="center"/>
              <w:rPr>
                <w:b w:val="1"/>
                <w:vertAlign w:val="superscript"/>
              </w:rPr>
            </w:pPr>
            <w:r w:rsidDel="00000000" w:rsidR="00000000" w:rsidRPr="00000000">
              <w:rPr>
                <w:b w:val="1"/>
                <w:vertAlign w:val="superscript"/>
                <w:rtl w:val="0"/>
              </w:rPr>
              <w:t xml:space="preserve">Flexibilität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288" w:lineRule="auto"/>
              <w:jc w:val="center"/>
              <w:rPr>
                <w:b w:val="1"/>
                <w:vertAlign w:val="superscript"/>
              </w:rPr>
            </w:pPr>
            <w:r w:rsidDel="00000000" w:rsidR="00000000" w:rsidRPr="00000000">
              <w:rPr>
                <w:b w:val="1"/>
                <w:vertAlign w:val="superscript"/>
                <w:rtl w:val="0"/>
              </w:rPr>
              <w:t xml:space="preserve">subjektive Sicherheit</w:t>
            </w:r>
          </w:p>
        </w:tc>
      </w:tr>
    </w:tbl>
    <w:p w:rsidR="00000000" w:rsidDel="00000000" w:rsidP="00000000" w:rsidRDefault="00000000" w:rsidRPr="00000000" w14:paraId="00000038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31.2" w:lineRule="auto"/>
        <w:rPr>
          <w:sz w:val="36"/>
          <w:szCs w:val="36"/>
          <w:vertAlign w:val="superscript"/>
        </w:rPr>
      </w:pPr>
      <w:r w:rsidDel="00000000" w:rsidR="00000000" w:rsidRPr="00000000">
        <w:rPr>
          <w:sz w:val="36"/>
          <w:szCs w:val="36"/>
          <w:vertAlign w:val="superscript"/>
          <w:rtl w:val="0"/>
        </w:rPr>
        <w:t xml:space="preserve">Die rechte Seite ist nicht unwichtig bloß bringt sie Sicherheit durch Statik wodurch Wertgenerierung in einem dynamischen Markt sehr erschwert wird.</w:t>
      </w:r>
    </w:p>
    <w:p w:rsidR="00000000" w:rsidDel="00000000" w:rsidP="00000000" w:rsidRDefault="00000000" w:rsidRPr="00000000" w14:paraId="0000003A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440" w:hanging="360"/>
        <w:rPr>
          <w:rFonts w:ascii="Arial" w:cs="Arial" w:eastAsia="Arial" w:hAnsi="Arial"/>
          <w:sz w:val="22"/>
          <w:szCs w:val="22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vertAlign w:val="superscript"/>
          <w:rtl w:val="0"/>
        </w:rPr>
        <w:t xml:space="preserve">Unsere höchste Priorität ist es, den Kunden durch frühe und kontinuierliche Auslieferung wertvoller Software zufrieden zu stellen.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Anforderungsänderungen sind auch spät in der Entwicklung willkommen. Agile Prozesse nutzen Veränderungen zum Wettbewerbsvorteil des Kunden.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Liefere funktionierende Software regelmäßig innerhalb weniger Wochen oder Monate, und bevorzuge dabei die kürzere Zeitspanne.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Fachexperten und Entwickler müssen während des Projektes täglich zusammenarbeiten.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Errichte Projekte rund um motivierte Individuen. Gib ihnen das Umfeld und die Unterstützung, die sie benötigen und vertraue darauf, dass sie die Aufgabe erledigen.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Die effizienteste und effektivste Methode, Informationen an und innerhalb eines Entwicklungsteams zu übermitteln, ist im Gespräch von Angesicht zu Angesicht.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Funktionierende Software ist das wichtigste Fortschrittsmaß.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Agile Prozesse fördern nachhaltige Entwicklung. Die Auftraggeber, Entwickler und Benutzer sollten ein gleichmäßiges Tempo auf unbegrenzte Zeit halten können.</w:t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Ständiges Augenmerk auf technische Exzellenz und gutes Design fördert Agilität.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Einfachheit -- die Kunst, die Menge nicht getaner (weil unnotwendig) Arbeit zu maximieren -- ist essenziell.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Die besten Architekturen, Anforderungen und Entwürfe bzw. im Falle von Produkten auch MVPs und Konzepte entstehen durch selbstorganisierte Teams.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1440" w:hanging="360"/>
        <w:rPr>
          <w:rFonts w:ascii="Arial" w:cs="Arial" w:eastAsia="Arial" w:hAnsi="Arial"/>
          <w:i w:val="1"/>
          <w:color w:val="373535"/>
          <w:vertAlign w:val="superscript"/>
        </w:rPr>
      </w:pPr>
      <w:r w:rsidDel="00000000" w:rsidR="00000000" w:rsidRPr="00000000">
        <w:rPr>
          <w:i w:val="1"/>
          <w:color w:val="373535"/>
          <w:sz w:val="24"/>
          <w:szCs w:val="24"/>
          <w:highlight w:val="white"/>
          <w:vertAlign w:val="superscript"/>
          <w:rtl w:val="0"/>
        </w:rPr>
        <w:t xml:space="preserve">In regelmäßigen Abständen reflektiert das Team, wie es effektiver werden kann und passt sein Verhalten entsprechend an.</w:t>
      </w:r>
    </w:p>
    <w:p w:rsidR="00000000" w:rsidDel="00000000" w:rsidP="00000000" w:rsidRDefault="00000000" w:rsidRPr="00000000" w14:paraId="00000047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36"/>
          <w:szCs w:val="36"/>
          <w:vertAlign w:val="superscript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it-agile.de/fileadmin/PDF/Scrum_Intro_V1.2.pdf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rive.google.com/drive/folders/1iPBwDbS9ULlFJ6nkFD4KQ3aj7j_Tew2W" TargetMode="External"/><Relationship Id="rId12" Type="http://schemas.openxmlformats.org/officeDocument/2006/relationships/hyperlink" Target="https://www.scrum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agile-heroes.de/trainings/scrum/was-ist-scrum/?gclid=EAIaIQobChMI0v_l1eeH5gIVCbSzCh16ZQhwEAAYAiAAEgLC4vD_BwE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iPBwDbS9ULlFJ6nkFD4KQ3aj7j_Tew2W?usp=sharing" TargetMode="External"/><Relationship Id="rId7" Type="http://schemas.openxmlformats.org/officeDocument/2006/relationships/hyperlink" Target="https://github.com/HeroPhil/DHSE2019Projekt.git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