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2863B" w14:textId="77777777" w:rsidR="0036343C" w:rsidRPr="00FC008F" w:rsidRDefault="00FC008F" w:rsidP="00FC008F">
      <w:pPr>
        <w:bidi w:val="0"/>
        <w:rPr>
          <w:b/>
          <w:bCs/>
          <w:sz w:val="28"/>
          <w:szCs w:val="28"/>
          <w:u w:val="single"/>
        </w:rPr>
      </w:pPr>
      <w:r w:rsidRPr="00FC008F">
        <w:rPr>
          <w:b/>
          <w:bCs/>
          <w:sz w:val="28"/>
          <w:szCs w:val="28"/>
          <w:u w:val="single"/>
        </w:rPr>
        <w:t>TEM Sample preparation protocol</w:t>
      </w:r>
    </w:p>
    <w:p w14:paraId="1AB43A8F" w14:textId="77777777" w:rsidR="00FC008F" w:rsidRPr="00FC008F" w:rsidRDefault="00FC008F" w:rsidP="00FC008F">
      <w:pPr>
        <w:pStyle w:val="ListParagraph"/>
        <w:numPr>
          <w:ilvl w:val="0"/>
          <w:numId w:val="1"/>
        </w:numPr>
        <w:bidi w:val="0"/>
        <w:rPr>
          <w:b/>
          <w:bCs/>
          <w:i/>
          <w:iCs/>
        </w:rPr>
      </w:pPr>
      <w:r w:rsidRPr="00FC008F">
        <w:rPr>
          <w:b/>
          <w:bCs/>
          <w:i/>
          <w:iCs/>
        </w:rPr>
        <w:t>Multilayer DNA Origami Packed on Hexagonal and Hybrid Lattices, W.M. Shih, JACS, 2011</w:t>
      </w:r>
    </w:p>
    <w:p w14:paraId="0F375179" w14:textId="77777777" w:rsidR="00FC008F" w:rsidRPr="00FC008F" w:rsidRDefault="00FC008F" w:rsidP="00FC008F">
      <w:pPr>
        <w:bidi w:val="0"/>
      </w:pPr>
      <w:r w:rsidRPr="00FC008F">
        <w:t xml:space="preserve">The TEM sample was prepared by dropping 3.5µL of sample solution on a </w:t>
      </w:r>
    </w:p>
    <w:p w14:paraId="583D5A69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carbon-coated grid (400 mesh, Ted </w:t>
      </w:r>
      <w:proofErr w:type="spellStart"/>
      <w:r w:rsidRPr="00FC008F">
        <w:t>pella</w:t>
      </w:r>
      <w:proofErr w:type="spellEnd"/>
      <w:r w:rsidRPr="00FC008F">
        <w:t xml:space="preserve">). Before depositing the sample, the grids were </w:t>
      </w:r>
    </w:p>
    <w:p w14:paraId="44C2449D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negatively glow discharged for 45 seconds. After 2 minutes, the sample was wicked from </w:t>
      </w:r>
    </w:p>
    <w:p w14:paraId="6BCF0609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the grid by touching its edge with a piece of filter paper. Then the grid was touched with </w:t>
      </w:r>
    </w:p>
    <w:p w14:paraId="002780A8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a drop of 2 % uranyl </w:t>
      </w:r>
      <w:proofErr w:type="spellStart"/>
      <w:r w:rsidRPr="00FC008F">
        <w:t>formate</w:t>
      </w:r>
      <w:proofErr w:type="spellEnd"/>
      <w:r w:rsidRPr="00FC008F">
        <w:t xml:space="preserve"> solution and excess solution was wicked away with a filter </w:t>
      </w:r>
    </w:p>
    <w:p w14:paraId="067F6A67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paper. Again the grid was touched with a second drop of uranyl </w:t>
      </w:r>
      <w:proofErr w:type="spellStart"/>
      <w:r w:rsidRPr="00FC008F">
        <w:t>formate</w:t>
      </w:r>
      <w:proofErr w:type="spellEnd"/>
      <w:r w:rsidRPr="00FC008F">
        <w:t xml:space="preserve"> solution for 20 </w:t>
      </w:r>
    </w:p>
    <w:p w14:paraId="61219BD4" w14:textId="77777777" w:rsidR="00FC008F" w:rsidRPr="00FC008F" w:rsidRDefault="00FC008F" w:rsidP="00FC008F">
      <w:pPr>
        <w:bidi w:val="0"/>
        <w:rPr>
          <w:rtl/>
        </w:rPr>
      </w:pPr>
      <w:proofErr w:type="gramStart"/>
      <w:r w:rsidRPr="00FC008F">
        <w:t>seconds,  and</w:t>
      </w:r>
      <w:proofErr w:type="gramEnd"/>
      <w:r w:rsidRPr="00FC008F">
        <w:t xml:space="preserve">  the  excess  solution  was  removed  with  a  filter  paper.  </w:t>
      </w:r>
      <w:proofErr w:type="gramStart"/>
      <w:r w:rsidRPr="00FC008F">
        <w:t>TEM  studies</w:t>
      </w:r>
      <w:proofErr w:type="gramEnd"/>
      <w:r w:rsidRPr="00FC008F">
        <w:t xml:space="preserve">  were </w:t>
      </w:r>
    </w:p>
    <w:p w14:paraId="6163F4E2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conducted using a JEOL JEM-1400 transmission electron microscope, operated at 80 kV </w:t>
      </w:r>
    </w:p>
    <w:p w14:paraId="52B66621" w14:textId="77777777" w:rsidR="00FC008F" w:rsidRPr="00FC008F" w:rsidRDefault="00FC008F" w:rsidP="00FC008F">
      <w:pPr>
        <w:bidi w:val="0"/>
        <w:rPr>
          <w:rtl/>
        </w:rPr>
      </w:pPr>
      <w:r w:rsidRPr="00FC008F">
        <w:t>on bright field mode.</w:t>
      </w:r>
    </w:p>
    <w:p w14:paraId="3A78ECA3" w14:textId="77777777" w:rsidR="00FC008F" w:rsidRPr="00FC008F" w:rsidRDefault="00FC008F" w:rsidP="00FC008F">
      <w:pPr>
        <w:pStyle w:val="ListParagraph"/>
        <w:numPr>
          <w:ilvl w:val="0"/>
          <w:numId w:val="1"/>
        </w:numPr>
        <w:bidi w:val="0"/>
        <w:rPr>
          <w:b/>
          <w:bCs/>
          <w:i/>
          <w:iCs/>
        </w:rPr>
      </w:pPr>
      <w:r w:rsidRPr="00FC008F">
        <w:rPr>
          <w:b/>
          <w:bCs/>
          <w:i/>
          <w:iCs/>
        </w:rPr>
        <w:t xml:space="preserve">DNA Origami Gatekeepers for Solid-State </w:t>
      </w:r>
      <w:proofErr w:type="spellStart"/>
      <w:r w:rsidRPr="00FC008F">
        <w:rPr>
          <w:b/>
          <w:bCs/>
          <w:i/>
          <w:iCs/>
        </w:rPr>
        <w:t>Nanopores</w:t>
      </w:r>
      <w:proofErr w:type="spellEnd"/>
      <w:r w:rsidRPr="00FC008F">
        <w:rPr>
          <w:b/>
          <w:bCs/>
          <w:i/>
          <w:iCs/>
        </w:rPr>
        <w:t>, H. Dietz, 2012</w:t>
      </w:r>
    </w:p>
    <w:p w14:paraId="4C1AEB3A" w14:textId="77777777" w:rsidR="00FC008F" w:rsidRPr="00FC008F" w:rsidRDefault="00FC008F" w:rsidP="00FC008F">
      <w:pPr>
        <w:bidi w:val="0"/>
      </w:pPr>
      <w:r w:rsidRPr="00FC008F">
        <w:t xml:space="preserve">Particles were adsorbed on glow-discharged </w:t>
      </w:r>
      <w:proofErr w:type="spellStart"/>
      <w:r w:rsidRPr="00FC008F">
        <w:t>formvar</w:t>
      </w:r>
      <w:proofErr w:type="spellEnd"/>
      <w:r w:rsidRPr="00FC008F">
        <w:t xml:space="preserve">-supported carbon-coated Cu400 TEM grids and </w:t>
      </w:r>
    </w:p>
    <w:p w14:paraId="3FBEEAE2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stained using a 2% aqueous uranyl </w:t>
      </w:r>
      <w:proofErr w:type="spellStart"/>
      <w:r w:rsidRPr="00FC008F">
        <w:t>formate</w:t>
      </w:r>
      <w:proofErr w:type="spellEnd"/>
      <w:r w:rsidRPr="00FC008F">
        <w:t xml:space="preserve"> solution containing 25 </w:t>
      </w:r>
      <w:proofErr w:type="spellStart"/>
      <w:r w:rsidRPr="00FC008F">
        <w:t>mM</w:t>
      </w:r>
      <w:proofErr w:type="spellEnd"/>
      <w:r w:rsidRPr="00FC008F">
        <w:t xml:space="preserve"> </w:t>
      </w:r>
      <w:proofErr w:type="spellStart"/>
      <w:r w:rsidRPr="00FC008F">
        <w:t>NaOH</w:t>
      </w:r>
      <w:proofErr w:type="spellEnd"/>
      <w:r w:rsidRPr="00FC008F">
        <w:t xml:space="preserve">. Imaging was performed </w:t>
      </w:r>
    </w:p>
    <w:p w14:paraId="1A45BFA3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using a Philipps CM100 electron microscopy operated at 100 kV. Images were acquired using a AMT </w:t>
      </w:r>
    </w:p>
    <w:p w14:paraId="00D59A66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4x4 Megapixel CCD camera. </w:t>
      </w:r>
      <w:proofErr w:type="gramStart"/>
      <w:r w:rsidRPr="00FC008F">
        <w:t>Micrograph  scale</w:t>
      </w:r>
      <w:proofErr w:type="gramEnd"/>
      <w:r w:rsidRPr="00FC008F">
        <w:t xml:space="preserve"> bars were calibrated using 2D catalase crystal lattice </w:t>
      </w:r>
    </w:p>
    <w:p w14:paraId="1D90E7CA" w14:textId="77777777" w:rsidR="00FC008F" w:rsidRPr="00FC008F" w:rsidRDefault="00FC008F" w:rsidP="00FC008F">
      <w:pPr>
        <w:bidi w:val="0"/>
        <w:rPr>
          <w:rtl/>
        </w:rPr>
      </w:pPr>
      <w:r w:rsidRPr="00FC008F">
        <w:t>constants as length reference. Imaging was performed at 28500x magnification.</w:t>
      </w:r>
    </w:p>
    <w:p w14:paraId="5B18F4B8" w14:textId="77777777" w:rsidR="00FC008F" w:rsidRPr="00FC008F" w:rsidRDefault="00FC008F" w:rsidP="00FC008F">
      <w:pPr>
        <w:pStyle w:val="ListParagraph"/>
        <w:numPr>
          <w:ilvl w:val="0"/>
          <w:numId w:val="1"/>
        </w:numPr>
        <w:bidi w:val="0"/>
        <w:rPr>
          <w:b/>
          <w:bCs/>
          <w:i/>
          <w:iCs/>
        </w:rPr>
      </w:pPr>
      <w:bookmarkStart w:id="0" w:name="_GoBack"/>
      <w:bookmarkEnd w:id="0"/>
      <w:r w:rsidRPr="00FC008F">
        <w:rPr>
          <w:b/>
          <w:bCs/>
          <w:i/>
          <w:iCs/>
        </w:rPr>
        <w:t xml:space="preserve">Molecular force spectroscopy with a DNA origami–based </w:t>
      </w:r>
      <w:proofErr w:type="spellStart"/>
      <w:r w:rsidRPr="00FC008F">
        <w:rPr>
          <w:b/>
          <w:bCs/>
          <w:i/>
          <w:iCs/>
        </w:rPr>
        <w:t>nanoscopic</w:t>
      </w:r>
      <w:proofErr w:type="spellEnd"/>
      <w:r w:rsidRPr="00FC008F">
        <w:rPr>
          <w:b/>
          <w:bCs/>
          <w:i/>
          <w:iCs/>
        </w:rPr>
        <w:t xml:space="preserve"> force clamp, T. </w:t>
      </w:r>
      <w:proofErr w:type="spellStart"/>
      <w:r w:rsidRPr="00FC008F">
        <w:rPr>
          <w:b/>
          <w:bCs/>
          <w:i/>
          <w:iCs/>
        </w:rPr>
        <w:t>Lidel</w:t>
      </w:r>
      <w:proofErr w:type="spellEnd"/>
      <w:r w:rsidRPr="00FC008F">
        <w:rPr>
          <w:b/>
          <w:bCs/>
          <w:i/>
          <w:iCs/>
        </w:rPr>
        <w:t xml:space="preserve">, </w:t>
      </w:r>
      <w:proofErr w:type="spellStart"/>
      <w:r w:rsidRPr="00FC008F">
        <w:rPr>
          <w:b/>
          <w:bCs/>
          <w:i/>
          <w:iCs/>
        </w:rPr>
        <w:t>Sciece</w:t>
      </w:r>
      <w:proofErr w:type="spellEnd"/>
      <w:r w:rsidRPr="00FC008F">
        <w:rPr>
          <w:b/>
          <w:bCs/>
          <w:i/>
          <w:iCs/>
        </w:rPr>
        <w:t>, 2016</w:t>
      </w:r>
    </w:p>
    <w:p w14:paraId="67710EFF" w14:textId="77777777" w:rsidR="00FC008F" w:rsidRPr="00FC008F" w:rsidRDefault="00FC008F" w:rsidP="00FC008F">
      <w:pPr>
        <w:bidi w:val="0"/>
      </w:pPr>
      <w:r w:rsidRPr="00FC008F">
        <w:t xml:space="preserve">5 </w:t>
      </w:r>
      <w:r w:rsidRPr="00FC008F">
        <w:rPr>
          <w:lang w:val="el-GR"/>
        </w:rPr>
        <w:t>μ</w:t>
      </w:r>
      <w:r w:rsidRPr="00FC008F">
        <w:t>L of purified origami solution was adsorbed onto glow-discharged TEM grids</w:t>
      </w:r>
    </w:p>
    <w:p w14:paraId="77592E31" w14:textId="77777777" w:rsidR="00FC008F" w:rsidRPr="00FC008F" w:rsidRDefault="00FC008F" w:rsidP="00FC008F">
      <w:pPr>
        <w:bidi w:val="0"/>
        <w:rPr>
          <w:rtl/>
        </w:rPr>
      </w:pPr>
      <w:r w:rsidRPr="00FC008F">
        <w:t>(</w:t>
      </w:r>
      <w:proofErr w:type="spellStart"/>
      <w:r w:rsidRPr="00FC008F">
        <w:t>formvar</w:t>
      </w:r>
      <w:proofErr w:type="spellEnd"/>
      <w:r w:rsidRPr="00FC008F">
        <w:t xml:space="preserve">/carbon, 300 mesh </w:t>
      </w:r>
      <w:proofErr w:type="gramStart"/>
      <w:r w:rsidRPr="00FC008F">
        <w:t>Cu ;</w:t>
      </w:r>
      <w:proofErr w:type="gramEnd"/>
      <w:r w:rsidRPr="00FC008F">
        <w:t xml:space="preserve"> Ted Pella, Redding, CA) at room temperature and then</w:t>
      </w:r>
    </w:p>
    <w:p w14:paraId="334DFAAC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stained with aqueous uranyl </w:t>
      </w:r>
      <w:proofErr w:type="spellStart"/>
      <w:r w:rsidRPr="00FC008F">
        <w:t>formate</w:t>
      </w:r>
      <w:proofErr w:type="spellEnd"/>
      <w:r w:rsidRPr="00FC008F">
        <w:t xml:space="preserve"> solution (2 %) containing sodium hydroxide</w:t>
      </w:r>
    </w:p>
    <w:p w14:paraId="51966F7A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(25 </w:t>
      </w:r>
      <w:proofErr w:type="spellStart"/>
      <w:r w:rsidRPr="00FC008F">
        <w:t>mM</w:t>
      </w:r>
      <w:proofErr w:type="spellEnd"/>
      <w:r w:rsidRPr="00FC008F">
        <w:t>). Imaging was performed at 25,000 x magnification with a JEM1011</w:t>
      </w:r>
    </w:p>
    <w:p w14:paraId="133F70BE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transmission electron microscope (JEOL) operated at 80 kV, equipped with a </w:t>
      </w:r>
      <w:proofErr w:type="spellStart"/>
      <w:r w:rsidRPr="00FC008F">
        <w:t>FastScan</w:t>
      </w:r>
      <w:proofErr w:type="spellEnd"/>
      <w:r w:rsidRPr="00FC008F">
        <w:t>-</w:t>
      </w:r>
    </w:p>
    <w:p w14:paraId="03D4DF33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F114 camera (TVIPS, </w:t>
      </w:r>
      <w:proofErr w:type="spellStart"/>
      <w:r w:rsidRPr="00FC008F">
        <w:t>Gauting</w:t>
      </w:r>
      <w:proofErr w:type="spellEnd"/>
      <w:r w:rsidRPr="00FC008F">
        <w:t>, Germany). Generation of aligned and averaged TEM</w:t>
      </w:r>
    </w:p>
    <w:p w14:paraId="18836785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images </w:t>
      </w:r>
      <w:proofErr w:type="gramStart"/>
      <w:r w:rsidRPr="00FC008F">
        <w:t>was</w:t>
      </w:r>
      <w:proofErr w:type="gramEnd"/>
      <w:r w:rsidRPr="00FC008F">
        <w:t xml:space="preserve"> performed by picking particles with the manual boxing routine followed by</w:t>
      </w:r>
    </w:p>
    <w:p w14:paraId="04271171" w14:textId="77777777" w:rsidR="00FC008F" w:rsidRPr="00FC008F" w:rsidRDefault="00FC008F" w:rsidP="00FC008F">
      <w:pPr>
        <w:bidi w:val="0"/>
        <w:rPr>
          <w:rtl/>
        </w:rPr>
      </w:pPr>
      <w:r w:rsidRPr="00FC008F">
        <w:t xml:space="preserve">iterative 2D alignment and averaging (ml_align2D) of the </w:t>
      </w:r>
      <w:proofErr w:type="spellStart"/>
      <w:r w:rsidRPr="00FC008F">
        <w:t>Xmipp</w:t>
      </w:r>
      <w:proofErr w:type="spellEnd"/>
      <w:r w:rsidRPr="00FC008F">
        <w:t xml:space="preserve"> 3.1 software package</w:t>
      </w:r>
    </w:p>
    <w:p w14:paraId="69D4D166" w14:textId="77777777" w:rsidR="00FC008F" w:rsidRPr="00FC008F" w:rsidRDefault="00FC008F" w:rsidP="00FC008F">
      <w:pPr>
        <w:bidi w:val="0"/>
        <w:rPr>
          <w:rtl/>
        </w:rPr>
      </w:pPr>
      <w:r w:rsidRPr="00FC008F">
        <w:t>(33).</w:t>
      </w:r>
    </w:p>
    <w:p w14:paraId="24721C7C" w14:textId="77777777" w:rsidR="00FC008F" w:rsidRPr="00FC008F" w:rsidRDefault="00FC008F" w:rsidP="00FC008F">
      <w:pPr>
        <w:bidi w:val="0"/>
        <w:rPr>
          <w:rFonts w:hint="cs"/>
        </w:rPr>
      </w:pPr>
    </w:p>
    <w:sectPr w:rsidR="00FC008F" w:rsidRPr="00FC008F" w:rsidSect="00454A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B78AD"/>
    <w:multiLevelType w:val="hybridMultilevel"/>
    <w:tmpl w:val="443ACFA2"/>
    <w:lvl w:ilvl="0" w:tplc="AA726CCC">
      <w:start w:val="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8F"/>
    <w:rsid w:val="00146A47"/>
    <w:rsid w:val="0036343C"/>
    <w:rsid w:val="00454A2D"/>
    <w:rsid w:val="005F037B"/>
    <w:rsid w:val="00FC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C65A"/>
  <w15:chartTrackingRefBased/>
  <w15:docId w15:val="{39A269B8-2E50-44DD-8B20-873E673B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4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 Volk</dc:creator>
  <cp:keywords/>
  <dc:description/>
  <cp:lastModifiedBy>Herod  Volk</cp:lastModifiedBy>
  <cp:revision>2</cp:revision>
  <dcterms:created xsi:type="dcterms:W3CDTF">2016-12-05T10:11:00Z</dcterms:created>
  <dcterms:modified xsi:type="dcterms:W3CDTF">2016-12-05T10:11:00Z</dcterms:modified>
</cp:coreProperties>
</file>