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00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firstLine="723" w:firstLineChars="200"/>
        <w:jc w:val="center"/>
        <w:textAlignment w:val="auto"/>
        <w:rPr>
          <w:rFonts w:ascii="Garamond" w:hAnsi="Garamond" w:eastAsia="宋体"/>
          <w:sz w:val="36"/>
          <w:szCs w:val="36"/>
        </w:rPr>
      </w:pPr>
      <w:r>
        <w:rPr>
          <w:rFonts w:ascii="Garamond" w:hAnsi="Garamond" w:eastAsia="宋体" w:cs="Arial"/>
          <w:b/>
          <w:sz w:val="36"/>
          <w:szCs w:val="36"/>
        </w:rPr>
        <w:t>诉讼/仲裁案件材料梳理模板</w:t>
      </w:r>
    </w:p>
    <w:p w14:paraId="21EB5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0" w:name="heading_0"/>
      <w:r>
        <w:rPr>
          <w:rFonts w:ascii="Garamond" w:hAnsi="Garamond" w:eastAsia="宋体" w:cs="Arial"/>
          <w:b/>
          <w:sz w:val="24"/>
          <w:szCs w:val="24"/>
        </w:rPr>
        <w:t>使用说明</w:t>
      </w:r>
      <w:bookmarkEnd w:id="0"/>
    </w:p>
    <w:p w14:paraId="6BE1E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" w:name="heading_1"/>
      <w:r>
        <w:rPr>
          <w:rFonts w:ascii="Garamond" w:hAnsi="Garamond" w:eastAsia="宋体" w:cs="Arial"/>
          <w:b/>
          <w:sz w:val="24"/>
          <w:szCs w:val="24"/>
        </w:rPr>
        <w:t>一、适用范围</w:t>
      </w:r>
      <w:bookmarkEnd w:id="1"/>
    </w:p>
    <w:p w14:paraId="3FE24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本模板供法务部在处理各类诉讼、仲裁案件时，由AI辅助进行材料自动化整理使用。覆盖民事、行政、劳动争议、商事仲裁及执行案件，重点适用于以下教育行业常见纠纷：</w:t>
      </w:r>
    </w:p>
    <w:p w14:paraId="4AC0FD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教育培训合同纠纷（学费退费、课程服务）</w:t>
      </w:r>
    </w:p>
    <w:p w14:paraId="674DFD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劳动合同纠纷（教职工离职、竞业限制、工伤）</w:t>
      </w:r>
    </w:p>
    <w:p w14:paraId="79264F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校园人身损害赔偿纠纷</w:t>
      </w:r>
    </w:p>
    <w:p w14:paraId="33EE014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著作权、商标权侵权纠纷（课件、教材、品牌）</w:t>
      </w:r>
    </w:p>
    <w:p w14:paraId="35EA131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房屋租赁纠纷（校区租赁）</w:t>
      </w:r>
    </w:p>
    <w:p w14:paraId="7B1C3C2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合作办学纠纷</w:t>
      </w:r>
    </w:p>
    <w:p w14:paraId="255E6E0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其他与集团经营相关的争议</w:t>
      </w:r>
    </w:p>
    <w:p w14:paraId="45832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" w:name="heading_2"/>
      <w:r>
        <w:rPr>
          <w:rFonts w:ascii="Garamond" w:hAnsi="Garamond" w:eastAsia="宋体" w:cs="Arial"/>
          <w:b/>
          <w:sz w:val="24"/>
          <w:szCs w:val="24"/>
        </w:rPr>
        <w:t>二、AI处理规则</w:t>
      </w:r>
      <w:bookmarkEnd w:id="2"/>
    </w:p>
    <w:p w14:paraId="20346DF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模板中文字为填写示例或说明，正式使用时替换为实际内容；无对应信息的字段填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未载明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，不得留空、不得臆测。</w:t>
      </w:r>
    </w:p>
    <w:p w14:paraId="44821D2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凡金额、日期、人名、机构名称、案号、法条序号，须与原件逐字核对，并在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来源材料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列标注出处（如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证3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起诉状第2页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）。</w:t>
      </w:r>
    </w:p>
    <w:p w14:paraId="0B79380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无法从材料中确认但可合理推断的内容，以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ascii="Garamond" w:hAnsi="Garamond" w:eastAsia="宋体" w:cs="Arial"/>
          <w:sz w:val="24"/>
          <w:szCs w:val="24"/>
        </w:rPr>
        <w:t>推断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标注并注明推断依据；材料之间存在矛盾的，填入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ascii="Garamond" w:hAnsi="Garamond" w:eastAsia="宋体" w:cs="Arial"/>
          <w:sz w:val="24"/>
          <w:szCs w:val="24"/>
        </w:rPr>
        <w:t>第十四部分 矛盾信息登记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，不得擅自取舍。</w:t>
      </w:r>
    </w:p>
    <w:p w14:paraId="1127720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诉讼与仲裁差异字段以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诉讼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仲裁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标注，不适用的字段填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不适用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。</w:t>
      </w:r>
    </w:p>
    <w:p w14:paraId="7697992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涉及未成年人、个人隐私的信息，按《个人信息保护法》要求脱敏处理。</w:t>
      </w:r>
    </w:p>
    <w:p w14:paraId="39157E5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sz w:val="24"/>
          <w:szCs w:val="24"/>
        </w:rPr>
        <w:t>案件编号规则：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AXX</w:t>
      </w:r>
      <w:r>
        <w:rPr>
          <w:rFonts w:ascii="Garamond" w:hAnsi="Garamond" w:eastAsia="宋体" w:cs="Arial"/>
          <w:sz w:val="24"/>
          <w:szCs w:val="24"/>
        </w:rPr>
        <w:t>-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ascii="Garamond" w:hAnsi="Garamond" w:eastAsia="宋体" w:cs="Arial"/>
          <w:sz w:val="24"/>
          <w:szCs w:val="24"/>
        </w:rPr>
        <w:t>案件类型缩写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-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年份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】【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序号</w:t>
      </w:r>
      <w:r>
        <w:rPr>
          <w:rFonts w:hint="eastAsia" w:ascii="Garamond" w:hAnsi="Garamond" w:eastAsia="宋体" w:cs="Arial"/>
          <w:sz w:val="24"/>
          <w:szCs w:val="24"/>
          <w:lang w:eastAsia="zh-CN"/>
        </w:rPr>
        <w:t>】</w:t>
      </w:r>
      <w:r>
        <w:rPr>
          <w:rFonts w:ascii="Garamond" w:hAnsi="Garamond" w:eastAsia="宋体" w:cs="Arial"/>
          <w:sz w:val="24"/>
          <w:szCs w:val="24"/>
        </w:rPr>
        <w:t>-，如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AXX</w:t>
      </w:r>
      <w:r>
        <w:rPr>
          <w:rFonts w:ascii="Garamond" w:hAnsi="Garamond" w:eastAsia="宋体" w:cs="Arial"/>
          <w:sz w:val="24"/>
          <w:szCs w:val="24"/>
        </w:rPr>
        <w:t>-HT-2026-001。类型缩写：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HT</w:t>
      </w:r>
      <w:r>
        <w:rPr>
          <w:rFonts w:ascii="Garamond" w:hAnsi="Garamond" w:eastAsia="宋体" w:cs="Arial"/>
          <w:sz w:val="24"/>
          <w:szCs w:val="24"/>
        </w:rPr>
        <w:t>合同、</w:t>
      </w:r>
      <w:r>
        <w:rPr>
          <w:rFonts w:hint="eastAsia" w:ascii="Garamond" w:hAnsi="Garamond" w:eastAsia="宋体" w:cs="Arial"/>
          <w:sz w:val="24"/>
          <w:szCs w:val="24"/>
          <w:lang w:val="en-US" w:eastAsia="zh-CN"/>
        </w:rPr>
        <w:t>JP教育培训、</w:t>
      </w:r>
      <w:r>
        <w:rPr>
          <w:rFonts w:ascii="Garamond" w:hAnsi="Garamond" w:eastAsia="宋体" w:cs="Arial"/>
          <w:sz w:val="24"/>
          <w:szCs w:val="24"/>
        </w:rPr>
        <w:t>LD劳动、ZS知识产权、SS人身损害、ZL租赁、QT其他。</w:t>
      </w:r>
    </w:p>
    <w:p w14:paraId="2AEEE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3" w:name="heading_3"/>
      <w:r>
        <w:rPr>
          <w:rFonts w:ascii="Garamond" w:hAnsi="Garamond" w:eastAsia="宋体" w:cs="Arial"/>
          <w:b/>
          <w:sz w:val="24"/>
          <w:szCs w:val="24"/>
        </w:rPr>
        <w:t>三、常见案由速查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8"/>
        <w:gridCol w:w="4302"/>
        <w:gridCol w:w="2508"/>
      </w:tblGrid>
      <w:tr w14:paraId="0984E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03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ascii="Garamond" w:hAnsi="Garamond" w:eastAsia="宋体"/>
                <w:b/>
                <w:bCs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B2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2" w:firstLineChars="200"/>
              <w:jc w:val="center"/>
              <w:textAlignment w:val="auto"/>
              <w:rPr>
                <w:rFonts w:ascii="Garamond" w:hAnsi="Garamond" w:eastAsia="宋体"/>
                <w:b/>
                <w:bCs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bCs/>
                <w:sz w:val="24"/>
                <w:szCs w:val="24"/>
              </w:rPr>
              <w:t>案由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0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ascii="Garamond" w:hAnsi="Garamond" w:eastAsia="宋体"/>
                <w:b/>
                <w:bCs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bCs/>
                <w:sz w:val="24"/>
                <w:szCs w:val="24"/>
              </w:rPr>
              <w:t>对应案件类型缩写</w:t>
            </w:r>
          </w:p>
        </w:tc>
      </w:tr>
      <w:tr w14:paraId="616BE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CA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D5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教育培训合同纠纷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EC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JP</w:t>
            </w:r>
          </w:p>
        </w:tc>
      </w:tr>
      <w:tr w14:paraId="74E016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E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FA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劳动合同纠纷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2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LD</w:t>
            </w:r>
          </w:p>
        </w:tc>
      </w:tr>
      <w:tr w14:paraId="0031A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2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62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校园人身损害赔偿纠纷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D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SS</w:t>
            </w:r>
          </w:p>
        </w:tc>
      </w:tr>
      <w:tr w14:paraId="1252A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54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12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著作权/商标权侵权纠纷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C9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ZS</w:t>
            </w:r>
          </w:p>
        </w:tc>
      </w:tr>
      <w:tr w14:paraId="37FC6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3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5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D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房屋租赁纠纷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7E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ZL</w:t>
            </w:r>
          </w:p>
        </w:tc>
      </w:tr>
      <w:tr w14:paraId="72205F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4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6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2A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合作办学纠纷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41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HT</w:t>
            </w:r>
          </w:p>
        </w:tc>
      </w:tr>
      <w:tr w14:paraId="60A72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E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7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5B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不正当竞争纠纷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E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JZ</w:t>
            </w:r>
          </w:p>
        </w:tc>
      </w:tr>
      <w:tr w14:paraId="42EB3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2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8</w:t>
            </w:r>
          </w:p>
        </w:tc>
        <w:tc>
          <w:tcPr>
            <w:tcW w:w="4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91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其他</w:t>
            </w:r>
          </w:p>
        </w:tc>
        <w:tc>
          <w:tcPr>
            <w:tcW w:w="25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55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QT</w:t>
            </w:r>
          </w:p>
        </w:tc>
      </w:tr>
    </w:tbl>
    <w:p w14:paraId="14C74A07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71A8A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4" w:name="heading_4"/>
      <w:r>
        <w:rPr>
          <w:rFonts w:ascii="Garamond" w:hAnsi="Garamond" w:eastAsia="宋体" w:cs="Arial"/>
          <w:b/>
          <w:sz w:val="24"/>
          <w:szCs w:val="24"/>
        </w:rPr>
        <w:t>一、案件基础信息</w:t>
      </w:r>
      <w:bookmarkEnd w:id="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348"/>
        <w:gridCol w:w="1550"/>
        <w:gridCol w:w="2852"/>
      </w:tblGrid>
      <w:tr w14:paraId="42273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B0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firstLine="241" w:firstLineChars="1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案件编号</w:t>
            </w:r>
          </w:p>
        </w:tc>
        <w:tc>
          <w:tcPr>
            <w:tcW w:w="2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B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hint="eastAsia" w:ascii="Garamond" w:hAnsi="Garamond" w:eastAsia="宋体" w:cs="Arial"/>
                <w:sz w:val="24"/>
                <w:szCs w:val="24"/>
                <w:lang w:val="en-US" w:eastAsia="zh-CN"/>
              </w:rPr>
              <w:t>AXX</w:t>
            </w:r>
            <w:r>
              <w:rPr>
                <w:rFonts w:ascii="Garamond" w:hAnsi="Garamond" w:eastAsia="宋体" w:cs="Arial"/>
                <w:sz w:val="24"/>
                <w:szCs w:val="24"/>
              </w:rPr>
              <w:t>-___-2026-___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78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案件来源</w:t>
            </w:r>
          </w:p>
        </w:tc>
        <w:tc>
          <w:tcPr>
            <w:tcW w:w="2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55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法院诉讼 / 仲裁委仲裁</w:t>
            </w:r>
          </w:p>
        </w:tc>
      </w:tr>
      <w:tr w14:paraId="4A1FF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7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案件类型</w:t>
            </w:r>
          </w:p>
        </w:tc>
        <w:tc>
          <w:tcPr>
            <w:tcW w:w="2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63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民事 / 行政 / 劳动争议 / 商事仲裁 / 执行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51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案由</w:t>
            </w:r>
          </w:p>
        </w:tc>
        <w:tc>
          <w:tcPr>
            <w:tcW w:w="2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1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如：教育培训合同纠纷</w:t>
            </w:r>
          </w:p>
        </w:tc>
      </w:tr>
      <w:tr w14:paraId="0EED8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2C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受理机构</w:t>
            </w:r>
          </w:p>
        </w:tc>
        <w:tc>
          <w:tcPr>
            <w:tcW w:w="2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E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7E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案号</w:t>
            </w:r>
          </w:p>
        </w:tc>
        <w:tc>
          <w:tcPr>
            <w:tcW w:w="2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CD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（202X）京0108民初XXXX号</w:t>
            </w:r>
          </w:p>
        </w:tc>
      </w:tr>
      <w:tr w14:paraId="1986A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7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立案/受理日期</w:t>
            </w:r>
          </w:p>
        </w:tc>
        <w:tc>
          <w:tcPr>
            <w:tcW w:w="23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8A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YYYY-MM-DD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1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案件状态</w:t>
            </w:r>
          </w:p>
        </w:tc>
        <w:tc>
          <w:tcPr>
            <w:tcW w:w="2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待立案 / 审理中 / 已结案</w:t>
            </w:r>
          </w:p>
        </w:tc>
      </w:tr>
    </w:tbl>
    <w:p w14:paraId="00BE0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595"/>
        <w:gridCol w:w="1560"/>
        <w:gridCol w:w="2595"/>
      </w:tblGrid>
      <w:tr w14:paraId="404785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79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我方地位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B6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原告/被告/上诉人/被上诉人/申请人/被申请人/第三人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74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诉讼标的额（元）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F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¥0.00（含本金、利息、违约金等）</w:t>
            </w:r>
          </w:p>
        </w:tc>
      </w:tr>
      <w:tr w14:paraId="7DF9F2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2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承办法官/仲裁员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8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E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书记员/办案秘书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5B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1A368E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93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我方代理律师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19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律所、律师姓名、联系方式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9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授权权限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87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一般授权 / 特别授权</w:t>
            </w:r>
          </w:p>
        </w:tc>
      </w:tr>
      <w:tr w14:paraId="79C8C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4F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业务来源部门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0F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 xml:space="preserve">法务部 / </w:t>
            </w:r>
            <w:r>
              <w:rPr>
                <w:rFonts w:hint="eastAsia" w:ascii="Garamond" w:hAnsi="Garamond" w:eastAsia="宋体" w:cs="Arial"/>
                <w:sz w:val="24"/>
                <w:szCs w:val="24"/>
                <w:lang w:val="en-US" w:eastAsia="zh-CN"/>
              </w:rPr>
              <w:t>平台</w:t>
            </w:r>
            <w:r>
              <w:rPr>
                <w:rFonts w:ascii="Garamond" w:hAnsi="Garamond" w:eastAsia="宋体" w:cs="Arial"/>
                <w:sz w:val="24"/>
                <w:szCs w:val="24"/>
              </w:rPr>
              <w:t xml:space="preserve">/ </w:t>
            </w:r>
            <w:r>
              <w:rPr>
                <w:rFonts w:hint="eastAsia" w:ascii="Garamond" w:hAnsi="Garamond" w:eastAsia="宋体" w:cs="Arial"/>
                <w:sz w:val="24"/>
                <w:szCs w:val="24"/>
                <w:lang w:val="en-US" w:eastAsia="zh-CN"/>
              </w:rPr>
              <w:t>高思</w:t>
            </w:r>
            <w:r>
              <w:rPr>
                <w:rFonts w:ascii="Garamond" w:hAnsi="Garamond" w:eastAsia="宋体" w:cs="Arial"/>
                <w:sz w:val="24"/>
                <w:szCs w:val="24"/>
              </w:rPr>
              <w:t xml:space="preserve">/ </w:t>
            </w:r>
            <w:r>
              <w:rPr>
                <w:rFonts w:hint="eastAsia" w:ascii="Garamond" w:hAnsi="Garamond" w:eastAsia="宋体" w:cs="Arial"/>
                <w:sz w:val="24"/>
                <w:szCs w:val="24"/>
                <w:lang w:val="en-US" w:eastAsia="zh-CN"/>
              </w:rPr>
              <w:t>高中/爱尖子/组织管理/……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B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材料接收日期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3B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YYYY-MM-DD</w:t>
            </w:r>
          </w:p>
        </w:tc>
      </w:tr>
    </w:tbl>
    <w:p w14:paraId="1EEB9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5" w:name="heading_5"/>
      <w:r>
        <w:rPr>
          <w:rFonts w:ascii="Garamond" w:hAnsi="Garamond" w:eastAsia="宋体" w:cs="Arial"/>
          <w:b/>
          <w:sz w:val="24"/>
          <w:szCs w:val="24"/>
        </w:rPr>
        <w:t>二、当事人信息</w:t>
      </w:r>
      <w:bookmarkEnd w:id="5"/>
    </w:p>
    <w:p w14:paraId="1B38F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6" w:name="heading_6"/>
      <w:r>
        <w:rPr>
          <w:rFonts w:ascii="Garamond" w:hAnsi="Garamond" w:eastAsia="宋体" w:cs="Arial"/>
          <w:b/>
          <w:sz w:val="24"/>
          <w:szCs w:val="24"/>
        </w:rPr>
        <w:t>2.1 我方当事人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595"/>
        <w:gridCol w:w="1723"/>
        <w:gridCol w:w="2432"/>
      </w:tblGrid>
      <w:tr w14:paraId="5620F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3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主体角色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7F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原告/被告/申请人/被申请人/第三人</w:t>
            </w:r>
          </w:p>
        </w:tc>
        <w:tc>
          <w:tcPr>
            <w:tcW w:w="17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1C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所属法人</w:t>
            </w:r>
          </w:p>
        </w:tc>
        <w:tc>
          <w:tcPr>
            <w:tcW w:w="24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E1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XX学校 / XX公司</w:t>
            </w:r>
          </w:p>
        </w:tc>
      </w:tr>
      <w:tr w14:paraId="3428AA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3B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主体全称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E2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（与营业执照一致）</w:t>
            </w:r>
          </w:p>
        </w:tc>
        <w:tc>
          <w:tcPr>
            <w:tcW w:w="17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03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统一</w:t>
            </w:r>
            <w:r>
              <w:rPr>
                <w:rFonts w:hint="eastAsia" w:ascii="Garamond" w:hAnsi="Garamond" w:eastAsia="宋体" w:cs="Arial"/>
                <w:b/>
                <w:sz w:val="24"/>
                <w:szCs w:val="24"/>
                <w:lang w:val="en-US" w:eastAsia="zh-CN"/>
              </w:rPr>
              <w:t>社会</w:t>
            </w: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信用代码</w:t>
            </w:r>
          </w:p>
        </w:tc>
        <w:tc>
          <w:tcPr>
            <w:tcW w:w="24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2D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B0A0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6E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法定代表人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9E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姓名、职务</w:t>
            </w:r>
          </w:p>
        </w:tc>
        <w:tc>
          <w:tcPr>
            <w:tcW w:w="17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06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注册地址</w:t>
            </w:r>
          </w:p>
        </w:tc>
        <w:tc>
          <w:tcPr>
            <w:tcW w:w="24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F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E06B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73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联系人/电话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AC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7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FE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经办部门</w:t>
            </w:r>
          </w:p>
        </w:tc>
        <w:tc>
          <w:tcPr>
            <w:tcW w:w="24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D8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 xml:space="preserve">法务部 / </w:t>
            </w:r>
            <w:r>
              <w:rPr>
                <w:rFonts w:hint="eastAsia" w:ascii="Garamond" w:hAnsi="Garamond" w:eastAsia="宋体" w:cs="Arial"/>
                <w:sz w:val="24"/>
                <w:szCs w:val="24"/>
                <w:lang w:val="en-US" w:eastAsia="zh-CN"/>
              </w:rPr>
              <w:t>人力/……</w:t>
            </w:r>
          </w:p>
        </w:tc>
      </w:tr>
    </w:tbl>
    <w:p w14:paraId="0D499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7" w:name="heading_7"/>
      <w:r>
        <w:rPr>
          <w:rFonts w:ascii="Garamond" w:hAnsi="Garamond" w:eastAsia="宋体" w:cs="Arial"/>
          <w:b/>
          <w:sz w:val="24"/>
          <w:szCs w:val="24"/>
        </w:rPr>
        <w:t>2.2 对方当事人（多方时复制本表）</w:t>
      </w:r>
      <w:bookmarkEnd w:id="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595"/>
        <w:gridCol w:w="1560"/>
        <w:gridCol w:w="2595"/>
      </w:tblGrid>
      <w:tr w14:paraId="10BFF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4D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对方姓名/名称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9C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10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主体类型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4D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学生/家长/教职工/合作方/其他</w:t>
            </w:r>
          </w:p>
        </w:tc>
      </w:tr>
      <w:tr w14:paraId="61822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06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身份证号/信用码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E5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（脱敏显示）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4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联系电话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C1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（脱敏显示）</w:t>
            </w:r>
          </w:p>
        </w:tc>
      </w:tr>
      <w:tr w14:paraId="471C6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32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住址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CC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2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代理律师/律所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1D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11FB3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5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争议中角色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9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如：学员家长、前员工、出租方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70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关联案件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F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无 / 有（填案号）</w:t>
            </w:r>
          </w:p>
        </w:tc>
      </w:tr>
      <w:tr w14:paraId="15EE04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2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ED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5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A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12825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8" w:name="heading_8"/>
      <w:r>
        <w:rPr>
          <w:rFonts w:ascii="Garamond" w:hAnsi="Garamond" w:eastAsia="宋体" w:cs="Arial"/>
          <w:b/>
          <w:sz w:val="24"/>
          <w:szCs w:val="24"/>
        </w:rPr>
        <w:t>2.3 第三人 / 其他关联方</w:t>
      </w:r>
      <w:bookmarkEnd w:id="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595"/>
        <w:gridCol w:w="1560"/>
        <w:gridCol w:w="2595"/>
      </w:tblGrid>
      <w:tr w14:paraId="147EE9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B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第三人名称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60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8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参诉类型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6B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有/无独立请求权第三人</w:t>
            </w:r>
          </w:p>
        </w:tc>
      </w:tr>
      <w:tr w14:paraId="49D1E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69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与本案关系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7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1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关联案号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FB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7AFC2AE0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43D55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9" w:name="heading_9"/>
      <w:r>
        <w:rPr>
          <w:rFonts w:ascii="Garamond" w:hAnsi="Garamond" w:eastAsia="宋体" w:cs="Arial"/>
          <w:b/>
          <w:sz w:val="24"/>
          <w:szCs w:val="24"/>
        </w:rPr>
        <w:t>三、请求事项</w:t>
      </w:r>
      <w:bookmarkEnd w:id="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2430"/>
        <w:gridCol w:w="1153"/>
        <w:gridCol w:w="1037"/>
        <w:gridCol w:w="1830"/>
        <w:gridCol w:w="1215"/>
      </w:tblGrid>
      <w:tr w14:paraId="2544F6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F6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C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请求事项（原文摘要）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6B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请求类别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66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金额（元）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E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请求权基础（初步）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C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对应证据</w:t>
            </w:r>
          </w:p>
        </w:tc>
      </w:tr>
      <w:tr w14:paraId="6C4211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D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9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如：判令被告退还培训费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10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退款/本金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5B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97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《民法典》第577条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8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证1、证3</w:t>
            </w:r>
          </w:p>
        </w:tc>
      </w:tr>
      <w:tr w14:paraId="472F0C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43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84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如：支付违约金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35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违约金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7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2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合同第X条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7B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4D6A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F0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E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如：支付资金占用利息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4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利息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72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80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C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2705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CE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32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如：承担律师费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6E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维权费用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18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2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5B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79AD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9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5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C8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如：承担诉讼费/仲裁费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8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费用承担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2D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D7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9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F354C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6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11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  计</w:t>
            </w:r>
          </w:p>
        </w:tc>
        <w:tc>
          <w:tcPr>
            <w:tcW w:w="11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2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7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6D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01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</w:tr>
    </w:tbl>
    <w:p w14:paraId="4D29B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037D0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0" w:name="heading_10"/>
      <w:r>
        <w:rPr>
          <w:rFonts w:ascii="Garamond" w:hAnsi="Garamond" w:eastAsia="宋体" w:cs="Arial"/>
          <w:b/>
          <w:sz w:val="24"/>
          <w:szCs w:val="24"/>
        </w:rPr>
        <w:t>反诉 / 反请求（如适用）</w:t>
      </w:r>
      <w:bookmarkEnd w:id="1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2940"/>
        <w:gridCol w:w="1335"/>
        <w:gridCol w:w="2010"/>
        <w:gridCol w:w="1335"/>
      </w:tblGrid>
      <w:tr w14:paraId="28CDC0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BF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6E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反诉/反请求事项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D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金额（元）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CC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依据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26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对应证据</w:t>
            </w:r>
          </w:p>
        </w:tc>
      </w:tr>
      <w:tr w14:paraId="76F7B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7D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F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7A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3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C8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155A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7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4E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61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25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FC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B528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2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1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55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E0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9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4836EAFB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08C3A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11" w:name="heading_11"/>
      <w:r>
        <w:rPr>
          <w:rFonts w:ascii="Garamond" w:hAnsi="Garamond" w:eastAsia="宋体" w:cs="Arial"/>
          <w:b/>
          <w:sz w:val="24"/>
          <w:szCs w:val="24"/>
        </w:rPr>
        <w:t>四、案情摘要与时间线</w:t>
      </w:r>
      <w:bookmarkEnd w:id="11"/>
    </w:p>
    <w:p w14:paraId="7296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2" w:name="heading_12"/>
      <w:r>
        <w:rPr>
          <w:rFonts w:ascii="Garamond" w:hAnsi="Garamond" w:eastAsia="宋体" w:cs="Arial"/>
          <w:b/>
          <w:sz w:val="24"/>
          <w:szCs w:val="24"/>
        </w:rPr>
        <w:t>4.1 事实时间线</w:t>
      </w:r>
      <w:bookmarkEnd w:id="12"/>
    </w:p>
    <w:p w14:paraId="55093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按时间顺序梳理关键事实，每条事实须标注来源材料；关键事实在备注中标注【关键】。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1425"/>
        <w:gridCol w:w="3263"/>
        <w:gridCol w:w="1570"/>
        <w:gridCol w:w="1320"/>
      </w:tblGrid>
      <w:tr w14:paraId="48C4A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E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81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日期</w:t>
            </w: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6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事实描述</w:t>
            </w: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1D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来源材料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3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备注</w:t>
            </w:r>
          </w:p>
        </w:tc>
      </w:tr>
      <w:tr w14:paraId="4D5348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C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86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202X-XX-XX</w:t>
            </w: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84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如：双方签订《培训服务合同》</w:t>
            </w: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C0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E9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【关键】</w:t>
            </w:r>
          </w:p>
        </w:tc>
      </w:tr>
      <w:tr w14:paraId="4854D0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E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6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94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如：我方依约提供课程</w:t>
            </w: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79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证2、证4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E8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7EA07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4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73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7F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如：对方申请退费/我方解除合同</w:t>
            </w: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2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证5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C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【关键】</w:t>
            </w:r>
          </w:p>
        </w:tc>
      </w:tr>
      <w:tr w14:paraId="2FA1D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E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4B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F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如：发送律师函</w:t>
            </w: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8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证7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D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3D80B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0D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5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A9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0E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如：申请仲裁/提起诉讼</w:t>
            </w: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00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证8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47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A9A7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7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6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43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0F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8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8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6910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5FD21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3" w:name="heading_13"/>
      <w:r>
        <w:rPr>
          <w:rFonts w:ascii="Garamond" w:hAnsi="Garamond" w:eastAsia="宋体" w:cs="Arial"/>
          <w:b/>
          <w:sz w:val="24"/>
          <w:szCs w:val="24"/>
        </w:rPr>
        <w:t>4.2 事实争议点（双方各执一词的事项）</w:t>
      </w:r>
      <w:bookmarkEnd w:id="1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485"/>
        <w:gridCol w:w="1860"/>
        <w:gridCol w:w="1860"/>
        <w:gridCol w:w="1230"/>
        <w:gridCol w:w="1230"/>
      </w:tblGrid>
      <w:tr w14:paraId="383FC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7E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4B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争议事实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9F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我方主张及依据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16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对方主张及依据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88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证据对比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0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待核实/补强</w:t>
            </w:r>
          </w:p>
        </w:tc>
      </w:tr>
      <w:tr w14:paraId="1D2657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7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6F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3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95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1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E9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E021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9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AD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D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16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F7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C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B00B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FF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Garamond" w:hAnsi="Garamond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4B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AB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D4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FF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BA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50CC6B28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77D4D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14" w:name="heading_14"/>
      <w:r>
        <w:rPr>
          <w:rFonts w:ascii="Garamond" w:hAnsi="Garamond" w:eastAsia="宋体" w:cs="Arial"/>
          <w:b/>
          <w:sz w:val="24"/>
          <w:szCs w:val="24"/>
        </w:rPr>
        <w:t>五、争议焦点与法律分析</w:t>
      </w:r>
      <w:bookmarkEnd w:id="14"/>
    </w:p>
    <w:p w14:paraId="304D1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5" w:name="heading_15"/>
      <w:r>
        <w:rPr>
          <w:rFonts w:ascii="Garamond" w:hAnsi="Garamond" w:eastAsia="宋体" w:cs="Arial"/>
          <w:b/>
          <w:sz w:val="24"/>
          <w:szCs w:val="24"/>
        </w:rPr>
        <w:t>5.1 争议焦点</w:t>
      </w:r>
      <w:bookmarkEnd w:id="1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3750"/>
        <w:gridCol w:w="2250"/>
        <w:gridCol w:w="1500"/>
      </w:tblGrid>
      <w:tr w14:paraId="6A6ED0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C3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1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争议焦点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AE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类型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EC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重要程度</w:t>
            </w:r>
          </w:p>
        </w:tc>
      </w:tr>
      <w:tr w14:paraId="6A5951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52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45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如：合同解除条件是否成就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FB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事实认定/法律适用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77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高/中/低</w:t>
            </w:r>
          </w:p>
        </w:tc>
      </w:tr>
      <w:tr w14:paraId="50FB9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48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D9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如：违约金计算标准是否过高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93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法律适用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0B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高/中/低</w:t>
            </w:r>
          </w:p>
        </w:tc>
      </w:tr>
      <w:tr w14:paraId="61AEF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9D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73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25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F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2FED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0964C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6" w:name="heading_16"/>
      <w:r>
        <w:rPr>
          <w:rFonts w:ascii="Garamond" w:hAnsi="Garamond" w:eastAsia="宋体" w:cs="Arial"/>
          <w:b/>
          <w:sz w:val="24"/>
          <w:szCs w:val="24"/>
        </w:rPr>
        <w:t>5.2 我方主张与论证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1770"/>
        <w:gridCol w:w="2445"/>
        <w:gridCol w:w="2040"/>
        <w:gridCol w:w="1350"/>
      </w:tblGrid>
      <w:tr w14:paraId="4423B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1D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3B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争议焦点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1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我方观点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6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事实/法律依据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14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证据支撑</w:t>
            </w:r>
          </w:p>
        </w:tc>
      </w:tr>
      <w:tr w14:paraId="08D618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03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A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7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3C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6B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B8C8B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07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28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F1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8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3F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0872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B5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6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1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AE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68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271C6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06C7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7" w:name="heading_17"/>
      <w:r>
        <w:rPr>
          <w:rFonts w:ascii="Garamond" w:hAnsi="Garamond" w:eastAsia="宋体" w:cs="Arial"/>
          <w:b/>
          <w:sz w:val="24"/>
          <w:szCs w:val="24"/>
        </w:rPr>
        <w:t>5.3 对方抗辩及反驳</w:t>
      </w:r>
      <w:bookmarkEnd w:id="1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2070"/>
        <w:gridCol w:w="1380"/>
        <w:gridCol w:w="2490"/>
        <w:gridCol w:w="1650"/>
      </w:tblGrid>
      <w:tr w14:paraId="40AB2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B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9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对方抗辩观点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9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抗辩类型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13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我方反驳思路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AF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需补充证据</w:t>
            </w:r>
          </w:p>
        </w:tc>
      </w:tr>
      <w:tr w14:paraId="2AED8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BA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F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如：诉讼时效已过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C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程序/实体抗辩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19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如：存在中断事由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5E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催款记录</w:t>
            </w:r>
          </w:p>
        </w:tc>
      </w:tr>
      <w:tr w14:paraId="41323A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12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3D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3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ED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9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8F557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3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E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07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92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8E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247A2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2786E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18" w:name="heading_18"/>
      <w:r>
        <w:rPr>
          <w:rFonts w:ascii="Garamond" w:hAnsi="Garamond" w:eastAsia="宋体" w:cs="Arial"/>
          <w:b/>
          <w:sz w:val="24"/>
          <w:szCs w:val="24"/>
        </w:rPr>
        <w:t>5.4 法律依据</w:t>
      </w:r>
      <w:bookmarkEnd w:id="1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1635"/>
        <w:gridCol w:w="1080"/>
        <w:gridCol w:w="1770"/>
        <w:gridCol w:w="2040"/>
        <w:gridCol w:w="1080"/>
      </w:tblGrid>
      <w:tr w14:paraId="5BE7D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29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23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法律/合同名称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2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条款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F7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条文/条款摘要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89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适用要件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2C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对应证据</w:t>
            </w:r>
          </w:p>
        </w:tc>
      </w:tr>
      <w:tr w14:paraId="624D6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1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46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《民法典》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2A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第577条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06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违约责任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C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违约行为+无免责事由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4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证5</w:t>
            </w:r>
          </w:p>
        </w:tc>
      </w:tr>
      <w:tr w14:paraId="62E3D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5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0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《民法典》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E4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第585条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C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违约金调整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E1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约定违约金+损失基础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10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证1、证7</w:t>
            </w:r>
          </w:p>
        </w:tc>
      </w:tr>
      <w:tr w14:paraId="6C372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E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3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0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35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49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4A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21655924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18610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19" w:name="heading_19"/>
      <w:r>
        <w:rPr>
          <w:rFonts w:ascii="Garamond" w:hAnsi="Garamond" w:eastAsia="宋体" w:cs="Arial"/>
          <w:b/>
          <w:sz w:val="24"/>
          <w:szCs w:val="24"/>
        </w:rPr>
        <w:t>六、证据清单</w:t>
      </w:r>
      <w:bookmarkEnd w:id="19"/>
    </w:p>
    <w:p w14:paraId="5F8E3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可将证据扫描件/照片批量导入AI，自动识别证据名称、类型、页数、证明目的；证据编号统一为「证1、证2……」。</w:t>
      </w:r>
    </w:p>
    <w:p w14:paraId="38189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0" w:name="heading_20"/>
      <w:r>
        <w:rPr>
          <w:rFonts w:ascii="Garamond" w:hAnsi="Garamond" w:eastAsia="宋体" w:cs="Arial"/>
          <w:b/>
          <w:sz w:val="24"/>
          <w:szCs w:val="24"/>
        </w:rPr>
        <w:t>6.1 证据总表</w:t>
      </w:r>
      <w:bookmarkEnd w:id="20"/>
    </w:p>
    <w:tbl>
      <w:tblPr>
        <w:tblStyle w:val="3"/>
        <w:tblW w:w="0" w:type="auto"/>
        <w:tblInd w:w="-22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7"/>
        <w:gridCol w:w="1485"/>
        <w:gridCol w:w="1158"/>
        <w:gridCol w:w="1497"/>
        <w:gridCol w:w="855"/>
        <w:gridCol w:w="525"/>
        <w:gridCol w:w="960"/>
        <w:gridCol w:w="1275"/>
      </w:tblGrid>
      <w:tr w14:paraId="552F0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5A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编号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7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证据名称</w:t>
            </w: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C7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证据类型</w:t>
            </w: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D6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证明目的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35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原件/复印件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60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页数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6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形成/提交日期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2A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三性备注</w:t>
            </w:r>
          </w:p>
        </w:tc>
      </w:tr>
      <w:tr w14:paraId="3AC39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1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1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教育培训服务合同</w:t>
            </w: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1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书证</w:t>
            </w: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3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证明合同关系及权利义务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82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原件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49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BB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E1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C78C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A2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证2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3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缴费凭证/银行流水</w:t>
            </w: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5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书证/电子数据</w:t>
            </w: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A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证明实际支付金额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18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电子件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C8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3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77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EB48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3B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证3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B8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上课签到/课时记录</w:t>
            </w: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9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电子数据</w:t>
            </w: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48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证明我方已履行授课义务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BB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打印件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F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A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1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需公证或当庭演示</w:t>
            </w:r>
          </w:p>
        </w:tc>
      </w:tr>
      <w:tr w14:paraId="3DAC3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7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证4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37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微信/短信沟通记录</w:t>
            </w: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F8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电子数据</w:t>
            </w: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2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证明协商及告知过程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23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原始载体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8C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5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28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核对原始手机</w:t>
            </w:r>
          </w:p>
        </w:tc>
      </w:tr>
      <w:tr w14:paraId="34708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3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证5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F0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解除/退费通知及送达凭证</w:t>
            </w: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C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书证</w:t>
            </w: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F1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证明解除时间及送达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B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原件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FE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D2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09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EB8F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B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证6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5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9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7B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9E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FF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3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B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88C78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D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证7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77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6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8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21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0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47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95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C219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4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证8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FF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3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7A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B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63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7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0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5DFFE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A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证9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AC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0A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19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03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1D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2F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00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CA78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2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证10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65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6A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83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89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BC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E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B6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2B1A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C8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证11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D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7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0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D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3C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E8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D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3439C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证据类型：书证/物证/视听资料/电子数据/证人证言/当事人陈述/鉴定意见/勘验笔录。三性：真实性、合法性、关联性。</w:t>
      </w:r>
    </w:p>
    <w:p w14:paraId="41699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1" w:name="heading_21"/>
      <w:r>
        <w:rPr>
          <w:rFonts w:ascii="Garamond" w:hAnsi="Garamond" w:eastAsia="宋体" w:cs="Arial"/>
          <w:b/>
          <w:sz w:val="24"/>
          <w:szCs w:val="24"/>
        </w:rPr>
        <w:t>6.2 证据分组（按证明目的）</w:t>
      </w:r>
      <w:bookmarkEnd w:id="2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890"/>
        <w:gridCol w:w="1740"/>
        <w:gridCol w:w="3630"/>
      </w:tblGrid>
      <w:tr w14:paraId="0525D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76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组别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E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组名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C1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包含证据编号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ED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证明目的</w:t>
            </w:r>
          </w:p>
        </w:tc>
      </w:tr>
      <w:tr w14:paraId="45FEB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C8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第一组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17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合同关系证据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0A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证1、证2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8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证明双方合同关系及主要约定</w:t>
            </w:r>
          </w:p>
        </w:tc>
      </w:tr>
      <w:tr w14:paraId="6587EC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9C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第二组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E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履行证据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A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证3、证4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9C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证明我方已适当履行</w:t>
            </w:r>
          </w:p>
        </w:tc>
      </w:tr>
      <w:tr w14:paraId="548D0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C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第三组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0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违约/解除证据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9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证5、证6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E2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证明对方违约及合同解除</w:t>
            </w:r>
          </w:p>
        </w:tc>
      </w:tr>
      <w:tr w14:paraId="710EB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E5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第四组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8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损失/费用证据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9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证7、证8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43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证明损失金额及维权费用</w:t>
            </w:r>
          </w:p>
        </w:tc>
      </w:tr>
    </w:tbl>
    <w:p w14:paraId="67967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7E0EA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2" w:name="heading_22"/>
      <w:r>
        <w:rPr>
          <w:rFonts w:ascii="Garamond" w:hAnsi="Garamond" w:eastAsia="宋体" w:cs="Arial"/>
          <w:b/>
          <w:sz w:val="24"/>
          <w:szCs w:val="24"/>
        </w:rPr>
        <w:t>6.3 对方证据及质证意见</w:t>
      </w:r>
      <w:bookmarkEnd w:id="2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875"/>
        <w:gridCol w:w="1875"/>
        <w:gridCol w:w="2265"/>
        <w:gridCol w:w="1125"/>
      </w:tblGrid>
      <w:tr w14:paraId="3757D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4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对方证据编号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0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证据名称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8E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对方证明目的</w:t>
            </w: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62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我方质证意见（三性）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3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是否申请鉴定</w:t>
            </w:r>
          </w:p>
        </w:tc>
      </w:tr>
      <w:tr w14:paraId="496CF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13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65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02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19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7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48BE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62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AE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2E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67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F3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1FD04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71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7D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27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4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B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7006A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16088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3" w:name="heading_23"/>
      <w:r>
        <w:rPr>
          <w:rFonts w:ascii="Garamond" w:hAnsi="Garamond" w:eastAsia="宋体" w:cs="Arial"/>
          <w:b/>
          <w:sz w:val="24"/>
          <w:szCs w:val="24"/>
        </w:rPr>
        <w:t>6.4 证据瑕疵与补强清单</w:t>
      </w:r>
      <w:bookmarkEnd w:id="2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230"/>
        <w:gridCol w:w="1860"/>
        <w:gridCol w:w="1485"/>
        <w:gridCol w:w="1860"/>
        <w:gridCol w:w="1230"/>
      </w:tblGrid>
      <w:tr w14:paraId="581BB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57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D8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问题证据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E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瑕疵描述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DC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风险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FE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补强措施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5D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负责人/期限</w:t>
            </w:r>
          </w:p>
        </w:tc>
      </w:tr>
      <w:tr w14:paraId="1D9F1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A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BA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AE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2B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0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4D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AC93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BB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82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6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EC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D1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BC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8097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A1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1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9C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B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9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C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5C46C8D8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1C15A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24" w:name="heading_24"/>
      <w:r>
        <w:rPr>
          <w:rFonts w:ascii="Garamond" w:hAnsi="Garamond" w:eastAsia="宋体" w:cs="Arial"/>
          <w:b/>
          <w:sz w:val="24"/>
          <w:szCs w:val="24"/>
        </w:rPr>
        <w:t>七、金额计算</w:t>
      </w:r>
      <w:bookmarkEnd w:id="24"/>
    </w:p>
    <w:p w14:paraId="4D3CA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5" w:name="heading_25"/>
      <w:r>
        <w:rPr>
          <w:rFonts w:ascii="Garamond" w:hAnsi="Garamond" w:eastAsia="宋体" w:cs="Arial"/>
          <w:b/>
          <w:sz w:val="24"/>
          <w:szCs w:val="24"/>
        </w:rPr>
        <w:t>7.1 请求金额汇总</w:t>
      </w:r>
      <w:bookmarkEnd w:id="2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5"/>
        <w:gridCol w:w="2040"/>
        <w:gridCol w:w="1140"/>
        <w:gridCol w:w="1140"/>
        <w:gridCol w:w="1275"/>
        <w:gridCol w:w="1275"/>
      </w:tblGrid>
      <w:tr w14:paraId="6DA23B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1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项目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2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计算公式/基数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1F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起算日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03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截止日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0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利率/标准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8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金额（元）</w:t>
            </w:r>
          </w:p>
        </w:tc>
      </w:tr>
      <w:tr w14:paraId="6537A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1A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本金/应退款项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5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已付费用-已履行部分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5D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8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3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0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CDD11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D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违约金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23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基数×比例×天数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11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36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9B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日万分之__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5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F7EE3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24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资金占用利息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0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本金×利率×天数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ED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3F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3E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LPR/约定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8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57A12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15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律师费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5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实际发生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B5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93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9E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8E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49F2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7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保全/公证费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77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实际发生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1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B4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2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2E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06EB95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6E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诉讼费/仲裁费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CD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按标的计算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E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2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C1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DD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1CCEA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FE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  计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2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F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7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3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42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52454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01EC6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6" w:name="heading_26"/>
      <w:r>
        <w:rPr>
          <w:rFonts w:ascii="Garamond" w:hAnsi="Garamond" w:eastAsia="宋体" w:cs="Arial"/>
          <w:b/>
          <w:sz w:val="24"/>
          <w:szCs w:val="24"/>
        </w:rPr>
        <w:t>7.2 利息/违约金分段计算明细</w:t>
      </w:r>
      <w:bookmarkEnd w:id="26"/>
    </w:p>
    <w:p w14:paraId="4E8C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LPR发生变动的，须分段列明；每段注明适用利率及依据。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2010"/>
        <w:gridCol w:w="1605"/>
        <w:gridCol w:w="1335"/>
        <w:gridCol w:w="1065"/>
        <w:gridCol w:w="1605"/>
      </w:tblGrid>
      <w:tr w14:paraId="336F5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39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7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期间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0A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基数（元）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52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日利率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6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天数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5A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当期金额（元）</w:t>
            </w:r>
          </w:p>
        </w:tc>
      </w:tr>
      <w:tr w14:paraId="6D590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D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3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D3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DA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11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85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2C9E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27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5F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CB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26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1A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5F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8946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2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DF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62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58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D0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64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0FE60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34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F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2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A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4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31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ECF4F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48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42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7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86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68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7E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74E1CDF2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7700D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27" w:name="heading_27"/>
      <w:r>
        <w:rPr>
          <w:rFonts w:ascii="Garamond" w:hAnsi="Garamond" w:eastAsia="宋体" w:cs="Arial"/>
          <w:b/>
          <w:sz w:val="24"/>
          <w:szCs w:val="24"/>
        </w:rPr>
        <w:t>八、程序进展记录（动态更新）</w:t>
      </w:r>
      <w:bookmarkEnd w:id="27"/>
    </w:p>
    <w:p w14:paraId="4C465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8" w:name="heading_28"/>
      <w:r>
        <w:rPr>
          <w:rFonts w:ascii="Garamond" w:hAnsi="Garamond" w:eastAsia="宋体" w:cs="Arial"/>
          <w:b/>
          <w:sz w:val="24"/>
          <w:szCs w:val="24"/>
        </w:rPr>
        <w:t>8.1 程序节点日志</w:t>
      </w:r>
      <w:bookmarkEnd w:id="2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245"/>
        <w:gridCol w:w="3450"/>
        <w:gridCol w:w="1110"/>
        <w:gridCol w:w="1110"/>
      </w:tblGrid>
      <w:tr w14:paraId="60858A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5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日期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D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事项类型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E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内容描述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1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承办人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96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附件编号</w:t>
            </w:r>
          </w:p>
        </w:tc>
      </w:tr>
      <w:tr w14:paraId="58A4DF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EB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202X-XX-XX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5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立案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0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法院/仲裁委受理，缴纳费用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28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8C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B6F2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2F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AF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送达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7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收到对方起诉状/申请书副本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BB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78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09C5E6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E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0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举证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37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提交证据清单及材料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ED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16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14AC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83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E3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开庭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1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第__次庭审，完成举证质证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45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B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864D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9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20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调解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3F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调解（结果：    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1C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2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4F3B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53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D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78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F3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D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C283D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69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07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10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A0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32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1E8965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F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4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E2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BA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9F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95169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D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41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36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79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23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7E587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事项类型：立案/送达/举证/开庭/调解/判决/上诉/执行/鉴定/保全/其他。</w:t>
      </w:r>
    </w:p>
    <w:p w14:paraId="5F582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7F1A9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29" w:name="heading_29"/>
      <w:r>
        <w:rPr>
          <w:rFonts w:ascii="Garamond" w:hAnsi="Garamond" w:eastAsia="宋体" w:cs="Arial"/>
          <w:b/>
          <w:sz w:val="24"/>
          <w:szCs w:val="24"/>
        </w:rPr>
        <w:t>8.2 管辖与受理</w:t>
      </w:r>
      <w:bookmarkEnd w:id="2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505"/>
        <w:gridCol w:w="1635"/>
        <w:gridCol w:w="2505"/>
      </w:tblGrid>
      <w:tr w14:paraId="754E2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6B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管辖依据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C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合同约定 / 法定管辖 / 仲裁协议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EF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管辖异议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C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是/否；结果：</w:t>
            </w:r>
          </w:p>
        </w:tc>
      </w:tr>
      <w:tr w14:paraId="2033A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1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〔仲裁〕仲裁协议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31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有效/效力待决；是否有异议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C9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〔诉讼〕管辖法院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F6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AD37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EB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答辩/举证期限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B1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YYYY-MM-DD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65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开庭时间地点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5C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1940F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6DFD5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30" w:name="heading_30"/>
      <w:r>
        <w:rPr>
          <w:rFonts w:ascii="Garamond" w:hAnsi="Garamond" w:eastAsia="宋体" w:cs="Arial"/>
          <w:b/>
          <w:sz w:val="24"/>
          <w:szCs w:val="24"/>
        </w:rPr>
        <w:t>8.3 保全 / 鉴定 / 评估</w:t>
      </w:r>
      <w:bookmarkEnd w:id="3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215"/>
        <w:gridCol w:w="2190"/>
        <w:gridCol w:w="1455"/>
        <w:gridCol w:w="2190"/>
      </w:tblGrid>
      <w:tr w14:paraId="7029C4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B4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类型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3C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申请日期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C8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事项/标的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0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担保/费用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2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结果/意见摘要</w:t>
            </w:r>
          </w:p>
        </w:tc>
      </w:tr>
      <w:tr w14:paraId="501EFF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4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2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E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F8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DF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4EBB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3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0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B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E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18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36A39B09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25260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31" w:name="heading_31"/>
      <w:r>
        <w:rPr>
          <w:rFonts w:ascii="Garamond" w:hAnsi="Garamond" w:eastAsia="宋体" w:cs="Arial"/>
          <w:b/>
          <w:sz w:val="24"/>
          <w:szCs w:val="24"/>
        </w:rPr>
        <w:t>九、裁判 / 裁决结果</w:t>
      </w:r>
      <w:bookmarkEnd w:id="3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505"/>
        <w:gridCol w:w="1635"/>
        <w:gridCol w:w="2505"/>
      </w:tblGrid>
      <w:tr w14:paraId="0631D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F5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裁判文书文号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8D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F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裁判日期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7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YYYY-MM-DD</w:t>
            </w:r>
          </w:p>
        </w:tc>
      </w:tr>
      <w:tr w14:paraId="7188B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5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结案方式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50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判决/裁定/调解/裁决/撤诉/驳回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F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胜诉情况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BE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胜诉/部分胜诉/败诉</w:t>
            </w:r>
          </w:p>
        </w:tc>
      </w:tr>
      <w:tr w14:paraId="74532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7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判项金额（元）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12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5A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履行期限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0E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如：判决生效后15日内</w:t>
            </w:r>
          </w:p>
        </w:tc>
      </w:tr>
      <w:tr w14:paraId="56F73D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FB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诉讼费分担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A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78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上诉/撤销期限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CC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判决送达15日/裁决6个月等</w:t>
            </w:r>
          </w:p>
        </w:tc>
      </w:tr>
    </w:tbl>
    <w:p w14:paraId="3B536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6645"/>
      </w:tblGrid>
      <w:tr w14:paraId="191266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39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裁判要旨/判项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F3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（逐项列明判项内容）</w:t>
            </w:r>
          </w:p>
        </w:tc>
      </w:tr>
      <w:tr w14:paraId="223AE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9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裁判要旨/判项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10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（逐项列明判项内容）</w:t>
            </w:r>
          </w:p>
        </w:tc>
      </w:tr>
      <w:tr w14:paraId="117FA5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A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是否上诉/申请撤销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6C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未上诉/我方上诉/对方上诉/再审中</w:t>
            </w:r>
          </w:p>
        </w:tc>
      </w:tr>
      <w:tr w14:paraId="685043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EB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执行情况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F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未申请/执行中/执行完毕/终本</w:t>
            </w:r>
          </w:p>
        </w:tc>
      </w:tr>
    </w:tbl>
    <w:p w14:paraId="232AA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505"/>
        <w:gridCol w:w="1635"/>
        <w:gridCol w:w="2505"/>
      </w:tblGrid>
      <w:tr w14:paraId="142D7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CC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二审结果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54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FF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实际回款（元）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FD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19EDE3C0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4802C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32" w:name="heading_32"/>
      <w:r>
        <w:rPr>
          <w:rFonts w:ascii="Garamond" w:hAnsi="Garamond" w:eastAsia="宋体" w:cs="Arial"/>
          <w:b/>
          <w:sz w:val="24"/>
          <w:szCs w:val="24"/>
        </w:rPr>
        <w:t>十、费用与成本</w:t>
      </w:r>
      <w:bookmarkEnd w:id="3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635"/>
        <w:gridCol w:w="1635"/>
        <w:gridCol w:w="3255"/>
      </w:tblGrid>
      <w:tr w14:paraId="109375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F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费用项目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6F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预算金额（元）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AC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实际金额（元）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备注</w:t>
            </w:r>
          </w:p>
        </w:tc>
      </w:tr>
      <w:tr w14:paraId="628DFE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F0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诉讼/仲裁费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D0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DF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A4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由法院/仲裁委收取</w:t>
            </w:r>
          </w:p>
        </w:tc>
      </w:tr>
      <w:tr w14:paraId="29453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7F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律师费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4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6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3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固定/风险代理；含一审、二审</w:t>
            </w:r>
          </w:p>
        </w:tc>
      </w:tr>
      <w:tr w14:paraId="14C84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7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差旅费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3A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27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D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异地开庭、调查取证</w:t>
            </w:r>
          </w:p>
        </w:tc>
      </w:tr>
      <w:tr w14:paraId="7FB6B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D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鉴定/公证费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D8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C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9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笔迹鉴定、证据公证等</w:t>
            </w:r>
          </w:p>
        </w:tc>
      </w:tr>
      <w:tr w14:paraId="467AF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D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保全费/担保费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BE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38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B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财产保全/证据保全</w:t>
            </w:r>
          </w:p>
        </w:tc>
      </w:tr>
      <w:tr w14:paraId="03FF67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02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其他费用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9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D3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F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翻译、专家证人等</w:t>
            </w:r>
          </w:p>
        </w:tc>
      </w:tr>
      <w:tr w14:paraId="292F8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4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  计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25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9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80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—</w:t>
            </w:r>
          </w:p>
        </w:tc>
      </w:tr>
    </w:tbl>
    <w:p w14:paraId="1F0E9B37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299E5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33" w:name="heading_33"/>
      <w:r>
        <w:rPr>
          <w:rFonts w:ascii="Garamond" w:hAnsi="Garamond" w:eastAsia="宋体" w:cs="Arial"/>
          <w:b/>
          <w:sz w:val="24"/>
          <w:szCs w:val="24"/>
        </w:rPr>
        <w:t>十一、风险提示与建议（AI辅助分析）</w:t>
      </w:r>
      <w:bookmarkEnd w:id="33"/>
    </w:p>
    <w:p w14:paraId="08091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34" w:name="heading_34"/>
      <w:r>
        <w:rPr>
          <w:rFonts w:ascii="Garamond" w:hAnsi="Garamond" w:eastAsia="宋体" w:cs="Arial"/>
          <w:b/>
          <w:sz w:val="24"/>
          <w:szCs w:val="24"/>
        </w:rPr>
        <w:t>11.1 风险清单</w:t>
      </w:r>
      <w:bookmarkEnd w:id="3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"/>
        <w:gridCol w:w="2505"/>
        <w:gridCol w:w="1125"/>
        <w:gridCol w:w="1005"/>
        <w:gridCol w:w="1005"/>
        <w:gridCol w:w="2010"/>
      </w:tblGrid>
      <w:tr w14:paraId="1ACED7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F2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D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风险点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B5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风险类型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7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可能性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A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风险等级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C9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应对措施</w:t>
            </w:r>
          </w:p>
        </w:tc>
      </w:tr>
      <w:tr w14:paraId="3F357D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6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FC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如：关键电子数据为单方制作，真实性存疑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B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证据风险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E6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高/中/低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06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红/黄/绿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B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公证+证人补强</w:t>
            </w:r>
          </w:p>
        </w:tc>
      </w:tr>
      <w:tr w14:paraId="53A9B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33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F7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如：违约金约定过高可能被调减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FE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法律风险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3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66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ED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准备实际损失证据</w:t>
            </w:r>
          </w:p>
        </w:tc>
      </w:tr>
      <w:tr w14:paraId="2B286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79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B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如：对方无财产可供执行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1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执行风险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A7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1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7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诉前/诉中财产保全</w:t>
            </w:r>
          </w:p>
        </w:tc>
      </w:tr>
      <w:tr w14:paraId="52F4A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6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9C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03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9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B4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E0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13140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13D8B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35" w:name="heading_35"/>
      <w:r>
        <w:rPr>
          <w:rFonts w:ascii="Garamond" w:hAnsi="Garamond" w:eastAsia="宋体" w:cs="Arial"/>
          <w:b/>
          <w:sz w:val="24"/>
          <w:szCs w:val="24"/>
        </w:rPr>
        <w:t>11.2 结果预判与处理建议</w:t>
      </w:r>
      <w:bookmarkEnd w:id="3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6525"/>
      </w:tblGrid>
      <w:tr w14:paraId="3B8F47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1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项目</w:t>
            </w:r>
          </w:p>
        </w:tc>
        <w:tc>
          <w:tcPr>
            <w:tcW w:w="6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E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内容</w:t>
            </w:r>
          </w:p>
        </w:tc>
      </w:tr>
      <w:tr w14:paraId="299B28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15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胜诉/支持概率</w:t>
            </w:r>
          </w:p>
        </w:tc>
        <w:tc>
          <w:tcPr>
            <w:tcW w:w="6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E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高 / 中 / 低（或百分比区间）及依据：</w:t>
            </w:r>
          </w:p>
        </w:tc>
      </w:tr>
      <w:tr w14:paraId="391EC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0D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预计支持金额区间</w:t>
            </w:r>
          </w:p>
        </w:tc>
        <w:tc>
          <w:tcPr>
            <w:tcW w:w="6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6B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¥______ ～ ¥______，依据：</w:t>
            </w:r>
          </w:p>
        </w:tc>
      </w:tr>
      <w:tr w14:paraId="1F7A9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51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主要不确定性</w:t>
            </w:r>
          </w:p>
        </w:tc>
        <w:tc>
          <w:tcPr>
            <w:tcW w:w="6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B7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ABE9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A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和解/调解建议</w:t>
            </w:r>
          </w:p>
        </w:tc>
        <w:tc>
          <w:tcPr>
            <w:tcW w:w="6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BB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建议赔偿/退费金额区间、调解条件及底线：</w:t>
            </w:r>
          </w:p>
        </w:tc>
      </w:tr>
      <w:tr w14:paraId="7730C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4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b/>
                <w:sz w:val="24"/>
                <w:szCs w:val="24"/>
              </w:rPr>
              <w:t>后续合规整改</w:t>
            </w:r>
          </w:p>
        </w:tc>
        <w:tc>
          <w:tcPr>
            <w:tcW w:w="6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7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如：修订招生简章、完善退费流程、加强合同审查、规范用工管理：</w:t>
            </w:r>
          </w:p>
        </w:tc>
      </w:tr>
    </w:tbl>
    <w:p w14:paraId="7B820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p w14:paraId="1F6A0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482" w:firstLineChars="200"/>
        <w:jc w:val="left"/>
        <w:textAlignment w:val="auto"/>
        <w:outlineLvl w:val="1"/>
        <w:rPr>
          <w:rFonts w:ascii="Garamond" w:hAnsi="Garamond" w:eastAsia="宋体"/>
          <w:sz w:val="24"/>
          <w:szCs w:val="24"/>
        </w:rPr>
      </w:pPr>
      <w:bookmarkStart w:id="36" w:name="heading_36"/>
      <w:r>
        <w:rPr>
          <w:rFonts w:ascii="Garamond" w:hAnsi="Garamond" w:eastAsia="宋体" w:cs="Arial"/>
          <w:b/>
          <w:sz w:val="24"/>
          <w:szCs w:val="24"/>
        </w:rPr>
        <w:t>11.3 类案参考</w:t>
      </w:r>
      <w:bookmarkEnd w:id="3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"/>
        <w:gridCol w:w="1905"/>
        <w:gridCol w:w="1905"/>
        <w:gridCol w:w="2550"/>
        <w:gridCol w:w="1275"/>
      </w:tblGrid>
      <w:tr w14:paraId="16EB7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3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A6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案号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D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法院/仲裁机构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82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裁判要旨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0C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可援引性</w:t>
            </w:r>
          </w:p>
        </w:tc>
      </w:tr>
      <w:tr w14:paraId="5FCE2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A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D0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36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F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BC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E9CEE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7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C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93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D0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5D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28AE80EE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69C90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37" w:name="heading_37"/>
      <w:r>
        <w:rPr>
          <w:rFonts w:ascii="Garamond" w:hAnsi="Garamond" w:eastAsia="宋体" w:cs="Arial"/>
          <w:b/>
          <w:sz w:val="24"/>
          <w:szCs w:val="24"/>
        </w:rPr>
        <w:t>十二、待办事项</w:t>
      </w:r>
      <w:bookmarkEnd w:id="3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"/>
        <w:gridCol w:w="2715"/>
        <w:gridCol w:w="1350"/>
        <w:gridCol w:w="1080"/>
        <w:gridCol w:w="1350"/>
        <w:gridCol w:w="1080"/>
      </w:tblGrid>
      <w:tr w14:paraId="4800D3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F3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1C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待办事项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9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关联部分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51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负责人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6E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截止日期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79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状态</w:t>
            </w:r>
          </w:p>
        </w:tc>
      </w:tr>
      <w:tr w14:paraId="233D19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1F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EE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如：补充公证签到系统数据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0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证据补强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1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9F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B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未开始</w:t>
            </w:r>
          </w:p>
        </w:tc>
      </w:tr>
      <w:tr w14:paraId="6DF44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4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1F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如：提交财产保全申请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79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程序事项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BB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3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A4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未开始</w:t>
            </w:r>
          </w:p>
        </w:tc>
      </w:tr>
      <w:tr w14:paraId="47BD8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E0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8E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C5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2A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F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4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7C71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3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F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5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2D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9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DD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1B27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7B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5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6D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3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1F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87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85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4742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E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6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64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2C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96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A4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B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65195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状态：未开始/进行中/已完成/已取消。</w:t>
      </w:r>
    </w:p>
    <w:p w14:paraId="7B95FEAE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505A8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38" w:name="heading_38"/>
      <w:r>
        <w:rPr>
          <w:rFonts w:ascii="Garamond" w:hAnsi="Garamond" w:eastAsia="宋体" w:cs="Arial"/>
          <w:b/>
          <w:sz w:val="24"/>
          <w:szCs w:val="24"/>
        </w:rPr>
        <w:t>十三、材料完整性核查</w:t>
      </w:r>
      <w:bookmarkEnd w:id="38"/>
    </w:p>
    <w:p w14:paraId="3FC6F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AI整理完成后逐项自检；缺项须在「缺项说明」中注明原因及获取途径。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4260"/>
        <w:gridCol w:w="1215"/>
        <w:gridCol w:w="2190"/>
      </w:tblGrid>
      <w:tr w14:paraId="493974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19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C0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核查项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EF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是否具备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6B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缺项说明/材料编号</w:t>
            </w:r>
          </w:p>
        </w:tc>
      </w:tr>
      <w:tr w14:paraId="59CF4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A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AE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起诉状/仲裁申请书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F0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56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05D1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D8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1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答辩状/反诉状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D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4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82F25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BC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96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受理通知书/传票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F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04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52B3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0D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F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主体资格证明（营业执照、法定代表人身份证明）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50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0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7260F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F7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5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9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授权委托书及律师执业证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F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B6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54A28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7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6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40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合同/协议原件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CE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09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2E3B3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FD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7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A7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履行证据（签到、付款、交付凭证等）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BB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A3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07EC2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1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8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66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违约/解除通知及送达凭证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BB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B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0CB9D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ED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9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2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损失及维权费用凭证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03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87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350A7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3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10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BE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管辖协议/仲裁协议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B5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9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2156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4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11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4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庭审笔录/庭审录像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4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FD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63078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2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12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12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裁判文书/调解书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A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是/否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F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2D799A4A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61DD3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39" w:name="heading_39"/>
      <w:r>
        <w:rPr>
          <w:rFonts w:ascii="Garamond" w:hAnsi="Garamond" w:eastAsia="宋体" w:cs="Arial"/>
          <w:b/>
          <w:sz w:val="24"/>
          <w:szCs w:val="24"/>
        </w:rPr>
        <w:t>十四、矛盾信息登记</w:t>
      </w:r>
      <w:bookmarkEnd w:id="39"/>
    </w:p>
    <w:p w14:paraId="303C2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  <w:r>
        <w:rPr>
          <w:rFonts w:ascii="Garamond" w:hAnsi="Garamond" w:eastAsia="宋体" w:cs="Arial"/>
          <w:color w:val="8F959E"/>
          <w:sz w:val="24"/>
          <w:szCs w:val="24"/>
        </w:rPr>
        <w:t>不同材料对同一事项记载不一致的，在此登记，不得擅自取舍。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"/>
        <w:gridCol w:w="1635"/>
        <w:gridCol w:w="2010"/>
        <w:gridCol w:w="2010"/>
        <w:gridCol w:w="2010"/>
      </w:tblGrid>
      <w:tr w14:paraId="1DB7F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63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4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事项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74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材料A记载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3D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材料B记载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69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处理建议</w:t>
            </w:r>
          </w:p>
        </w:tc>
      </w:tr>
      <w:tr w14:paraId="4351E3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60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F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56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9D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1260AC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E4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5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BB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17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6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  <w:tr w14:paraId="433CCC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B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E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20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82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37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</w:p>
        </w:tc>
      </w:tr>
    </w:tbl>
    <w:p w14:paraId="7E5F5186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1B7D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482" w:firstLineChars="200"/>
        <w:jc w:val="left"/>
        <w:textAlignment w:val="auto"/>
        <w:outlineLvl w:val="0"/>
        <w:rPr>
          <w:rFonts w:ascii="Garamond" w:hAnsi="Garamond" w:eastAsia="宋体"/>
          <w:sz w:val="24"/>
          <w:szCs w:val="24"/>
        </w:rPr>
      </w:pPr>
      <w:bookmarkStart w:id="40" w:name="heading_40"/>
      <w:r>
        <w:rPr>
          <w:rFonts w:ascii="Garamond" w:hAnsi="Garamond" w:eastAsia="宋体" w:cs="Arial"/>
          <w:b/>
          <w:sz w:val="24"/>
          <w:szCs w:val="24"/>
        </w:rPr>
        <w:t>十五、AI输出质量自检</w:t>
      </w:r>
      <w:bookmarkEnd w:id="4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6210"/>
        <w:gridCol w:w="1380"/>
      </w:tblGrid>
      <w:tr w14:paraId="01719F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CD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序号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1C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检查项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35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结果</w:t>
            </w:r>
          </w:p>
        </w:tc>
      </w:tr>
      <w:tr w14:paraId="3CABDB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5A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1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90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所有字段已填充（含「未载明/不适用」），无空白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69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4524B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F9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2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2C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金额、日期、案号、人名已与原件核对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10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6954D2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2A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3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E8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每条事实均标注来源材料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EC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4C5E7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D0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4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71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推断内容已标注「〔推断〕」并注明依据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A6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00257F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B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5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16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证据编号与证据清单一一对应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92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5507B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1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6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CF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利息/违约金计算过程可复核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6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4A77D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E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7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43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矛盾信息已登记至第十四部分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7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  <w:tr w14:paraId="2B6C3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12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8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8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诉讼/仲裁差异字段已正确标注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39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通过/不通过</w:t>
            </w:r>
          </w:p>
        </w:tc>
      </w:tr>
    </w:tbl>
    <w:p w14:paraId="6B36922F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textAlignment w:val="auto"/>
        <w:rPr>
          <w:rFonts w:ascii="Garamond" w:hAnsi="Garamond" w:eastAsia="宋体"/>
          <w:sz w:val="24"/>
          <w:szCs w:val="24"/>
        </w:rPr>
      </w:pPr>
    </w:p>
    <w:p w14:paraId="384DC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80" w:firstLineChars="200"/>
        <w:jc w:val="left"/>
        <w:textAlignment w:val="auto"/>
        <w:rPr>
          <w:rFonts w:ascii="Garamond" w:hAnsi="Garamond" w:eastAsia="宋体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9B968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02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整理人（法务）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D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审核人（法务总监）</w:t>
            </w:r>
          </w:p>
        </w:tc>
      </w:tr>
      <w:tr w14:paraId="1DA9C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6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整理人（法务）：_______________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20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审核人（法务总监）：_______________</w:t>
            </w:r>
          </w:p>
        </w:tc>
      </w:tr>
      <w:tr w14:paraId="5A92F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0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日    期：______年____月____日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0D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firstLine="480" w:firstLineChars="200"/>
              <w:jc w:val="left"/>
              <w:textAlignment w:val="auto"/>
              <w:rPr>
                <w:rFonts w:ascii="Garamond" w:hAnsi="Garamond" w:eastAsia="宋体"/>
                <w:sz w:val="24"/>
                <w:szCs w:val="24"/>
              </w:rPr>
            </w:pPr>
            <w:r>
              <w:rPr>
                <w:rFonts w:ascii="Garamond" w:hAnsi="Garamond" w:eastAsia="宋体" w:cs="Arial"/>
                <w:sz w:val="24"/>
                <w:szCs w:val="24"/>
              </w:rPr>
              <w:t>日    期：______年____月____日</w:t>
            </w:r>
          </w:p>
        </w:tc>
      </w:tr>
    </w:tbl>
    <w:p w14:paraId="6CD06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 w:firstLineChars="200"/>
        <w:jc w:val="left"/>
        <w:textAlignment w:val="auto"/>
        <w:rPr>
          <w:rFonts w:ascii="Garamond" w:hAnsi="Garamond" w:eastAsia="宋体"/>
        </w:rPr>
      </w:pPr>
      <w:bookmarkStart w:id="41" w:name="_GoBack"/>
      <w:bookmarkEnd w:id="41"/>
    </w:p>
    <w:sectPr>
      <w:footerReference r:id="rId3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DE084">
    <w:r>
      <w:rPr>
        <w:sz w:val="21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A2ACC54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67064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4123</Words>
  <Characters>4423</Characters>
  <TotalTime>97</TotalTime>
  <ScaleCrop>false</ScaleCrop>
  <LinksUpToDate>false</LinksUpToDate>
  <CharactersWithSpaces>4528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2026-08-13T08:44:00Z</dcterms:created>
  <dc:creator>Apache POI</dc:creator>
  <cp:lastModifiedBy>Lawrence</cp:lastModifiedBy>
  <dcterms:modified xsi:type="dcterms:W3CDTF">2026-08-13T10:30:14Z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{"Label":"1","ContentProducer":"001191110102MACQD9K64010000","ProduceID":"7673434324520537266","ReservedCode1":"","ContentPropagator":"","PropagateID":"","ReservedCode2":""}</vt:lpwstr>
  </property>
  <property fmtid="{D5CDD505-2E9C-101B-9397-08002B2CF9AE}" pid="3" name="KSOTemplateDocerSaveRecord">
    <vt:lpwstr>eyJoZGlkIjoiNGMzN2U1ZTdmYmE2OWY3NjFmNDAxNjJmNGFjMjE2MzEiLCJ1c2VySWQiOiI1MDQxMDAyNTAifQ==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1DD9C1210B0B48D9A53C3945951BF17E_12</vt:lpwstr>
  </property>
</Properties>
</file>