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2045" w14:textId="41E499CB" w:rsidR="000F4371" w:rsidRDefault="000F4371" w:rsidP="000F4371">
      <w:pPr>
        <w:jc w:val="center"/>
        <w:rPr>
          <w:color w:val="4472C4" w:themeColor="accent1"/>
          <w:sz w:val="96"/>
          <w:szCs w:val="96"/>
        </w:rPr>
      </w:pPr>
      <w:r>
        <w:rPr>
          <w:color w:val="4472C4" w:themeColor="accent1"/>
          <w:sz w:val="96"/>
          <w:szCs w:val="96"/>
        </w:rPr>
        <w:t>Lab_02_SysTick</w:t>
      </w:r>
    </w:p>
    <w:p w14:paraId="43CDBD6D" w14:textId="7BBF073E" w:rsidR="000F4371" w:rsidRDefault="0048439E" w:rsidP="000F4371">
      <w:pPr>
        <w:jc w:val="center"/>
        <w:rPr>
          <w:color w:val="4472C4" w:themeColor="accent1"/>
          <w:sz w:val="96"/>
          <w:szCs w:val="96"/>
        </w:rPr>
      </w:pPr>
      <w:r>
        <w:rPr>
          <w:noProof/>
          <w:color w:val="4472C4" w:themeColor="accent1"/>
          <w:sz w:val="96"/>
          <w:szCs w:val="96"/>
        </w:rPr>
        <w:drawing>
          <wp:inline distT="0" distB="0" distL="0" distR="0" wp14:anchorId="40D02FF5" wp14:editId="755540B3">
            <wp:extent cx="5419725" cy="3938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078" cy="3942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8C794" w14:textId="77777777" w:rsidR="000F4371" w:rsidRDefault="000F4371" w:rsidP="000F4371">
      <w:pPr>
        <w:jc w:val="center"/>
        <w:rPr>
          <w:color w:val="4472C4" w:themeColor="accent1"/>
          <w:sz w:val="56"/>
          <w:szCs w:val="56"/>
        </w:rPr>
      </w:pPr>
      <w:r w:rsidRPr="001B636E">
        <w:rPr>
          <w:color w:val="4472C4" w:themeColor="accent1"/>
          <w:sz w:val="56"/>
          <w:szCs w:val="56"/>
        </w:rPr>
        <w:t>Semester 3 Embedded Systems</w:t>
      </w:r>
    </w:p>
    <w:p w14:paraId="6B3D4F75" w14:textId="357704BE" w:rsidR="000F4371" w:rsidRDefault="000F4371" w:rsidP="000F4371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Assignment </w:t>
      </w:r>
      <w:r>
        <w:rPr>
          <w:color w:val="4472C4" w:themeColor="accent1"/>
          <w:sz w:val="28"/>
          <w:szCs w:val="28"/>
        </w:rPr>
        <w:t>2</w:t>
      </w:r>
    </w:p>
    <w:p w14:paraId="2A1E1B6A" w14:textId="37DDF35B" w:rsidR="000F4371" w:rsidRDefault="000F4371" w:rsidP="000F4371">
      <w:pPr>
        <w:rPr>
          <w:color w:val="4472C4" w:themeColor="accent1"/>
          <w:sz w:val="28"/>
          <w:szCs w:val="28"/>
        </w:rPr>
      </w:pPr>
      <w:r w:rsidRPr="001B636E">
        <w:rPr>
          <w:color w:val="4472C4" w:themeColor="accent1"/>
          <w:sz w:val="28"/>
          <w:szCs w:val="28"/>
        </w:rPr>
        <w:t>Sept 1</w:t>
      </w:r>
      <w:r>
        <w:rPr>
          <w:color w:val="4472C4" w:themeColor="accent1"/>
          <w:sz w:val="28"/>
          <w:szCs w:val="28"/>
        </w:rPr>
        <w:t>4</w:t>
      </w:r>
      <w:r w:rsidRPr="001B636E">
        <w:rPr>
          <w:color w:val="4472C4" w:themeColor="accent1"/>
          <w:sz w:val="28"/>
          <w:szCs w:val="28"/>
        </w:rPr>
        <w:t>, 2022.</w:t>
      </w:r>
    </w:p>
    <w:p w14:paraId="600E782A" w14:textId="77777777" w:rsidR="000F4371" w:rsidRDefault="000F4371" w:rsidP="000F4371">
      <w:pPr>
        <w:rPr>
          <w:color w:val="4472C4" w:themeColor="accent1"/>
          <w:sz w:val="28"/>
          <w:szCs w:val="28"/>
        </w:rPr>
      </w:pPr>
    </w:p>
    <w:p w14:paraId="2624C81D" w14:textId="77777777" w:rsidR="000F4371" w:rsidRDefault="000F4371" w:rsidP="000F4371">
      <w:pPr>
        <w:rPr>
          <w:color w:val="4472C4" w:themeColor="accent1"/>
          <w:sz w:val="28"/>
          <w:szCs w:val="28"/>
        </w:rPr>
      </w:pPr>
    </w:p>
    <w:p w14:paraId="6C1DC6BE" w14:textId="77777777" w:rsidR="000F4371" w:rsidRDefault="000F4371" w:rsidP="000F4371">
      <w:pPr>
        <w:rPr>
          <w:color w:val="4472C4" w:themeColor="accent1"/>
          <w:sz w:val="28"/>
          <w:szCs w:val="28"/>
        </w:rPr>
      </w:pPr>
    </w:p>
    <w:p w14:paraId="4D5E486E" w14:textId="77777777" w:rsidR="000F4371" w:rsidRDefault="000F4371" w:rsidP="000F4371">
      <w:pPr>
        <w:rPr>
          <w:color w:val="4472C4" w:themeColor="accent1"/>
          <w:sz w:val="28"/>
          <w:szCs w:val="28"/>
        </w:rPr>
      </w:pPr>
    </w:p>
    <w:p w14:paraId="350D82E5" w14:textId="77777777" w:rsidR="000F4371" w:rsidRDefault="000F4371" w:rsidP="000F4371">
      <w:pPr>
        <w:rPr>
          <w:color w:val="4472C4" w:themeColor="accent1"/>
          <w:sz w:val="28"/>
          <w:szCs w:val="28"/>
        </w:rPr>
      </w:pPr>
    </w:p>
    <w:p w14:paraId="62636A59" w14:textId="77777777" w:rsidR="000F4371" w:rsidRDefault="000F4371" w:rsidP="000F4371">
      <w:pPr>
        <w:rPr>
          <w:color w:val="4472C4" w:themeColor="accent1"/>
          <w:sz w:val="28"/>
          <w:szCs w:val="28"/>
        </w:rPr>
      </w:pPr>
    </w:p>
    <w:p w14:paraId="1AF3CC66" w14:textId="77777777" w:rsidR="000F4371" w:rsidRDefault="000F4371" w:rsidP="000F4371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Student: Andre Sanao</w:t>
      </w:r>
    </w:p>
    <w:p w14:paraId="4FE7686E" w14:textId="2F654EE8" w:rsidR="000F4371" w:rsidRPr="0048439E" w:rsidRDefault="000F4371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Course: Technology</w:t>
      </w:r>
    </w:p>
    <w:p w14:paraId="0F25B72F" w14:textId="0B4855D4" w:rsidR="000F4371" w:rsidRDefault="0048439E" w:rsidP="00514D5C">
      <w:pPr>
        <w:pStyle w:val="Heading1"/>
      </w:pPr>
      <w:r>
        <w:lastRenderedPageBreak/>
        <w:t>Introduction</w:t>
      </w:r>
    </w:p>
    <w:p w14:paraId="711149E7" w14:textId="2F759226" w:rsidR="0048439E" w:rsidRDefault="0048439E" w:rsidP="000F4371">
      <w:pPr>
        <w:rPr>
          <w:sz w:val="24"/>
          <w:szCs w:val="24"/>
        </w:rPr>
      </w:pPr>
      <w:r>
        <w:rPr>
          <w:sz w:val="24"/>
          <w:szCs w:val="24"/>
        </w:rPr>
        <w:t>In this assignment, the learning goal is to gain basic knowledge of the system timer (SysTick) and understanding the basics of interrupt handling. The system timer</w:t>
      </w:r>
      <w:r w:rsidR="00514D5C">
        <w:rPr>
          <w:sz w:val="24"/>
          <w:szCs w:val="24"/>
        </w:rPr>
        <w:t xml:space="preserve"> can be used in many ways but the most basic usage of the system timer is toggling an LED.</w:t>
      </w:r>
      <w:r>
        <w:rPr>
          <w:sz w:val="24"/>
          <w:szCs w:val="24"/>
        </w:rPr>
        <w:t xml:space="preserve"> </w:t>
      </w:r>
      <w:r w:rsidR="00A06F1D">
        <w:rPr>
          <w:sz w:val="24"/>
          <w:szCs w:val="24"/>
        </w:rPr>
        <w:t>More details of the SysTick can be read in the Cortex M4 User Guide paragraph 4.4.</w:t>
      </w:r>
    </w:p>
    <w:p w14:paraId="3DDBD454" w14:textId="77777777" w:rsidR="0048439E" w:rsidRDefault="0048439E" w:rsidP="000F4371">
      <w:pPr>
        <w:rPr>
          <w:sz w:val="24"/>
          <w:szCs w:val="24"/>
        </w:rPr>
      </w:pPr>
    </w:p>
    <w:p w14:paraId="0D51CDB3" w14:textId="5CBF7C92" w:rsidR="0048439E" w:rsidRDefault="0048439E" w:rsidP="00514D5C">
      <w:pPr>
        <w:pStyle w:val="Heading1"/>
      </w:pPr>
      <w:r>
        <w:t>Procedure</w:t>
      </w:r>
    </w:p>
    <w:p w14:paraId="0272A0E5" w14:textId="595EC956" w:rsidR="00C22E9B" w:rsidRDefault="002D0844" w:rsidP="00514D5C">
      <w:r>
        <w:t>To use the system timer (SysTick), it is required to enable the right bits to make the timer delay countdown. These bits are initialized at the start. During the initia</w:t>
      </w:r>
      <w:r w:rsidR="00C67C7B">
        <w:t>lization, the SysTick Control and Status Register needs to be disabled first for configuration. When disabled</w:t>
      </w:r>
      <w:r w:rsidR="00C22E9B">
        <w:t xml:space="preserve"> the following procedure occurs:</w:t>
      </w:r>
    </w:p>
    <w:p w14:paraId="7E381283" w14:textId="331AA6BF" w:rsidR="002D0844" w:rsidRDefault="00C22E9B" w:rsidP="00C22E9B">
      <w:pPr>
        <w:pStyle w:val="ListParagraph"/>
        <w:numPr>
          <w:ilvl w:val="0"/>
          <w:numId w:val="1"/>
        </w:numPr>
      </w:pPr>
      <w:r>
        <w:t>T</w:t>
      </w:r>
      <w:r w:rsidR="00C67C7B">
        <w:t>he reload register is set. The reload register</w:t>
      </w:r>
      <w:r>
        <w:t xml:space="preserve"> basically reloads the counter when it reaches 0.</w:t>
      </w:r>
      <w:r w:rsidR="00A06F1D">
        <w:t xml:space="preserve"> (Cortex M4 User Guide 4.4.2)</w:t>
      </w:r>
    </w:p>
    <w:p w14:paraId="2677A1BC" w14:textId="48979EFC" w:rsidR="00B405DC" w:rsidRDefault="00B405DC" w:rsidP="00C22E9B">
      <w:pPr>
        <w:pStyle w:val="ListParagraph"/>
        <w:numPr>
          <w:ilvl w:val="0"/>
          <w:numId w:val="1"/>
        </w:numPr>
      </w:pPr>
      <w:r>
        <w:t>Setting the interrupt priority to the largest value making the least urgent.</w:t>
      </w:r>
    </w:p>
    <w:p w14:paraId="0D92120F" w14:textId="03F83812" w:rsidR="00C22E9B" w:rsidRDefault="00C22E9B" w:rsidP="00C22E9B">
      <w:pPr>
        <w:pStyle w:val="ListParagraph"/>
        <w:numPr>
          <w:ilvl w:val="0"/>
          <w:numId w:val="1"/>
        </w:numPr>
      </w:pPr>
      <w:r>
        <w:t>The SysTick current value register is set to 0 to avoid random value during initialization.</w:t>
      </w:r>
    </w:p>
    <w:p w14:paraId="648BBB77" w14:textId="5B172EAB" w:rsidR="00B405DC" w:rsidRDefault="00341183" w:rsidP="00C22E9B">
      <w:pPr>
        <w:pStyle w:val="ListParagraph"/>
        <w:numPr>
          <w:ilvl w:val="0"/>
          <w:numId w:val="1"/>
        </w:numPr>
      </w:pPr>
      <w:r>
        <w:t>The processor clock is enabled.</w:t>
      </w:r>
    </w:p>
    <w:p w14:paraId="23663103" w14:textId="6391E97D" w:rsidR="00341183" w:rsidRDefault="00341183" w:rsidP="00C22E9B">
      <w:pPr>
        <w:pStyle w:val="ListParagraph"/>
        <w:numPr>
          <w:ilvl w:val="0"/>
          <w:numId w:val="1"/>
        </w:numPr>
      </w:pPr>
      <w:r>
        <w:t>Disable the SysTick interrupt. (This is only disabled for part A of the assignment.)</w:t>
      </w:r>
    </w:p>
    <w:p w14:paraId="3A64461E" w14:textId="2C2A053A" w:rsidR="002D0844" w:rsidRDefault="00341183" w:rsidP="00514D5C">
      <w:pPr>
        <w:pStyle w:val="ListParagraph"/>
        <w:numPr>
          <w:ilvl w:val="0"/>
          <w:numId w:val="1"/>
        </w:numPr>
      </w:pPr>
      <w:r>
        <w:t>Reenable the SysTick.</w:t>
      </w:r>
    </w:p>
    <w:p w14:paraId="6317505E" w14:textId="12950693" w:rsidR="00341183" w:rsidRDefault="00341183" w:rsidP="00341183"/>
    <w:p w14:paraId="51C42ABE" w14:textId="14A9D51F" w:rsidR="00A02FDE" w:rsidRDefault="00A02FDE" w:rsidP="00514D5C">
      <w:r>
        <w:t>The interrupt period values can be set using these configurations.</w:t>
      </w:r>
      <w:r w:rsidR="00A06F1D">
        <w:t xml:space="preserve"> More details are in the Cortex M4 User Guide (4.4.1)</w:t>
      </w:r>
    </w:p>
    <w:p w14:paraId="326A2C2E" w14:textId="2BC822C6" w:rsidR="00042049" w:rsidRDefault="002D0844" w:rsidP="00514D5C">
      <w:r>
        <w:t>There are 2 ways to make the delay</w:t>
      </w:r>
      <w:r w:rsidR="00341183">
        <w:t>.</w:t>
      </w:r>
      <w:r w:rsidR="00A02FDE">
        <w:t xml:space="preserve"> For the first part of the assignment, the Counter Flag will be used to create a delay. Counter Flag is used to create an interrupt </w:t>
      </w:r>
      <w:r w:rsidR="00042049">
        <w:t>when it is enabled. When the counter reaches 0, Counter Flag</w:t>
      </w:r>
      <w:r w:rsidR="0041024E">
        <w:t xml:space="preserve"> </w:t>
      </w:r>
      <w:r w:rsidR="00042049">
        <w:t>is enabled automatically and the reload value reloads the counter to restart the loop.</w:t>
      </w:r>
    </w:p>
    <w:p w14:paraId="293B5457" w14:textId="37EAC060" w:rsidR="00042049" w:rsidRDefault="00042049" w:rsidP="00514D5C">
      <w:r>
        <w:t>In the second part of the assignment,</w:t>
      </w:r>
      <w:r w:rsidR="0041024E">
        <w:t xml:space="preserve"> it has the same initialization but instead</w:t>
      </w:r>
      <w:r>
        <w:t xml:space="preserve"> the </w:t>
      </w:r>
      <w:r w:rsidR="00A06F1D">
        <w:t>SysTick interrupt handler is enabled</w:t>
      </w:r>
      <w:r w:rsidR="0041024E">
        <w:t>. This generates an interrupt request together with the Counter Flag.</w:t>
      </w:r>
    </w:p>
    <w:p w14:paraId="43E2F06D" w14:textId="26F1295B" w:rsidR="0041024E" w:rsidRPr="00514D5C" w:rsidRDefault="000018FA" w:rsidP="00514D5C">
      <w:r>
        <w:t>Both</w:t>
      </w:r>
      <w:r w:rsidR="0041024E">
        <w:t xml:space="preserve"> configurations </w:t>
      </w:r>
      <w:r>
        <w:t>have</w:t>
      </w:r>
      <w:r w:rsidR="0041024E">
        <w:t xml:space="preserve"> the same </w:t>
      </w:r>
      <w:r>
        <w:t>function and it was used to demonstrate a toggling LED using system timers.</w:t>
      </w:r>
    </w:p>
    <w:sectPr w:rsidR="0041024E" w:rsidRPr="00514D5C" w:rsidSect="000F43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E4892"/>
    <w:multiLevelType w:val="hybridMultilevel"/>
    <w:tmpl w:val="75B2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1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71"/>
    <w:rsid w:val="000018FA"/>
    <w:rsid w:val="00042049"/>
    <w:rsid w:val="000F4371"/>
    <w:rsid w:val="002D0844"/>
    <w:rsid w:val="00341183"/>
    <w:rsid w:val="0041024E"/>
    <w:rsid w:val="0048439E"/>
    <w:rsid w:val="00514D5C"/>
    <w:rsid w:val="00A02FDE"/>
    <w:rsid w:val="00A06F1D"/>
    <w:rsid w:val="00B405DC"/>
    <w:rsid w:val="00C22E9B"/>
    <w:rsid w:val="00C67C7B"/>
    <w:rsid w:val="00E3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E0AD40"/>
  <w15:chartTrackingRefBased/>
  <w15:docId w15:val="{501E1622-F02C-46EF-9B93-4B9A90EB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371"/>
  </w:style>
  <w:style w:type="paragraph" w:styleId="Heading1">
    <w:name w:val="heading 1"/>
    <w:basedOn w:val="Normal"/>
    <w:next w:val="Normal"/>
    <w:link w:val="Heading1Char"/>
    <w:uiPriority w:val="9"/>
    <w:qFormat/>
    <w:rsid w:val="00514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4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2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468049456AA48A6F85172FDE3263E" ma:contentTypeVersion="10" ma:contentTypeDescription="Een nieuw document maken." ma:contentTypeScope="" ma:versionID="035b5a74cfe3124eda0b98f4721c6046">
  <xsd:schema xmlns:xsd="http://www.w3.org/2001/XMLSchema" xmlns:xs="http://www.w3.org/2001/XMLSchema" xmlns:p="http://schemas.microsoft.com/office/2006/metadata/properties" xmlns:ns3="913b9f4e-2e90-4b62-b27b-7eb7d6024b9b" xmlns:ns4="c6cb5b9f-6d3a-4444-8f09-b398e688fce7" targetNamespace="http://schemas.microsoft.com/office/2006/metadata/properties" ma:root="true" ma:fieldsID="0d7ab8e1b1fc031381432ef317cd02cf" ns3:_="" ns4:_="">
    <xsd:import namespace="913b9f4e-2e90-4b62-b27b-7eb7d6024b9b"/>
    <xsd:import namespace="c6cb5b9f-6d3a-4444-8f09-b398e688fc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b9f4e-2e90-4b62-b27b-7eb7d6024b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b5b9f-6d3a-4444-8f09-b398e688fc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331B60-9EE1-4CD5-A011-00259754D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3b9f4e-2e90-4b62-b27b-7eb7d6024b9b"/>
    <ds:schemaRef ds:uri="c6cb5b9f-6d3a-4444-8f09-b398e688fc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18315A-95AB-4D23-B06E-32666B7E6D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D4DE5F-E296-48DA-AEA5-02E46BC4F189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913b9f4e-2e90-4b62-b27b-7eb7d6024b9b"/>
    <ds:schemaRef ds:uri="c6cb5b9f-6d3a-4444-8f09-b398e688fce7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sanao</dc:creator>
  <cp:keywords/>
  <dc:description/>
  <cp:lastModifiedBy>andre sanao</cp:lastModifiedBy>
  <cp:revision>1</cp:revision>
  <dcterms:created xsi:type="dcterms:W3CDTF">2022-09-18T22:29:00Z</dcterms:created>
  <dcterms:modified xsi:type="dcterms:W3CDTF">2022-09-18T23:45:00Z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0x01010099C468049456AA48A6F85172FDE3263E</vt:lpwstr>
  </property>
</Properties>
</file>