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0"/>
        <w:ind w:left="3450" w:right="0" w:firstLine="0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571500</wp:posOffset>
            </wp:positionH>
            <wp:positionV relativeFrom="paragraph">
              <wp:posOffset>-3174</wp:posOffset>
            </wp:positionV>
            <wp:extent cx="685800" cy="6381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6581775</wp:posOffset>
            </wp:positionH>
            <wp:positionV relativeFrom="paragraph">
              <wp:posOffset>-3175</wp:posOffset>
            </wp:positionV>
            <wp:extent cx="476250" cy="6000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SAVEETHA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SCHOOL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ENGINEERING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line="552" w:lineRule="auto" w:before="0"/>
        <w:ind w:left="4137" w:right="0" w:hanging="242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SAVEETHA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INSTITUTE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MEDICAL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TECHNICAL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SCIENCES SAVEETHA UNIVERSITY</w:t>
      </w:r>
    </w:p>
    <w:p>
      <w:pPr>
        <w:pStyle w:val="BodyText"/>
        <w:spacing w:before="52"/>
        <w:rPr>
          <w:rFonts w:ascii="Times New Roman"/>
          <w:b/>
          <w:sz w:val="24"/>
        </w:rPr>
      </w:pPr>
    </w:p>
    <w:p>
      <w:pPr>
        <w:spacing w:before="0"/>
        <w:ind w:left="222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 and </w:t>
      </w:r>
      <w:r>
        <w:rPr>
          <w:rFonts w:ascii="Times New Roman"/>
          <w:b/>
          <w:spacing w:val="-2"/>
          <w:sz w:val="24"/>
        </w:rPr>
        <w:t>Engineering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9"/>
        <w:rPr>
          <w:rFonts w:ascii="Times New Roman"/>
          <w:b/>
          <w:sz w:val="20"/>
        </w:rPr>
      </w:pPr>
    </w:p>
    <w:tbl>
      <w:tblPr>
        <w:tblW w:w="0" w:type="auto"/>
        <w:jc w:val="left"/>
        <w:tblInd w:w="299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880"/>
        <w:gridCol w:w="2280"/>
      </w:tblGrid>
      <w:tr>
        <w:trPr>
          <w:trHeight w:val="1039" w:hRule="atLeast"/>
        </w:trPr>
        <w:tc>
          <w:tcPr>
            <w:tcW w:w="3260" w:type="dxa"/>
          </w:tcPr>
          <w:p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Code: </w:t>
            </w:r>
            <w:r>
              <w:rPr>
                <w:b/>
                <w:color w:val="000009"/>
                <w:spacing w:val="-2"/>
                <w:sz w:val="24"/>
              </w:rPr>
              <w:t>DSA0416</w:t>
            </w:r>
          </w:p>
          <w:p>
            <w:pPr>
              <w:pStyle w:val="TableParagraph"/>
              <w:spacing w:before="182"/>
              <w:ind w:left="158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(C-</w:t>
            </w:r>
            <w:r>
              <w:rPr>
                <w:b/>
                <w:color w:val="000009"/>
                <w:spacing w:val="-2"/>
                <w:sz w:val="24"/>
              </w:rPr>
              <w:t>Slot)</w:t>
            </w:r>
          </w:p>
        </w:tc>
        <w:tc>
          <w:tcPr>
            <w:tcW w:w="6160" w:type="dxa"/>
            <w:gridSpan w:val="2"/>
          </w:tcPr>
          <w:p>
            <w:pPr>
              <w:pStyle w:val="TableParagraph"/>
              <w:spacing w:line="259" w:lineRule="auto" w:before="98"/>
              <w:ind w:left="150" w:right="4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Name: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Fundamentals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Data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Science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for</w:t>
            </w:r>
            <w:r>
              <w:rPr>
                <w:b/>
                <w:color w:val="000009"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Risk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</w:tr>
      <w:tr>
        <w:trPr>
          <w:trHeight w:val="480" w:hRule="atLeast"/>
        </w:trPr>
        <w:tc>
          <w:tcPr>
            <w:tcW w:w="32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Branch: </w:t>
            </w:r>
            <w:r>
              <w:rPr>
                <w:b/>
                <w:color w:val="000009"/>
                <w:spacing w:val="-2"/>
                <w:sz w:val="24"/>
              </w:rPr>
              <w:t>AI&amp;DS</w:t>
            </w:r>
          </w:p>
        </w:tc>
        <w:tc>
          <w:tcPr>
            <w:tcW w:w="3880" w:type="dxa"/>
          </w:tcPr>
          <w:p>
            <w:pPr>
              <w:pStyle w:val="TableParagraph"/>
              <w:ind w:left="450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Year: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II/III/IV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Date:</w:t>
            </w:r>
            <w:r>
              <w:rPr>
                <w:b/>
                <w:color w:val="000009"/>
                <w:spacing w:val="6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24.07.2024</w:t>
            </w:r>
          </w:p>
        </w:tc>
      </w:tr>
    </w:tbl>
    <w:p>
      <w:pPr>
        <w:pStyle w:val="BodyText"/>
        <w:rPr>
          <w:rFonts w:ascii="Times New Roman"/>
          <w:b/>
        </w:rPr>
      </w:pPr>
    </w:p>
    <w:p>
      <w:pPr>
        <w:pStyle w:val="BodyText"/>
        <w:spacing w:before="85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0" w:after="0"/>
        <w:ind w:left="640" w:right="1040" w:firstLine="0"/>
        <w:jc w:val="left"/>
        <w:rPr>
          <w:sz w:val="22"/>
        </w:rPr>
      </w:pPr>
      <w:r>
        <w:rPr>
          <w:sz w:val="22"/>
        </w:rPr>
        <w:t>Scenario: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potential</w:t>
      </w:r>
      <w:r>
        <w:rPr>
          <w:spacing w:val="-6"/>
          <w:sz w:val="22"/>
        </w:rPr>
        <w:t> </w:t>
      </w:r>
      <w:r>
        <w:rPr>
          <w:sz w:val="22"/>
        </w:rPr>
        <w:t>bottlenecks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servers,</w:t>
      </w:r>
      <w:r>
        <w:rPr>
          <w:spacing w:val="-6"/>
          <w:sz w:val="22"/>
        </w:rPr>
        <w:t> </w:t>
      </w:r>
      <w:r>
        <w:rPr>
          <w:sz w:val="22"/>
        </w:rPr>
        <w:t>you want to determine the 25th, 50th, and 75th percentiles of response times.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0" w:after="0"/>
        <w:ind w:left="640" w:right="983" w:firstLine="0"/>
        <w:jc w:val="left"/>
        <w:rPr>
          <w:sz w:val="22"/>
        </w:rPr>
      </w:pPr>
      <w:r>
        <w:rPr>
          <w:sz w:val="22"/>
        </w:rPr>
        <w:t>Scenario: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medical</w:t>
      </w:r>
      <w:r>
        <w:rPr>
          <w:spacing w:val="-4"/>
          <w:sz w:val="22"/>
        </w:rPr>
        <w:t> </w:t>
      </w:r>
      <w:r>
        <w:rPr>
          <w:sz w:val="22"/>
        </w:rPr>
        <w:t>study,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collected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patients</w:t>
      </w:r>
      <w:r>
        <w:rPr>
          <w:spacing w:val="40"/>
          <w:sz w:val="22"/>
        </w:rPr>
        <w:t> </w:t>
      </w:r>
      <w:r>
        <w:rPr>
          <w:sz w:val="22"/>
        </w:rPr>
        <w:t>recovery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a procedure. Calculate the 10th, 50th, and 90th percentiles to understand the distribution of recovery times.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0" w:after="0"/>
        <w:ind w:left="640" w:right="1072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e-commerce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collected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purchase amounts made by customers over the past month. The dataset includes the purchase amounts (in dollars) for each transaction. Utilize measures of central tendency to answer the following questions: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76" w:lineRule="auto" w:before="0" w:after="0"/>
        <w:ind w:left="640" w:right="2471" w:firstLine="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mean</w:t>
      </w:r>
      <w:r>
        <w:rPr>
          <w:spacing w:val="-5"/>
          <w:sz w:val="22"/>
        </w:rPr>
        <w:t> </w:t>
      </w:r>
      <w:r>
        <w:rPr>
          <w:sz w:val="22"/>
        </w:rPr>
        <w:t>(average)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typical spending behavior of customers.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76" w:lineRule="auto" w:before="0" w:after="0"/>
        <w:ind w:left="640" w:right="2053" w:firstLine="0"/>
        <w:jc w:val="left"/>
        <w:rPr>
          <w:sz w:val="22"/>
        </w:rPr>
      </w:pPr>
      <w:r>
        <w:rPr>
          <w:sz w:val="22"/>
        </w:rPr>
        <w:t>Identify the mode of the purchase amounts to find the most frequently occurring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amount,</w:t>
      </w:r>
      <w:r>
        <w:rPr>
          <w:spacing w:val="-6"/>
          <w:sz w:val="22"/>
        </w:rPr>
        <w:t> </w:t>
      </w:r>
      <w:r>
        <w:rPr>
          <w:sz w:val="22"/>
        </w:rPr>
        <w:t>helping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popular</w:t>
      </w:r>
      <w:r>
        <w:rPr>
          <w:spacing w:val="-6"/>
          <w:sz w:val="22"/>
        </w:rPr>
        <w:t> </w:t>
      </w:r>
      <w:r>
        <w:rPr>
          <w:sz w:val="22"/>
        </w:rPr>
        <w:t>spending </w:t>
      </w:r>
      <w:r>
        <w:rPr>
          <w:spacing w:val="-2"/>
          <w:sz w:val="22"/>
        </w:rPr>
        <w:t>levels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0" w:after="0"/>
        <w:ind w:left="640" w:right="1073" w:firstLine="0"/>
        <w:jc w:val="left"/>
        <w:rPr>
          <w:sz w:val="22"/>
        </w:rPr>
      </w:pPr>
      <w:r>
        <w:rPr>
          <w:sz w:val="22"/>
        </w:rPr>
        <w:t>Scenario: You are dealing with a dataset containing the monthly expenses of different departments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company.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NumPy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efficiently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variance and covariance matrix of these expenses.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1" w:after="0"/>
        <w:ind w:left="640" w:right="1174" w:firstLine="0"/>
        <w:jc w:val="left"/>
        <w:rPr>
          <w:sz w:val="22"/>
        </w:rPr>
      </w:pPr>
      <w:r>
        <w:rPr>
          <w:sz w:val="22"/>
        </w:rPr>
        <w:t>Scenario: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investigating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dataset</w:t>
      </w:r>
      <w:r>
        <w:rPr>
          <w:spacing w:val="-7"/>
          <w:sz w:val="22"/>
        </w:rPr>
        <w:t> </w:t>
      </w:r>
      <w:r>
        <w:rPr>
          <w:sz w:val="22"/>
        </w:rPr>
        <w:t>representing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daily</w:t>
      </w:r>
      <w:r>
        <w:rPr>
          <w:spacing w:val="-7"/>
          <w:sz w:val="22"/>
        </w:rPr>
        <w:t> </w:t>
      </w:r>
      <w:r>
        <w:rPr>
          <w:sz w:val="22"/>
        </w:rPr>
        <w:t>temperatures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city. Calculate the variance and identify potential outliers that may indicate unusual weather </w:t>
      </w:r>
      <w:r>
        <w:rPr>
          <w:spacing w:val="-2"/>
          <w:sz w:val="22"/>
        </w:rPr>
        <w:t>conditions.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943" w:val="left" w:leader="none"/>
        </w:tabs>
        <w:spacing w:line="276" w:lineRule="auto" w:before="1" w:after="0"/>
        <w:ind w:left="640" w:right="109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dataset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temperature</w:t>
      </w:r>
      <w:r>
        <w:rPr>
          <w:spacing w:val="-4"/>
          <w:sz w:val="22"/>
        </w:rPr>
        <w:t> </w:t>
      </w:r>
      <w:r>
        <w:rPr>
          <w:sz w:val="22"/>
        </w:rPr>
        <w:t>readings</w:t>
      </w:r>
      <w:r>
        <w:rPr>
          <w:spacing w:val="-4"/>
          <w:sz w:val="22"/>
        </w:rPr>
        <w:t> </w:t>
      </w:r>
      <w:r>
        <w:rPr>
          <w:sz w:val="22"/>
        </w:rPr>
        <w:t>for each city over a year and perform the following tasks: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20" w:h="16840"/>
          <w:pgMar w:top="1460" w:bottom="280" w:left="800" w:right="700"/>
        </w:sect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80" w:after="0"/>
        <w:ind w:left="833" w:right="0" w:hanging="193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mean</w:t>
      </w:r>
      <w:r>
        <w:rPr>
          <w:spacing w:val="-5"/>
          <w:sz w:val="22"/>
        </w:rPr>
        <w:t> </w:t>
      </w:r>
      <w:r>
        <w:rPr>
          <w:sz w:val="22"/>
        </w:rPr>
        <w:t>temperature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city.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8" w:after="0"/>
        <w:ind w:left="833" w:right="0" w:hanging="193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deviation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temperature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city.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76" w:lineRule="auto" w:before="38" w:after="0"/>
        <w:ind w:left="640" w:right="1999" w:firstLine="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temperature</w:t>
      </w:r>
      <w:r>
        <w:rPr>
          <w:spacing w:val="-5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(difference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 highest and lowest temperatures).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193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temperature</w:t>
      </w:r>
      <w:r>
        <w:rPr>
          <w:spacing w:val="-6"/>
          <w:sz w:val="22"/>
        </w:rPr>
        <w:t> </w:t>
      </w:r>
      <w:r>
        <w:rPr>
          <w:sz w:val="22"/>
        </w:rPr>
        <w:t>(the</w:t>
      </w:r>
      <w:r>
        <w:rPr>
          <w:spacing w:val="-5"/>
          <w:sz w:val="22"/>
        </w:rPr>
        <w:t> </w:t>
      </w:r>
      <w:r>
        <w:rPr>
          <w:sz w:val="22"/>
        </w:rPr>
        <w:t>lowest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deviation).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76" w:lineRule="auto" w:before="0" w:after="0"/>
        <w:ind w:left="640" w:right="917" w:firstLine="0"/>
        <w:jc w:val="left"/>
        <w:rPr>
          <w:sz w:val="22"/>
        </w:rPr>
      </w:pPr>
      <w:r>
        <w:rPr>
          <w:sz w:val="22"/>
        </w:rPr>
        <w:t>Scenario: You are working with a dataset representing the daily sales of a product over the</w:t>
      </w:r>
      <w:r>
        <w:rPr>
          <w:spacing w:val="-3"/>
          <w:sz w:val="22"/>
        </w:rPr>
        <w:t> </w:t>
      </w:r>
      <w:r>
        <w:rPr>
          <w:sz w:val="22"/>
        </w:rPr>
        <w:t>past</w:t>
      </w:r>
      <w:r>
        <w:rPr>
          <w:spacing w:val="-3"/>
          <w:sz w:val="22"/>
        </w:rPr>
        <w:t> </w:t>
      </w:r>
      <w:r>
        <w:rPr>
          <w:sz w:val="22"/>
        </w:rPr>
        <w:t>month.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variance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much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sales figures deviate from the mean.</w:t>
      </w:r>
    </w:p>
    <w:sectPr>
      <w:pgSz w:w="11920" w:h="16840"/>
      <w:pgMar w:top="1360" w:bottom="280" w:left="8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640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day-3 </dc:title>
  <dcterms:created xsi:type="dcterms:W3CDTF">2024-11-15T16:15:00Z</dcterms:created>
  <dcterms:modified xsi:type="dcterms:W3CDTF">2024-11-15T16:15:00Z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