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Links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https://www.bcb.gov.br/controleinflacao/planoreal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https://www12.senado.leg.br/radio/1/reportagem-especial/2019/07/03/a-hiperinflacao-derrotada-os-25-anos-do-real#:~:text=Segundo%20o%20%C3%ADndice%20oficial%20do,Real%2C%20foi%20de%202.477%25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e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bcb.gov.br/controleinflacao/planoreal" TargetMode="External"/><Relationship Id="rId7" Type="http://schemas.openxmlformats.org/officeDocument/2006/relationships/hyperlink" Target="https://www12.senado.leg.br/radio/1/reportagem-especial/2019/07/03/a-hiperinflacao-derrotada-os-25-anos-do-real#:~:text=Segundo%20o%20%C3%ADndice%20oficial%20do,Real%2C%20foi%20de%202.477%2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