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300"/>
      </w:tblGrid>
      <w:tr w:rsidR="00F92D87" w14:paraId="02341320" w14:textId="77777777" w:rsidTr="005C1500">
        <w:tc>
          <w:tcPr>
            <w:tcW w:w="3780" w:type="dxa"/>
            <w:tcBorders>
              <w:right w:val="single" w:sz="4" w:space="0" w:color="auto"/>
            </w:tcBorders>
          </w:tcPr>
          <w:p w14:paraId="776D2FBF" w14:textId="4562651C" w:rsidR="00F92D87" w:rsidRPr="00077517" w:rsidRDefault="004F49F3" w:rsidP="004F49F3">
            <w:pPr>
              <w:pBdr>
                <w:bar w:val="single" w:sz="4" w:color="auto"/>
              </w:pBdr>
              <w:tabs>
                <w:tab w:val="left" w:pos="2395"/>
              </w:tabs>
              <w:rPr>
                <w:rFonts w:ascii="Roboto Condensed" w:hAnsi="Roboto Condensed"/>
                <w:b/>
                <w:spacing w:val="20"/>
                <w:sz w:val="72"/>
                <w:szCs w:val="32"/>
              </w:rPr>
            </w:pPr>
            <w:r w:rsidRPr="00077517">
              <w:br/>
            </w:r>
            <w:r w:rsidR="00F92D87" w:rsidRPr="00077517">
              <w:rPr>
                <w:rFonts w:ascii="Roboto Condensed" w:hAnsi="Roboto Condensed"/>
                <w:b/>
                <w:spacing w:val="20"/>
                <w:sz w:val="72"/>
                <w:szCs w:val="32"/>
              </w:rPr>
              <w:t>MANUEL HERRERA</w:t>
            </w:r>
          </w:p>
          <w:p w14:paraId="1503ADDE" w14:textId="77777777" w:rsidR="00061155" w:rsidRDefault="00061155">
            <w:pPr>
              <w:rPr>
                <w:bCs/>
              </w:rPr>
            </w:pPr>
          </w:p>
          <w:p w14:paraId="388506A7" w14:textId="68236DC0" w:rsidR="00F92D87" w:rsidRPr="00F92D87" w:rsidRDefault="00F92D87">
            <w:pPr>
              <w:rPr>
                <w:rFonts w:ascii="Roboto Condensed" w:hAnsi="Roboto Condensed"/>
                <w:b/>
                <w:caps/>
                <w:spacing w:val="20"/>
                <w:sz w:val="30"/>
                <w:szCs w:val="30"/>
              </w:rPr>
            </w:pPr>
            <w:proofErr w:type="gramStart"/>
            <w:r w:rsidRPr="00F92D87">
              <w:rPr>
                <w:rFonts w:ascii="Roboto Condensed" w:hAnsi="Roboto Condensed"/>
                <w:b/>
                <w:caps/>
                <w:spacing w:val="20"/>
                <w:sz w:val="30"/>
                <w:szCs w:val="30"/>
              </w:rPr>
              <w:t>&gt;  Contact</w:t>
            </w:r>
            <w:proofErr w:type="gramEnd"/>
          </w:p>
          <w:p w14:paraId="4D43216F" w14:textId="7FCA95AF" w:rsidR="00F92D87" w:rsidRPr="00F92D87" w:rsidRDefault="00ED2AF9" w:rsidP="00F92D87">
            <w:pPr>
              <w:ind w:left="330"/>
              <w:rPr>
                <w:rFonts w:ascii="Assistant" w:hAnsi="Assistant" w:cs="Assistant"/>
                <w:bCs/>
                <w:sz w:val="20"/>
                <w:szCs w:val="20"/>
              </w:rPr>
            </w:pPr>
            <w:r>
              <w:rPr>
                <w:rFonts w:ascii="Assistant" w:hAnsi="Assistant" w:cs="Assistant"/>
                <w:bCs/>
                <w:sz w:val="20"/>
                <w:szCs w:val="20"/>
              </w:rPr>
              <w:t>Merced</w:t>
            </w:r>
            <w:r w:rsidR="00F92D87" w:rsidRPr="00F92D87">
              <w:rPr>
                <w:rFonts w:ascii="Assistant" w:hAnsi="Assistant" w:cs="Assistant"/>
                <w:bCs/>
                <w:sz w:val="20"/>
                <w:szCs w:val="20"/>
              </w:rPr>
              <w:t>, CA</w:t>
            </w:r>
          </w:p>
          <w:p w14:paraId="2D85AC7C" w14:textId="2BAC67F6" w:rsidR="00F92D87" w:rsidRDefault="00F92D87" w:rsidP="00F92D87">
            <w:pPr>
              <w:ind w:left="330"/>
              <w:rPr>
                <w:rFonts w:ascii="Assistant" w:hAnsi="Assistant" w:cs="Assistant"/>
                <w:bCs/>
                <w:sz w:val="20"/>
                <w:szCs w:val="20"/>
              </w:rPr>
            </w:pPr>
            <w:r w:rsidRPr="00F92D87">
              <w:rPr>
                <w:rFonts w:ascii="Assistant" w:hAnsi="Assistant" w:cs="Assistant"/>
                <w:bCs/>
                <w:sz w:val="20"/>
                <w:szCs w:val="20"/>
              </w:rPr>
              <w:t>mherrera.jm@gmail.com</w:t>
            </w:r>
          </w:p>
          <w:p w14:paraId="7CE47918" w14:textId="3342ABBB" w:rsidR="00817928" w:rsidRDefault="00754A66" w:rsidP="00817928">
            <w:pPr>
              <w:ind w:left="330"/>
              <w:rPr>
                <w:rStyle w:val="Hyperlink"/>
                <w:rFonts w:ascii="Assistant" w:hAnsi="Assistant" w:cs="Assistant"/>
                <w:bCs/>
                <w:sz w:val="20"/>
                <w:szCs w:val="20"/>
              </w:rPr>
            </w:pPr>
            <w:hyperlink r:id="rId5" w:history="1">
              <w:r w:rsidR="00817928" w:rsidRPr="00D54A86">
                <w:rPr>
                  <w:rStyle w:val="Hyperlink"/>
                  <w:rFonts w:ascii="Assistant" w:hAnsi="Assistant" w:cs="Assistant"/>
                  <w:bCs/>
                  <w:sz w:val="20"/>
                  <w:szCs w:val="20"/>
                </w:rPr>
                <w:t>www.manuelherrera.dev</w:t>
              </w:r>
            </w:hyperlink>
          </w:p>
          <w:p w14:paraId="3A3B1332" w14:textId="34FDCAC7" w:rsidR="005C1500" w:rsidRPr="00F92D87" w:rsidRDefault="00754A66" w:rsidP="00817928">
            <w:pPr>
              <w:ind w:left="330"/>
              <w:rPr>
                <w:rFonts w:ascii="Assistant" w:hAnsi="Assistant" w:cs="Assistant"/>
                <w:bCs/>
                <w:sz w:val="20"/>
                <w:szCs w:val="20"/>
              </w:rPr>
            </w:pPr>
            <w:hyperlink r:id="rId6" w:history="1">
              <w:r w:rsidR="005C1500" w:rsidRPr="005C78A1">
                <w:rPr>
                  <w:rStyle w:val="Hyperlink"/>
                  <w:rFonts w:ascii="Assistant" w:hAnsi="Assistant" w:cs="Assistant"/>
                  <w:bCs/>
                  <w:sz w:val="20"/>
                  <w:szCs w:val="20"/>
                </w:rPr>
                <w:t>www.linkedin.com/in/herrera-manuel</w:t>
              </w:r>
            </w:hyperlink>
          </w:p>
          <w:p w14:paraId="63AA5404" w14:textId="7B0E278C" w:rsidR="00817928" w:rsidRPr="00F92D87" w:rsidRDefault="00754A66" w:rsidP="00817928">
            <w:pPr>
              <w:ind w:left="330"/>
              <w:rPr>
                <w:rFonts w:ascii="Assistant" w:hAnsi="Assistant" w:cs="Assistant"/>
                <w:bCs/>
                <w:sz w:val="20"/>
                <w:szCs w:val="20"/>
              </w:rPr>
            </w:pPr>
            <w:hyperlink r:id="rId7" w:history="1">
              <w:r w:rsidR="00817928" w:rsidRPr="00D54A86">
                <w:rPr>
                  <w:rStyle w:val="Hyperlink"/>
                  <w:rFonts w:ascii="Assistant" w:hAnsi="Assistant" w:cs="Assistant"/>
                  <w:bCs/>
                  <w:sz w:val="20"/>
                  <w:szCs w:val="20"/>
                </w:rPr>
                <w:t>www.github.com/herreramanuel</w:t>
              </w:r>
            </w:hyperlink>
          </w:p>
          <w:p w14:paraId="1EFB8B67" w14:textId="05A98C9F" w:rsidR="00F92D87" w:rsidRDefault="00F92D87" w:rsidP="00F92D87">
            <w:pPr>
              <w:ind w:left="330"/>
              <w:rPr>
                <w:rFonts w:ascii="Assistant" w:hAnsi="Assistant" w:cs="Assistant"/>
                <w:bCs/>
                <w:sz w:val="20"/>
                <w:szCs w:val="20"/>
              </w:rPr>
            </w:pPr>
            <w:proofErr w:type="gramStart"/>
            <w:r w:rsidRPr="00F92D87">
              <w:rPr>
                <w:rFonts w:ascii="Assistant" w:hAnsi="Assistant" w:cs="Assistant"/>
                <w:bCs/>
                <w:sz w:val="20"/>
                <w:szCs w:val="20"/>
              </w:rPr>
              <w:t>714 .</w:t>
            </w:r>
            <w:proofErr w:type="gramEnd"/>
            <w:r w:rsidRPr="00F92D87">
              <w:rPr>
                <w:rFonts w:ascii="Assistant" w:hAnsi="Assistant" w:cs="Assistant"/>
                <w:bCs/>
                <w:sz w:val="20"/>
                <w:szCs w:val="20"/>
              </w:rPr>
              <w:t xml:space="preserve"> </w:t>
            </w:r>
            <w:proofErr w:type="gramStart"/>
            <w:r w:rsidRPr="00F92D87">
              <w:rPr>
                <w:rFonts w:ascii="Assistant" w:hAnsi="Assistant" w:cs="Assistant"/>
                <w:bCs/>
                <w:sz w:val="20"/>
                <w:szCs w:val="20"/>
              </w:rPr>
              <w:t>398 .</w:t>
            </w:r>
            <w:proofErr w:type="gramEnd"/>
            <w:r w:rsidRPr="00F92D87">
              <w:rPr>
                <w:rFonts w:ascii="Assistant" w:hAnsi="Assistant" w:cs="Assistant"/>
                <w:bCs/>
                <w:sz w:val="20"/>
                <w:szCs w:val="20"/>
              </w:rPr>
              <w:t xml:space="preserve"> 2109</w:t>
            </w:r>
          </w:p>
          <w:p w14:paraId="215121A7" w14:textId="4084BE7D" w:rsidR="00061155" w:rsidRDefault="00061155" w:rsidP="00F92D87">
            <w:pPr>
              <w:ind w:left="330"/>
              <w:rPr>
                <w:rFonts w:ascii="Assistant" w:hAnsi="Assistant" w:cs="Assistant"/>
                <w:bCs/>
                <w:sz w:val="20"/>
                <w:szCs w:val="20"/>
              </w:rPr>
            </w:pPr>
          </w:p>
          <w:p w14:paraId="3F8C8B71" w14:textId="0DCE3337" w:rsidR="00061155" w:rsidRDefault="00061155" w:rsidP="00F92D87">
            <w:pPr>
              <w:ind w:left="330"/>
              <w:rPr>
                <w:rFonts w:ascii="Assistant" w:hAnsi="Assistant" w:cs="Assistant"/>
                <w:bCs/>
                <w:sz w:val="20"/>
                <w:szCs w:val="20"/>
              </w:rPr>
            </w:pPr>
          </w:p>
          <w:p w14:paraId="329FC662" w14:textId="5C93A494" w:rsidR="00F92D87" w:rsidRDefault="00F92D87" w:rsidP="00F92D87">
            <w:pPr>
              <w:rPr>
                <w:rFonts w:ascii="Roboto Condensed" w:hAnsi="Roboto Condensed"/>
                <w:b/>
                <w:caps/>
                <w:spacing w:val="20"/>
                <w:sz w:val="30"/>
                <w:szCs w:val="30"/>
              </w:rPr>
            </w:pPr>
            <w:proofErr w:type="gramStart"/>
            <w:r w:rsidRPr="00F92D87">
              <w:rPr>
                <w:rFonts w:ascii="Roboto Condensed" w:hAnsi="Roboto Condensed"/>
                <w:b/>
                <w:caps/>
                <w:spacing w:val="20"/>
                <w:sz w:val="30"/>
                <w:szCs w:val="30"/>
              </w:rPr>
              <w:t>&gt;  education</w:t>
            </w:r>
            <w:proofErr w:type="gramEnd"/>
          </w:p>
          <w:p w14:paraId="4520CAC8" w14:textId="2B61C6E9" w:rsidR="00F92D87" w:rsidRPr="00061155" w:rsidRDefault="00F92D87" w:rsidP="00F92D87">
            <w:pPr>
              <w:ind w:left="330"/>
              <w:rPr>
                <w:rFonts w:ascii="Assistant" w:hAnsi="Assistant" w:cs="Assistant"/>
                <w:b/>
                <w:sz w:val="20"/>
                <w:szCs w:val="20"/>
              </w:rPr>
            </w:pPr>
            <w:r w:rsidRPr="00061155">
              <w:rPr>
                <w:rFonts w:ascii="Assistant" w:hAnsi="Assistant" w:cs="Assistant"/>
                <w:b/>
                <w:sz w:val="20"/>
                <w:szCs w:val="20"/>
              </w:rPr>
              <w:t>California State University, Sacramento</w:t>
            </w:r>
          </w:p>
          <w:p w14:paraId="611890B0" w14:textId="6FD9176F" w:rsidR="00F92D87" w:rsidRPr="00061155" w:rsidRDefault="00F92D87" w:rsidP="00F92D87">
            <w:pPr>
              <w:ind w:left="330"/>
              <w:rPr>
                <w:rFonts w:ascii="Assistant" w:hAnsi="Assistant" w:cs="Assistant"/>
                <w:bCs/>
                <w:sz w:val="20"/>
                <w:szCs w:val="20"/>
              </w:rPr>
            </w:pPr>
            <w:r w:rsidRPr="00061155">
              <w:rPr>
                <w:rFonts w:ascii="Assistant" w:hAnsi="Assistant" w:cs="Assistant"/>
                <w:bCs/>
                <w:sz w:val="20"/>
                <w:szCs w:val="20"/>
              </w:rPr>
              <w:t xml:space="preserve">B.S. Computer Science </w:t>
            </w:r>
          </w:p>
          <w:p w14:paraId="0949F246" w14:textId="418905F3" w:rsidR="00F92D87" w:rsidRPr="00061155" w:rsidRDefault="00F92D87" w:rsidP="00F92D87">
            <w:pPr>
              <w:ind w:left="330"/>
              <w:rPr>
                <w:rFonts w:ascii="Assistant" w:hAnsi="Assistant" w:cs="Assistant"/>
                <w:bCs/>
                <w:i/>
                <w:iCs/>
                <w:sz w:val="20"/>
                <w:szCs w:val="20"/>
              </w:rPr>
            </w:pPr>
            <w:r w:rsidRPr="00061155">
              <w:rPr>
                <w:rFonts w:ascii="Assistant" w:hAnsi="Assistant" w:cs="Assistant"/>
                <w:bCs/>
                <w:i/>
                <w:iCs/>
                <w:sz w:val="20"/>
                <w:szCs w:val="20"/>
              </w:rPr>
              <w:t>May 2020</w:t>
            </w:r>
          </w:p>
          <w:p w14:paraId="39E8CA25" w14:textId="3C803DCF" w:rsidR="00F92D87" w:rsidRDefault="00F92D87" w:rsidP="00F92D87">
            <w:pPr>
              <w:rPr>
                <w:rFonts w:ascii="Roboto Condensed" w:hAnsi="Roboto Condensed"/>
                <w:bCs/>
              </w:rPr>
            </w:pPr>
          </w:p>
          <w:p w14:paraId="1ECFF77B" w14:textId="2B55F5E3" w:rsidR="00061155" w:rsidRDefault="00061155" w:rsidP="00F92D87">
            <w:pPr>
              <w:rPr>
                <w:rFonts w:ascii="Roboto Condensed" w:hAnsi="Roboto Condensed"/>
                <w:bCs/>
              </w:rPr>
            </w:pPr>
          </w:p>
          <w:p w14:paraId="7F8A9A9C" w14:textId="7EF5599F" w:rsidR="00061155" w:rsidRDefault="00061155" w:rsidP="00F92D87">
            <w:pPr>
              <w:rPr>
                <w:rFonts w:ascii="Roboto Condensed" w:hAnsi="Roboto Condensed"/>
                <w:b/>
                <w:caps/>
                <w:spacing w:val="20"/>
                <w:sz w:val="30"/>
                <w:szCs w:val="30"/>
              </w:rPr>
            </w:pPr>
            <w:proofErr w:type="gramStart"/>
            <w:r w:rsidRPr="00F92D87">
              <w:rPr>
                <w:rFonts w:ascii="Roboto Condensed" w:hAnsi="Roboto Condensed"/>
                <w:b/>
                <w:caps/>
                <w:spacing w:val="20"/>
                <w:sz w:val="30"/>
                <w:szCs w:val="30"/>
              </w:rPr>
              <w:t>&gt;  Skills</w:t>
            </w:r>
            <w:proofErr w:type="gramEnd"/>
          </w:p>
          <w:p w14:paraId="18C2DAA4" w14:textId="6AC3E57A" w:rsidR="00061155" w:rsidRPr="00061155" w:rsidRDefault="00061155" w:rsidP="00061155">
            <w:pPr>
              <w:ind w:left="345"/>
              <w:rPr>
                <w:rFonts w:ascii="Assistant" w:hAnsi="Assistant" w:cs="Assistant"/>
                <w:b/>
                <w:sz w:val="18"/>
                <w:szCs w:val="18"/>
              </w:rPr>
            </w:pPr>
            <w:r w:rsidRPr="00061155">
              <w:rPr>
                <w:rFonts w:ascii="Assistant" w:hAnsi="Assistant" w:cs="Assistant"/>
                <w:b/>
                <w:sz w:val="18"/>
                <w:szCs w:val="18"/>
              </w:rPr>
              <w:t>Programming &amp;</w:t>
            </w:r>
            <w:r w:rsidRPr="00061155">
              <w:rPr>
                <w:rFonts w:ascii="Assistant" w:hAnsi="Assistant" w:cs="Assistant"/>
                <w:b/>
                <w:sz w:val="18"/>
                <w:szCs w:val="18"/>
              </w:rPr>
              <w:br/>
              <w:t>Scripting Languages</w:t>
            </w:r>
          </w:p>
          <w:p w14:paraId="784770D4" w14:textId="1F5E0609" w:rsidR="00061155" w:rsidRPr="00061155" w:rsidRDefault="00061155" w:rsidP="00061155">
            <w:pPr>
              <w:ind w:left="345"/>
              <w:rPr>
                <w:rFonts w:ascii="Assistant" w:hAnsi="Assistant" w:cs="Assistant"/>
                <w:bCs/>
                <w:sz w:val="18"/>
                <w:szCs w:val="18"/>
              </w:rPr>
            </w:pPr>
            <w:r w:rsidRPr="00061155">
              <w:rPr>
                <w:rFonts w:ascii="Assistant" w:hAnsi="Assistant" w:cs="Assistant"/>
                <w:bCs/>
                <w:sz w:val="18"/>
                <w:szCs w:val="18"/>
              </w:rPr>
              <w:t>C++, Java,</w:t>
            </w:r>
            <w:r w:rsidR="004326D7">
              <w:rPr>
                <w:rFonts w:ascii="Assistant" w:hAnsi="Assistant" w:cs="Assistant"/>
                <w:bCs/>
                <w:sz w:val="18"/>
                <w:szCs w:val="18"/>
              </w:rPr>
              <w:t xml:space="preserve"> Kotlin,</w:t>
            </w:r>
            <w:r w:rsidRPr="00061155">
              <w:rPr>
                <w:rFonts w:ascii="Assistant" w:hAnsi="Assistant" w:cs="Assistant"/>
                <w:bCs/>
                <w:sz w:val="18"/>
                <w:szCs w:val="18"/>
              </w:rPr>
              <w:t xml:space="preserve"> </w:t>
            </w:r>
            <w:r w:rsidR="00F941C0" w:rsidRPr="00061155">
              <w:rPr>
                <w:rFonts w:ascii="Assistant" w:hAnsi="Assistant" w:cs="Assistant"/>
                <w:bCs/>
                <w:sz w:val="18"/>
                <w:szCs w:val="18"/>
              </w:rPr>
              <w:t>JavaScript</w:t>
            </w:r>
            <w:r w:rsidR="00ED2AF9">
              <w:rPr>
                <w:rFonts w:ascii="Assistant" w:hAnsi="Assistant" w:cs="Assistant"/>
                <w:bCs/>
                <w:sz w:val="18"/>
                <w:szCs w:val="18"/>
              </w:rPr>
              <w:t>,</w:t>
            </w:r>
            <w:r w:rsidR="00ED2AF9" w:rsidRPr="00061155">
              <w:rPr>
                <w:rFonts w:ascii="Assistant" w:hAnsi="Assistant" w:cs="Assistant"/>
                <w:bCs/>
                <w:sz w:val="18"/>
                <w:szCs w:val="18"/>
              </w:rPr>
              <w:t xml:space="preserve"> Python</w:t>
            </w:r>
          </w:p>
          <w:p w14:paraId="1F72BB4F" w14:textId="77777777" w:rsidR="00AE0884" w:rsidRDefault="00AE0884" w:rsidP="00817928">
            <w:pPr>
              <w:ind w:left="345"/>
              <w:rPr>
                <w:rFonts w:ascii="Assistant" w:hAnsi="Assistant" w:cs="Assistant"/>
                <w:bCs/>
                <w:sz w:val="18"/>
                <w:szCs w:val="18"/>
              </w:rPr>
            </w:pPr>
          </w:p>
          <w:p w14:paraId="02751B53" w14:textId="77777777" w:rsidR="00AE0884" w:rsidRDefault="00AE0884" w:rsidP="00817928">
            <w:pPr>
              <w:ind w:left="345"/>
              <w:rPr>
                <w:rFonts w:ascii="Assistant" w:hAnsi="Assistant" w:cs="Assistant"/>
                <w:bCs/>
                <w:sz w:val="18"/>
                <w:szCs w:val="18"/>
              </w:rPr>
            </w:pPr>
          </w:p>
          <w:p w14:paraId="35F540B1" w14:textId="77777777" w:rsidR="00AE0884" w:rsidRDefault="00AE0884" w:rsidP="00817928">
            <w:pPr>
              <w:ind w:left="345"/>
              <w:rPr>
                <w:rFonts w:ascii="Assistant" w:hAnsi="Assistant" w:cs="Assistant"/>
                <w:bCs/>
                <w:sz w:val="18"/>
                <w:szCs w:val="18"/>
              </w:rPr>
            </w:pPr>
          </w:p>
          <w:p w14:paraId="7AAF41F1" w14:textId="77777777" w:rsidR="00AE0884" w:rsidRDefault="00AE0884" w:rsidP="00817928">
            <w:pPr>
              <w:ind w:left="345"/>
              <w:rPr>
                <w:rFonts w:ascii="Assistant" w:hAnsi="Assistant" w:cs="Assistant"/>
                <w:bCs/>
                <w:sz w:val="18"/>
                <w:szCs w:val="18"/>
              </w:rPr>
            </w:pPr>
          </w:p>
          <w:p w14:paraId="22CD9233" w14:textId="17F0A148" w:rsidR="00AE0884" w:rsidRDefault="00AE0884" w:rsidP="00AE0884">
            <w:pPr>
              <w:rPr>
                <w:rFonts w:ascii="Assistant" w:hAnsi="Assistant" w:cs="Assistant"/>
                <w:bCs/>
                <w:sz w:val="18"/>
                <w:szCs w:val="18"/>
              </w:rPr>
            </w:pPr>
          </w:p>
          <w:p w14:paraId="0568099F" w14:textId="77777777" w:rsidR="00AE0884" w:rsidRDefault="00AE0884" w:rsidP="00AE0884">
            <w:pPr>
              <w:rPr>
                <w:rFonts w:ascii="Assistant" w:hAnsi="Assistant" w:cs="Assistant"/>
                <w:bCs/>
                <w:sz w:val="18"/>
                <w:szCs w:val="18"/>
              </w:rPr>
            </w:pPr>
          </w:p>
          <w:p w14:paraId="7D538ACA" w14:textId="77777777" w:rsidR="00AE0884" w:rsidRDefault="00AE0884" w:rsidP="00817928">
            <w:pPr>
              <w:ind w:left="345"/>
              <w:rPr>
                <w:rFonts w:ascii="Assistant" w:hAnsi="Assistant" w:cs="Assistant"/>
                <w:bCs/>
                <w:sz w:val="18"/>
                <w:szCs w:val="18"/>
              </w:rPr>
            </w:pPr>
          </w:p>
          <w:p w14:paraId="6F6A790C" w14:textId="77777777" w:rsidR="00AE0884" w:rsidRDefault="00AE0884" w:rsidP="00817928">
            <w:pPr>
              <w:ind w:left="345"/>
              <w:rPr>
                <w:rFonts w:ascii="Assistant" w:hAnsi="Assistant" w:cs="Assistant"/>
                <w:bCs/>
                <w:sz w:val="18"/>
                <w:szCs w:val="18"/>
              </w:rPr>
            </w:pPr>
          </w:p>
          <w:p w14:paraId="7CD87894" w14:textId="77777777" w:rsidR="00AE0884" w:rsidRDefault="00AE0884" w:rsidP="00817928">
            <w:pPr>
              <w:ind w:left="345"/>
              <w:rPr>
                <w:rFonts w:ascii="Assistant" w:hAnsi="Assistant" w:cs="Assistant"/>
                <w:bCs/>
                <w:sz w:val="18"/>
                <w:szCs w:val="18"/>
              </w:rPr>
            </w:pPr>
          </w:p>
          <w:p w14:paraId="0DCB31B4" w14:textId="77777777" w:rsidR="00AE0884" w:rsidRDefault="00AE0884" w:rsidP="00817928">
            <w:pPr>
              <w:ind w:left="345"/>
              <w:rPr>
                <w:rFonts w:ascii="Assistant" w:hAnsi="Assistant" w:cs="Assistant"/>
                <w:bCs/>
                <w:sz w:val="18"/>
                <w:szCs w:val="18"/>
              </w:rPr>
            </w:pPr>
          </w:p>
          <w:p w14:paraId="44B615B9" w14:textId="77777777" w:rsidR="00AE0884" w:rsidRDefault="00AE0884" w:rsidP="00817928">
            <w:pPr>
              <w:ind w:left="345"/>
              <w:rPr>
                <w:rFonts w:ascii="Assistant" w:hAnsi="Assistant" w:cs="Assistant"/>
                <w:bCs/>
                <w:sz w:val="18"/>
                <w:szCs w:val="18"/>
              </w:rPr>
            </w:pPr>
          </w:p>
          <w:p w14:paraId="0A5D5ECD" w14:textId="77777777" w:rsidR="00AE0884" w:rsidRDefault="00AE0884" w:rsidP="00817928">
            <w:pPr>
              <w:ind w:left="345"/>
              <w:rPr>
                <w:rFonts w:ascii="Assistant" w:hAnsi="Assistant" w:cs="Assistant"/>
                <w:bCs/>
                <w:sz w:val="18"/>
                <w:szCs w:val="18"/>
              </w:rPr>
            </w:pPr>
          </w:p>
          <w:p w14:paraId="0C6ACA6A" w14:textId="66D0A8B8" w:rsidR="00AE0884" w:rsidRPr="004F49F3" w:rsidRDefault="00AE0884" w:rsidP="00AE0884">
            <w:pPr>
              <w:rPr>
                <w:rFonts w:ascii="Assistant" w:hAnsi="Assistant" w:cs="Assistant"/>
                <w:bCs/>
                <w:sz w:val="18"/>
                <w:szCs w:val="18"/>
              </w:rPr>
            </w:pPr>
          </w:p>
        </w:tc>
        <w:tc>
          <w:tcPr>
            <w:tcW w:w="6300" w:type="dxa"/>
            <w:tcBorders>
              <w:left w:val="single" w:sz="4" w:space="0" w:color="auto"/>
            </w:tcBorders>
          </w:tcPr>
          <w:p w14:paraId="3FD1C931" w14:textId="77777777" w:rsidR="004F49F3" w:rsidRDefault="004F49F3" w:rsidP="004F49F3">
            <w:pPr>
              <w:ind w:left="165"/>
              <w:rPr>
                <w:rFonts w:ascii="Roboto Condensed" w:hAnsi="Roboto Condensed"/>
                <w:b/>
                <w:caps/>
                <w:spacing w:val="20"/>
                <w:sz w:val="30"/>
                <w:szCs w:val="30"/>
              </w:rPr>
            </w:pPr>
          </w:p>
          <w:p w14:paraId="6448F02E" w14:textId="67B25773" w:rsidR="00F92D87" w:rsidRPr="00F92D87" w:rsidRDefault="00F92D87" w:rsidP="004F49F3">
            <w:pPr>
              <w:ind w:left="165"/>
              <w:rPr>
                <w:rFonts w:ascii="Roboto Condensed" w:hAnsi="Roboto Condensed"/>
                <w:b/>
                <w:caps/>
                <w:spacing w:val="20"/>
                <w:sz w:val="30"/>
                <w:szCs w:val="30"/>
              </w:rPr>
            </w:pPr>
            <w:proofErr w:type="gramStart"/>
            <w:r w:rsidRPr="00F92D87">
              <w:rPr>
                <w:rFonts w:ascii="Roboto Condensed" w:hAnsi="Roboto Condensed"/>
                <w:b/>
                <w:caps/>
                <w:spacing w:val="20"/>
                <w:sz w:val="30"/>
                <w:szCs w:val="30"/>
              </w:rPr>
              <w:t>&gt;  Work</w:t>
            </w:r>
            <w:proofErr w:type="gramEnd"/>
            <w:r w:rsidRPr="00F92D87">
              <w:rPr>
                <w:rFonts w:ascii="Roboto Condensed" w:hAnsi="Roboto Condensed"/>
                <w:b/>
                <w:caps/>
                <w:spacing w:val="20"/>
                <w:sz w:val="30"/>
                <w:szCs w:val="30"/>
              </w:rPr>
              <w:t xml:space="preserve"> Experience</w:t>
            </w:r>
          </w:p>
          <w:p w14:paraId="20684ED3" w14:textId="6146A422" w:rsidR="00F92D87" w:rsidRPr="00F92D87" w:rsidRDefault="00F92D87" w:rsidP="00320398">
            <w:pPr>
              <w:ind w:left="525"/>
              <w:rPr>
                <w:rFonts w:ascii="Assistant" w:hAnsi="Assistant" w:cs="Assistant"/>
                <w:b/>
                <w:spacing w:val="20"/>
                <w:sz w:val="20"/>
                <w:szCs w:val="20"/>
              </w:rPr>
            </w:pPr>
            <w:r w:rsidRPr="00F92D87">
              <w:rPr>
                <w:rFonts w:ascii="Assistant" w:hAnsi="Assistant" w:cs="Assistant"/>
                <w:b/>
                <w:spacing w:val="20"/>
                <w:sz w:val="20"/>
                <w:szCs w:val="20"/>
              </w:rPr>
              <w:t>Database Administrator Intern</w:t>
            </w:r>
          </w:p>
          <w:p w14:paraId="50B7B0C2" w14:textId="77777777" w:rsidR="00F92D87" w:rsidRDefault="00F92D87" w:rsidP="00320398">
            <w:pPr>
              <w:ind w:left="525"/>
              <w:rPr>
                <w:rFonts w:ascii="Assistant" w:hAnsi="Assistant" w:cs="Assistant"/>
                <w:bCs/>
                <w:sz w:val="18"/>
                <w:szCs w:val="18"/>
              </w:rPr>
            </w:pPr>
            <w:r w:rsidRPr="00F92D87">
              <w:rPr>
                <w:rFonts w:ascii="Assistant" w:hAnsi="Assistant" w:cs="Assistant"/>
                <w:bCs/>
                <w:sz w:val="18"/>
                <w:szCs w:val="18"/>
              </w:rPr>
              <w:t xml:space="preserve">Sacramento County Department of Technology </w:t>
            </w:r>
            <w:r>
              <w:rPr>
                <w:rFonts w:ascii="Assistant" w:hAnsi="Assistant" w:cs="Assistant"/>
                <w:bCs/>
                <w:sz w:val="18"/>
                <w:szCs w:val="18"/>
              </w:rPr>
              <w:t xml:space="preserve">| </w:t>
            </w:r>
            <w:r w:rsidRPr="00F92D87">
              <w:rPr>
                <w:rFonts w:ascii="Assistant" w:hAnsi="Assistant" w:cs="Assistant"/>
                <w:bCs/>
                <w:sz w:val="18"/>
                <w:szCs w:val="18"/>
              </w:rPr>
              <w:t>Sacramento, CA</w:t>
            </w:r>
          </w:p>
          <w:p w14:paraId="5EC879B4" w14:textId="00BE919F" w:rsidR="00F92D87" w:rsidRPr="00F92D87" w:rsidRDefault="00F92D87" w:rsidP="009B573F">
            <w:pPr>
              <w:ind w:left="525"/>
              <w:rPr>
                <w:rFonts w:ascii="Assistant" w:hAnsi="Assistant" w:cs="Assistant"/>
                <w:bCs/>
                <w:sz w:val="18"/>
                <w:szCs w:val="18"/>
              </w:rPr>
            </w:pPr>
            <w:r w:rsidRPr="00F92D87">
              <w:rPr>
                <w:rFonts w:ascii="Assistant" w:hAnsi="Assistant" w:cs="Assistant"/>
                <w:bCs/>
                <w:i/>
                <w:iCs/>
                <w:sz w:val="18"/>
                <w:szCs w:val="18"/>
              </w:rPr>
              <w:t xml:space="preserve">Oct 2019 – </w:t>
            </w:r>
            <w:r w:rsidR="007279FC">
              <w:rPr>
                <w:rFonts w:ascii="Assistant" w:hAnsi="Assistant" w:cs="Assistant"/>
                <w:bCs/>
                <w:i/>
                <w:iCs/>
                <w:sz w:val="18"/>
                <w:szCs w:val="18"/>
              </w:rPr>
              <w:t>Oct 2020</w:t>
            </w:r>
          </w:p>
          <w:p w14:paraId="37476E39" w14:textId="64D21D22" w:rsidR="00F92D87" w:rsidRDefault="00333017" w:rsidP="00320398">
            <w:pPr>
              <w:pStyle w:val="ListParagraph"/>
              <w:numPr>
                <w:ilvl w:val="0"/>
                <w:numId w:val="1"/>
              </w:numPr>
              <w:ind w:left="975"/>
              <w:rPr>
                <w:rFonts w:ascii="Assistant" w:hAnsi="Assistant" w:cs="Assistant"/>
                <w:bCs/>
                <w:sz w:val="18"/>
                <w:szCs w:val="18"/>
              </w:rPr>
            </w:pPr>
            <w:r>
              <w:rPr>
                <w:rFonts w:ascii="Assistant" w:hAnsi="Assistant" w:cs="Assistant"/>
                <w:bCs/>
                <w:sz w:val="18"/>
                <w:szCs w:val="18"/>
              </w:rPr>
              <w:t>Refactor</w:t>
            </w:r>
            <w:r w:rsidR="006937F7">
              <w:rPr>
                <w:rFonts w:ascii="Assistant" w:hAnsi="Assistant" w:cs="Assistant"/>
                <w:bCs/>
                <w:sz w:val="18"/>
                <w:szCs w:val="18"/>
              </w:rPr>
              <w:t>ing</w:t>
            </w:r>
            <w:r>
              <w:rPr>
                <w:rFonts w:ascii="Assistant" w:hAnsi="Assistant" w:cs="Assistant"/>
                <w:bCs/>
                <w:sz w:val="18"/>
                <w:szCs w:val="18"/>
              </w:rPr>
              <w:t xml:space="preserve"> the front-end and back-end</w:t>
            </w:r>
            <w:bookmarkStart w:id="0" w:name="_GoBack"/>
            <w:bookmarkEnd w:id="0"/>
            <w:r>
              <w:rPr>
                <w:rFonts w:ascii="Assistant" w:hAnsi="Assistant" w:cs="Assistant"/>
                <w:bCs/>
                <w:sz w:val="18"/>
                <w:szCs w:val="18"/>
              </w:rPr>
              <w:t xml:space="preserve"> of </w:t>
            </w:r>
            <w:r w:rsidR="00F92D87" w:rsidRPr="00F92D87">
              <w:rPr>
                <w:rFonts w:ascii="Assistant" w:hAnsi="Assistant" w:cs="Assistant"/>
                <w:bCs/>
                <w:sz w:val="18"/>
                <w:szCs w:val="18"/>
              </w:rPr>
              <w:t>an existing Shared SQL billing application in C#</w:t>
            </w:r>
            <w:r>
              <w:rPr>
                <w:rFonts w:ascii="Assistant" w:hAnsi="Assistant" w:cs="Assistant"/>
                <w:bCs/>
                <w:sz w:val="18"/>
                <w:szCs w:val="18"/>
              </w:rPr>
              <w:t xml:space="preserve"> and wr</w:t>
            </w:r>
            <w:r w:rsidR="00F40CDD">
              <w:rPr>
                <w:rFonts w:ascii="Assistant" w:hAnsi="Assistant" w:cs="Assistant"/>
                <w:bCs/>
                <w:sz w:val="18"/>
                <w:szCs w:val="18"/>
              </w:rPr>
              <w:t>i</w:t>
            </w:r>
            <w:r>
              <w:rPr>
                <w:rFonts w:ascii="Assistant" w:hAnsi="Assistant" w:cs="Assistant"/>
                <w:bCs/>
                <w:sz w:val="18"/>
                <w:szCs w:val="18"/>
              </w:rPr>
              <w:t>t</w:t>
            </w:r>
            <w:r w:rsidR="004326D7">
              <w:rPr>
                <w:rFonts w:ascii="Assistant" w:hAnsi="Assistant" w:cs="Assistant"/>
                <w:bCs/>
                <w:sz w:val="18"/>
                <w:szCs w:val="18"/>
              </w:rPr>
              <w:t>ing</w:t>
            </w:r>
            <w:r>
              <w:rPr>
                <w:rFonts w:ascii="Assistant" w:hAnsi="Assistant" w:cs="Assistant"/>
                <w:bCs/>
                <w:sz w:val="18"/>
                <w:szCs w:val="18"/>
              </w:rPr>
              <w:t xml:space="preserve"> documentation.</w:t>
            </w:r>
            <w:r w:rsidR="006937F7">
              <w:rPr>
                <w:rFonts w:ascii="Assistant" w:hAnsi="Assistant" w:cs="Assistant"/>
                <w:bCs/>
                <w:sz w:val="18"/>
                <w:szCs w:val="18"/>
              </w:rPr>
              <w:t xml:space="preserve"> Improving security practices when accessing Microsoft SQL se</w:t>
            </w:r>
            <w:r w:rsidR="004326D7">
              <w:rPr>
                <w:rFonts w:ascii="Assistant" w:hAnsi="Assistant" w:cs="Assistant"/>
                <w:bCs/>
                <w:sz w:val="18"/>
                <w:szCs w:val="18"/>
              </w:rPr>
              <w:t>r</w:t>
            </w:r>
            <w:r w:rsidR="006937F7">
              <w:rPr>
                <w:rFonts w:ascii="Assistant" w:hAnsi="Assistant" w:cs="Assistant"/>
                <w:bCs/>
                <w:sz w:val="18"/>
                <w:szCs w:val="18"/>
              </w:rPr>
              <w:t>vers.</w:t>
            </w:r>
          </w:p>
          <w:p w14:paraId="6BB48694" w14:textId="714C1ADC" w:rsidR="00EC348E" w:rsidRPr="00F92D87" w:rsidRDefault="00EC348E" w:rsidP="00320398">
            <w:pPr>
              <w:pStyle w:val="ListParagraph"/>
              <w:numPr>
                <w:ilvl w:val="0"/>
                <w:numId w:val="1"/>
              </w:numPr>
              <w:ind w:left="975"/>
              <w:rPr>
                <w:rFonts w:ascii="Assistant" w:hAnsi="Assistant" w:cs="Assistant"/>
                <w:bCs/>
                <w:sz w:val="18"/>
                <w:szCs w:val="18"/>
              </w:rPr>
            </w:pPr>
            <w:r>
              <w:rPr>
                <w:rFonts w:ascii="Assistant" w:hAnsi="Assistant" w:cs="Assistant"/>
                <w:bCs/>
                <w:sz w:val="18"/>
                <w:szCs w:val="18"/>
              </w:rPr>
              <w:t xml:space="preserve">Convert an email parsing Java application to Kotlin to generate daily reports of servers that require maintenance using </w:t>
            </w:r>
            <w:proofErr w:type="spellStart"/>
            <w:r>
              <w:rPr>
                <w:rFonts w:ascii="Assistant" w:hAnsi="Assistant" w:cs="Assistant"/>
                <w:bCs/>
                <w:sz w:val="18"/>
                <w:szCs w:val="18"/>
              </w:rPr>
              <w:t>Logi</w:t>
            </w:r>
            <w:proofErr w:type="spellEnd"/>
            <w:r>
              <w:rPr>
                <w:rFonts w:ascii="Assistant" w:hAnsi="Assistant" w:cs="Assistant"/>
                <w:bCs/>
                <w:sz w:val="18"/>
                <w:szCs w:val="18"/>
              </w:rPr>
              <w:t xml:space="preserve"> Analytics. </w:t>
            </w:r>
          </w:p>
          <w:p w14:paraId="4A5C408C" w14:textId="6CA1B0D3" w:rsidR="00F92D87" w:rsidRPr="00F92D87" w:rsidRDefault="00F92D87" w:rsidP="00320398">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Enabl</w:t>
            </w:r>
            <w:r w:rsidR="006937F7">
              <w:rPr>
                <w:rFonts w:ascii="Assistant" w:hAnsi="Assistant" w:cs="Assistant"/>
                <w:bCs/>
                <w:sz w:val="18"/>
                <w:szCs w:val="18"/>
              </w:rPr>
              <w:t>ing</w:t>
            </w:r>
            <w:r w:rsidRPr="00F92D87">
              <w:rPr>
                <w:rFonts w:ascii="Assistant" w:hAnsi="Assistant" w:cs="Assistant"/>
                <w:bCs/>
                <w:sz w:val="18"/>
                <w:szCs w:val="18"/>
              </w:rPr>
              <w:t xml:space="preserve"> point-in-time recovery</w:t>
            </w:r>
            <w:r w:rsidR="006937F7">
              <w:rPr>
                <w:rFonts w:ascii="Assistant" w:hAnsi="Assistant" w:cs="Assistant"/>
                <w:bCs/>
                <w:sz w:val="18"/>
                <w:szCs w:val="18"/>
              </w:rPr>
              <w:t xml:space="preserve"> and writing backup scripts</w:t>
            </w:r>
            <w:r w:rsidRPr="00F92D87">
              <w:rPr>
                <w:rFonts w:ascii="Assistant" w:hAnsi="Assistant" w:cs="Assistant"/>
                <w:bCs/>
                <w:sz w:val="18"/>
                <w:szCs w:val="18"/>
              </w:rPr>
              <w:t xml:space="preserve"> </w:t>
            </w:r>
            <w:r w:rsidR="006937F7">
              <w:rPr>
                <w:rFonts w:ascii="Assistant" w:hAnsi="Assistant" w:cs="Assistant"/>
                <w:bCs/>
                <w:sz w:val="18"/>
                <w:szCs w:val="18"/>
              </w:rPr>
              <w:t>for</w:t>
            </w:r>
            <w:r w:rsidRPr="00F92D87">
              <w:rPr>
                <w:rFonts w:ascii="Assistant" w:hAnsi="Assistant" w:cs="Assistant"/>
                <w:bCs/>
                <w:sz w:val="18"/>
                <w:szCs w:val="18"/>
              </w:rPr>
              <w:t xml:space="preserve"> </w:t>
            </w:r>
            <w:r w:rsidR="00955076">
              <w:rPr>
                <w:rFonts w:ascii="Assistant" w:hAnsi="Assistant" w:cs="Assistant"/>
                <w:bCs/>
                <w:sz w:val="18"/>
                <w:szCs w:val="18"/>
              </w:rPr>
              <w:t>multiple</w:t>
            </w:r>
            <w:r w:rsidR="006937F7">
              <w:rPr>
                <w:rFonts w:ascii="Assistant" w:hAnsi="Assistant" w:cs="Assistant"/>
                <w:bCs/>
                <w:sz w:val="18"/>
                <w:szCs w:val="18"/>
              </w:rPr>
              <w:t xml:space="preserve"> </w:t>
            </w:r>
            <w:r w:rsidR="004326D7">
              <w:rPr>
                <w:rFonts w:ascii="Assistant" w:hAnsi="Assistant" w:cs="Assistant"/>
                <w:bCs/>
                <w:sz w:val="18"/>
                <w:szCs w:val="18"/>
              </w:rPr>
              <w:t xml:space="preserve">production </w:t>
            </w:r>
            <w:r w:rsidRPr="00F92D87">
              <w:rPr>
                <w:rFonts w:ascii="Assistant" w:hAnsi="Assistant" w:cs="Assistant"/>
                <w:bCs/>
                <w:sz w:val="18"/>
                <w:szCs w:val="18"/>
              </w:rPr>
              <w:t>PostgreSQL</w:t>
            </w:r>
            <w:r w:rsidR="006937F7">
              <w:rPr>
                <w:rFonts w:ascii="Assistant" w:hAnsi="Assistant" w:cs="Assistant"/>
                <w:bCs/>
                <w:sz w:val="18"/>
                <w:szCs w:val="18"/>
              </w:rPr>
              <w:t xml:space="preserve"> databases.</w:t>
            </w:r>
          </w:p>
          <w:p w14:paraId="1C03FFF2" w14:textId="61FBD752" w:rsidR="00F92D87" w:rsidRPr="00955076" w:rsidRDefault="00F92D87" w:rsidP="00955076">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Assign and follow-up on tasks I assign out to the team</w:t>
            </w:r>
            <w:r w:rsidR="00EA20CD">
              <w:rPr>
                <w:rFonts w:ascii="Assistant" w:hAnsi="Assistant" w:cs="Assistant"/>
                <w:bCs/>
                <w:sz w:val="18"/>
                <w:szCs w:val="18"/>
              </w:rPr>
              <w:t xml:space="preserve"> for an Oracle Cloud testing project</w:t>
            </w:r>
            <w:r w:rsidRPr="00F92D87">
              <w:rPr>
                <w:rFonts w:ascii="Assistant" w:hAnsi="Assistant" w:cs="Assistant"/>
                <w:bCs/>
                <w:sz w:val="18"/>
                <w:szCs w:val="18"/>
              </w:rPr>
              <w:t>. Attend monthly meeting with shareholders to report status of the project.</w:t>
            </w:r>
          </w:p>
          <w:p w14:paraId="7EC73153" w14:textId="775DFE80" w:rsidR="00F92D87" w:rsidRPr="00F92D87" w:rsidRDefault="00ED2AF9" w:rsidP="004F49F3">
            <w:pPr>
              <w:ind w:left="608"/>
              <w:rPr>
                <w:rFonts w:ascii="Assistant" w:hAnsi="Assistant" w:cs="Assistant"/>
                <w:b/>
                <w:spacing w:val="20"/>
                <w:sz w:val="20"/>
                <w:szCs w:val="20"/>
              </w:rPr>
            </w:pPr>
            <w:r>
              <w:rPr>
                <w:rFonts w:ascii="Assistant" w:hAnsi="Assistant" w:cs="Assistant"/>
                <w:b/>
                <w:spacing w:val="20"/>
                <w:sz w:val="20"/>
                <w:szCs w:val="20"/>
              </w:rPr>
              <w:t>W</w:t>
            </w:r>
            <w:r w:rsidR="00F92D87">
              <w:rPr>
                <w:rFonts w:ascii="Assistant" w:hAnsi="Assistant" w:cs="Assistant"/>
                <w:b/>
                <w:spacing w:val="20"/>
                <w:sz w:val="20"/>
                <w:szCs w:val="20"/>
              </w:rPr>
              <w:t>eb Accessibility Developer</w:t>
            </w:r>
          </w:p>
          <w:p w14:paraId="3A927522" w14:textId="77777777" w:rsidR="00F92D87" w:rsidRDefault="00F92D87" w:rsidP="004F49F3">
            <w:pPr>
              <w:ind w:left="608"/>
              <w:rPr>
                <w:rFonts w:ascii="Assistant" w:hAnsi="Assistant" w:cs="Assistant"/>
                <w:bCs/>
                <w:sz w:val="18"/>
                <w:szCs w:val="18"/>
              </w:rPr>
            </w:pPr>
            <w:r w:rsidRPr="00F92D87">
              <w:rPr>
                <w:rFonts w:ascii="Assistant" w:hAnsi="Assistant" w:cs="Assistant"/>
                <w:bCs/>
                <w:sz w:val="18"/>
                <w:szCs w:val="18"/>
              </w:rPr>
              <w:t>California Department of Health Care Services</w:t>
            </w:r>
            <w:r>
              <w:rPr>
                <w:rFonts w:ascii="Assistant" w:hAnsi="Assistant" w:cs="Assistant"/>
                <w:bCs/>
                <w:sz w:val="18"/>
                <w:szCs w:val="18"/>
              </w:rPr>
              <w:t xml:space="preserve"> | </w:t>
            </w:r>
            <w:r w:rsidRPr="00F92D87">
              <w:rPr>
                <w:rFonts w:ascii="Assistant" w:hAnsi="Assistant" w:cs="Assistant"/>
                <w:bCs/>
                <w:sz w:val="18"/>
                <w:szCs w:val="18"/>
              </w:rPr>
              <w:t xml:space="preserve">Sacramento, CA </w:t>
            </w:r>
          </w:p>
          <w:p w14:paraId="605CF6E5" w14:textId="5AB4B832" w:rsidR="00F92D87" w:rsidRPr="00F92D87" w:rsidRDefault="00F92D87" w:rsidP="009B573F">
            <w:pPr>
              <w:ind w:left="608"/>
              <w:rPr>
                <w:rFonts w:ascii="Assistant" w:hAnsi="Assistant" w:cs="Assistant"/>
                <w:bCs/>
                <w:sz w:val="18"/>
                <w:szCs w:val="18"/>
              </w:rPr>
            </w:pPr>
            <w:r>
              <w:rPr>
                <w:rFonts w:ascii="Assistant" w:hAnsi="Assistant" w:cs="Assistant"/>
                <w:bCs/>
                <w:i/>
                <w:iCs/>
                <w:sz w:val="18"/>
                <w:szCs w:val="18"/>
              </w:rPr>
              <w:t>Jun</w:t>
            </w:r>
            <w:r w:rsidRPr="00F92D87">
              <w:rPr>
                <w:rFonts w:ascii="Assistant" w:hAnsi="Assistant" w:cs="Assistant"/>
                <w:bCs/>
                <w:i/>
                <w:iCs/>
                <w:sz w:val="18"/>
                <w:szCs w:val="18"/>
              </w:rPr>
              <w:t xml:space="preserve"> 2019 – </w:t>
            </w:r>
            <w:r>
              <w:rPr>
                <w:rFonts w:ascii="Assistant" w:hAnsi="Assistant" w:cs="Assistant"/>
                <w:bCs/>
                <w:i/>
                <w:iCs/>
                <w:sz w:val="18"/>
                <w:szCs w:val="18"/>
              </w:rPr>
              <w:t>Aug 2019</w:t>
            </w:r>
          </w:p>
          <w:p w14:paraId="23176B4D" w14:textId="77777777" w:rsidR="00F92D87" w:rsidRPr="00F92D87" w:rsidRDefault="00F92D87" w:rsidP="00320398">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 xml:space="preserve">Remediated DHCS’ website for accessibility following Web Content Accessibility (WCAG) 2.0 Level AA standards using </w:t>
            </w:r>
            <w:proofErr w:type="spellStart"/>
            <w:r w:rsidRPr="00F92D87">
              <w:rPr>
                <w:rFonts w:ascii="Assistant" w:hAnsi="Assistant" w:cs="Assistant"/>
                <w:bCs/>
                <w:sz w:val="18"/>
                <w:szCs w:val="18"/>
              </w:rPr>
              <w:t>Equidox</w:t>
            </w:r>
            <w:proofErr w:type="spellEnd"/>
            <w:r w:rsidRPr="00F92D87">
              <w:rPr>
                <w:rFonts w:ascii="Assistant" w:hAnsi="Assistant" w:cs="Assistant"/>
                <w:bCs/>
                <w:sz w:val="18"/>
                <w:szCs w:val="18"/>
              </w:rPr>
              <w:t xml:space="preserve"> to review PDF content.</w:t>
            </w:r>
          </w:p>
          <w:p w14:paraId="547C2C08" w14:textId="77777777" w:rsidR="00F92D87" w:rsidRPr="00F92D87" w:rsidRDefault="00F92D87" w:rsidP="00320398">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 xml:space="preserve">Identified accessibility issues in web applications with </w:t>
            </w:r>
            <w:proofErr w:type="spellStart"/>
            <w:r w:rsidRPr="00F92D87">
              <w:rPr>
                <w:rFonts w:ascii="Assistant" w:hAnsi="Assistant" w:cs="Assistant"/>
                <w:bCs/>
                <w:sz w:val="18"/>
                <w:szCs w:val="18"/>
              </w:rPr>
              <w:t>Siteimprove</w:t>
            </w:r>
            <w:proofErr w:type="spellEnd"/>
            <w:r w:rsidRPr="00F92D87">
              <w:rPr>
                <w:rFonts w:ascii="Assistant" w:hAnsi="Assistant" w:cs="Assistant"/>
                <w:bCs/>
                <w:sz w:val="18"/>
                <w:szCs w:val="18"/>
              </w:rPr>
              <w:t>.</w:t>
            </w:r>
          </w:p>
          <w:p w14:paraId="3AB21E8D" w14:textId="77777777" w:rsidR="00F92D87" w:rsidRPr="00F92D87" w:rsidRDefault="00F92D87" w:rsidP="00320398">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Remediated web related issues in SharePoint.</w:t>
            </w:r>
          </w:p>
          <w:p w14:paraId="5E4AD36C" w14:textId="07EE3451" w:rsidR="00F92D87" w:rsidRDefault="00F92D87" w:rsidP="00320398">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Collaborated in website management meetings and user experience design sessions.</w:t>
            </w:r>
          </w:p>
          <w:p w14:paraId="5859ABFD" w14:textId="77777777" w:rsidR="00F92D87" w:rsidRPr="00F92D87" w:rsidRDefault="00F92D87" w:rsidP="00F92D87">
            <w:pPr>
              <w:pStyle w:val="ListParagraph"/>
              <w:ind w:left="1066"/>
              <w:rPr>
                <w:rFonts w:ascii="Assistant" w:hAnsi="Assistant" w:cs="Assistant"/>
                <w:bCs/>
                <w:sz w:val="18"/>
                <w:szCs w:val="18"/>
              </w:rPr>
            </w:pPr>
          </w:p>
          <w:p w14:paraId="1621D03B" w14:textId="38C2B9E8" w:rsidR="00F92D87" w:rsidRPr="00F92D87" w:rsidRDefault="00061155" w:rsidP="004F49F3">
            <w:pPr>
              <w:ind w:left="525"/>
              <w:rPr>
                <w:rFonts w:ascii="Assistant" w:hAnsi="Assistant" w:cs="Assistant"/>
                <w:b/>
                <w:spacing w:val="20"/>
                <w:sz w:val="20"/>
                <w:szCs w:val="20"/>
              </w:rPr>
            </w:pPr>
            <w:r>
              <w:rPr>
                <w:rFonts w:ascii="Assistant" w:hAnsi="Assistant" w:cs="Assistant"/>
                <w:b/>
                <w:spacing w:val="20"/>
                <w:sz w:val="20"/>
                <w:szCs w:val="20"/>
              </w:rPr>
              <w:t>Staff Services Analyst</w:t>
            </w:r>
          </w:p>
          <w:p w14:paraId="2A3E37AF" w14:textId="1E7C62DE" w:rsidR="00F92D87" w:rsidRDefault="00F92D87" w:rsidP="004F49F3">
            <w:pPr>
              <w:ind w:left="525"/>
              <w:rPr>
                <w:rFonts w:ascii="Assistant" w:hAnsi="Assistant" w:cs="Assistant"/>
                <w:bCs/>
                <w:sz w:val="18"/>
                <w:szCs w:val="18"/>
              </w:rPr>
            </w:pPr>
            <w:r w:rsidRPr="00F92D87">
              <w:rPr>
                <w:rFonts w:ascii="Assistant" w:hAnsi="Assistant" w:cs="Assistant"/>
                <w:bCs/>
                <w:sz w:val="18"/>
                <w:szCs w:val="18"/>
              </w:rPr>
              <w:t>California Department of</w:t>
            </w:r>
            <w:r w:rsidR="00D72B19">
              <w:rPr>
                <w:rFonts w:ascii="Assistant" w:hAnsi="Assistant" w:cs="Assistant"/>
                <w:bCs/>
                <w:sz w:val="18"/>
                <w:szCs w:val="18"/>
              </w:rPr>
              <w:t xml:space="preserve"> Tax and Fee Administration </w:t>
            </w:r>
            <w:r>
              <w:rPr>
                <w:rFonts w:ascii="Assistant" w:hAnsi="Assistant" w:cs="Assistant"/>
                <w:bCs/>
                <w:sz w:val="18"/>
                <w:szCs w:val="18"/>
              </w:rPr>
              <w:t xml:space="preserve">| </w:t>
            </w:r>
            <w:r w:rsidRPr="00F92D87">
              <w:rPr>
                <w:rFonts w:ascii="Assistant" w:hAnsi="Assistant" w:cs="Assistant"/>
                <w:bCs/>
                <w:sz w:val="18"/>
                <w:szCs w:val="18"/>
              </w:rPr>
              <w:t xml:space="preserve">Sacramento, CA </w:t>
            </w:r>
          </w:p>
          <w:p w14:paraId="2FEAFCA8" w14:textId="6F7A8C78" w:rsidR="00F92D87" w:rsidRPr="00F92D87" w:rsidRDefault="003D76A0" w:rsidP="004F49F3">
            <w:pPr>
              <w:ind w:left="525"/>
              <w:rPr>
                <w:rFonts w:ascii="Assistant" w:hAnsi="Assistant" w:cs="Assistant"/>
                <w:bCs/>
                <w:sz w:val="18"/>
                <w:szCs w:val="18"/>
              </w:rPr>
            </w:pPr>
            <w:r>
              <w:rPr>
                <w:rFonts w:ascii="Assistant" w:hAnsi="Assistant" w:cs="Assistant"/>
                <w:bCs/>
                <w:i/>
                <w:iCs/>
                <w:sz w:val="18"/>
                <w:szCs w:val="18"/>
              </w:rPr>
              <w:t>Feb</w:t>
            </w:r>
            <w:r w:rsidR="00F92D87" w:rsidRPr="00F92D87">
              <w:rPr>
                <w:rFonts w:ascii="Assistant" w:hAnsi="Assistant" w:cs="Assistant"/>
                <w:bCs/>
                <w:i/>
                <w:iCs/>
                <w:sz w:val="18"/>
                <w:szCs w:val="18"/>
              </w:rPr>
              <w:t xml:space="preserve"> 20</w:t>
            </w:r>
            <w:r>
              <w:rPr>
                <w:rFonts w:ascii="Assistant" w:hAnsi="Assistant" w:cs="Assistant"/>
                <w:bCs/>
                <w:i/>
                <w:iCs/>
                <w:sz w:val="18"/>
                <w:szCs w:val="18"/>
              </w:rPr>
              <w:t>18</w:t>
            </w:r>
            <w:r w:rsidR="00F92D87" w:rsidRPr="00F92D87">
              <w:rPr>
                <w:rFonts w:ascii="Assistant" w:hAnsi="Assistant" w:cs="Assistant"/>
                <w:bCs/>
                <w:i/>
                <w:iCs/>
                <w:sz w:val="18"/>
                <w:szCs w:val="18"/>
              </w:rPr>
              <w:t xml:space="preserve"> – </w:t>
            </w:r>
            <w:r w:rsidR="00A67319">
              <w:rPr>
                <w:rFonts w:ascii="Assistant" w:hAnsi="Assistant" w:cs="Assistant"/>
                <w:bCs/>
                <w:i/>
                <w:iCs/>
                <w:sz w:val="18"/>
                <w:szCs w:val="18"/>
              </w:rPr>
              <w:t>Jun</w:t>
            </w:r>
            <w:r w:rsidR="00F92D87">
              <w:rPr>
                <w:rFonts w:ascii="Assistant" w:hAnsi="Assistant" w:cs="Assistant"/>
                <w:bCs/>
                <w:i/>
                <w:iCs/>
                <w:sz w:val="18"/>
                <w:szCs w:val="18"/>
              </w:rPr>
              <w:t xml:space="preserve"> 2019</w:t>
            </w:r>
          </w:p>
          <w:p w14:paraId="47D78CDB" w14:textId="77777777" w:rsidR="00F92D87" w:rsidRPr="00F92D87" w:rsidRDefault="00F92D87" w:rsidP="004F49F3">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Managed the Unworkable Cases Inventory and generate monthly reports on updated cases to be assigned to Settlement Officers for settlement negotiations.</w:t>
            </w:r>
          </w:p>
          <w:p w14:paraId="3343775D" w14:textId="77777777" w:rsidR="00F92D87" w:rsidRPr="00F92D87" w:rsidRDefault="00F92D87" w:rsidP="004F49F3">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Developed procedures and workflows to optimize time processing incoming proposals and conducting research within the newly acquired Centralized Revenue Opportunity System (CROS).</w:t>
            </w:r>
          </w:p>
          <w:p w14:paraId="089B68B2" w14:textId="348EE2D7" w:rsidR="00F92D87" w:rsidRPr="00F92D87" w:rsidRDefault="00F92D87" w:rsidP="004F49F3">
            <w:pPr>
              <w:pStyle w:val="ListParagraph"/>
              <w:numPr>
                <w:ilvl w:val="0"/>
                <w:numId w:val="1"/>
              </w:numPr>
              <w:ind w:left="975"/>
              <w:rPr>
                <w:rFonts w:ascii="Assistant" w:hAnsi="Assistant" w:cs="Assistant"/>
                <w:bCs/>
                <w:sz w:val="18"/>
                <w:szCs w:val="18"/>
              </w:rPr>
            </w:pPr>
            <w:r w:rsidRPr="00F92D87">
              <w:rPr>
                <w:rFonts w:ascii="Assistant" w:hAnsi="Assistant" w:cs="Assistant"/>
                <w:bCs/>
                <w:sz w:val="18"/>
                <w:szCs w:val="18"/>
              </w:rPr>
              <w:t>Efficiently processed 120+ backlogged cases that resulted from a legacy computer systems transition.</w:t>
            </w:r>
          </w:p>
          <w:tbl>
            <w:tblPr>
              <w:tblStyle w:val="TableGrid"/>
              <w:tblW w:w="0" w:type="auto"/>
              <w:tblLook w:val="04A0" w:firstRow="1" w:lastRow="0" w:firstColumn="1" w:lastColumn="0" w:noHBand="0" w:noVBand="1"/>
            </w:tblPr>
            <w:tblGrid>
              <w:gridCol w:w="6084"/>
            </w:tblGrid>
            <w:tr w:rsidR="004F49F3" w14:paraId="4932A077" w14:textId="77777777" w:rsidTr="00535D6D">
              <w:tc>
                <w:tcPr>
                  <w:tcW w:w="6164" w:type="dxa"/>
                  <w:tcBorders>
                    <w:top w:val="nil"/>
                    <w:left w:val="nil"/>
                    <w:bottom w:val="single" w:sz="4" w:space="0" w:color="auto"/>
                    <w:right w:val="nil"/>
                  </w:tcBorders>
                </w:tcPr>
                <w:p w14:paraId="5F9F7B5C" w14:textId="77777777" w:rsidR="004F49F3" w:rsidRDefault="004F49F3" w:rsidP="00F92D87">
                  <w:pPr>
                    <w:rPr>
                      <w:rFonts w:ascii="Assistant" w:hAnsi="Assistant" w:cs="Assistant"/>
                      <w:bCs/>
                      <w:spacing w:val="20"/>
                      <w:sz w:val="18"/>
                      <w:szCs w:val="18"/>
                    </w:rPr>
                  </w:pPr>
                </w:p>
                <w:p w14:paraId="7E882CFB" w14:textId="340FDD09" w:rsidR="004F49F3" w:rsidRDefault="004F49F3" w:rsidP="00F92D87">
                  <w:pPr>
                    <w:rPr>
                      <w:rFonts w:ascii="Assistant" w:hAnsi="Assistant" w:cs="Assistant"/>
                      <w:bCs/>
                      <w:spacing w:val="20"/>
                      <w:sz w:val="18"/>
                      <w:szCs w:val="18"/>
                    </w:rPr>
                  </w:pPr>
                </w:p>
              </w:tc>
            </w:tr>
          </w:tbl>
          <w:p w14:paraId="7F170784" w14:textId="77777777" w:rsidR="004F49F3" w:rsidRDefault="004F49F3" w:rsidP="00F92D87">
            <w:pPr>
              <w:rPr>
                <w:rFonts w:ascii="Roboto Condensed" w:hAnsi="Roboto Condensed"/>
                <w:b/>
                <w:caps/>
                <w:spacing w:val="20"/>
              </w:rPr>
            </w:pPr>
          </w:p>
          <w:p w14:paraId="45A380DB" w14:textId="32D4F5D6" w:rsidR="00F92D87" w:rsidRDefault="00F92D87" w:rsidP="004F49F3">
            <w:pPr>
              <w:ind w:left="165"/>
              <w:rPr>
                <w:rFonts w:ascii="Roboto Condensed" w:hAnsi="Roboto Condensed"/>
                <w:b/>
                <w:caps/>
                <w:spacing w:val="20"/>
                <w:sz w:val="30"/>
                <w:szCs w:val="30"/>
              </w:rPr>
            </w:pPr>
            <w:proofErr w:type="gramStart"/>
            <w:r w:rsidRPr="00F92D87">
              <w:rPr>
                <w:rFonts w:ascii="Roboto Condensed" w:hAnsi="Roboto Condensed"/>
                <w:b/>
                <w:caps/>
                <w:spacing w:val="20"/>
                <w:sz w:val="30"/>
                <w:szCs w:val="30"/>
              </w:rPr>
              <w:t>&gt;  projects</w:t>
            </w:r>
            <w:proofErr w:type="gramEnd"/>
          </w:p>
          <w:p w14:paraId="712E3BFE" w14:textId="5420B3A1" w:rsidR="00061155" w:rsidRPr="00F92D87" w:rsidRDefault="00061155" w:rsidP="004F49F3">
            <w:pPr>
              <w:ind w:left="525"/>
              <w:rPr>
                <w:rFonts w:ascii="Assistant" w:hAnsi="Assistant" w:cs="Assistant"/>
                <w:b/>
                <w:spacing w:val="20"/>
                <w:sz w:val="20"/>
                <w:szCs w:val="20"/>
              </w:rPr>
            </w:pPr>
            <w:r>
              <w:rPr>
                <w:rFonts w:ascii="Assistant" w:hAnsi="Assistant" w:cs="Assistant"/>
                <w:b/>
                <w:spacing w:val="20"/>
                <w:sz w:val="20"/>
                <w:szCs w:val="20"/>
              </w:rPr>
              <w:t>Academic Auditor</w:t>
            </w:r>
          </w:p>
          <w:p w14:paraId="2936390A" w14:textId="1237EC27" w:rsidR="00061155" w:rsidRPr="00061155" w:rsidRDefault="00061155" w:rsidP="004F49F3">
            <w:pPr>
              <w:ind w:left="525"/>
              <w:rPr>
                <w:rFonts w:ascii="Assistant" w:hAnsi="Assistant" w:cs="Assistant"/>
                <w:bCs/>
                <w:i/>
                <w:iCs/>
                <w:sz w:val="18"/>
                <w:szCs w:val="18"/>
              </w:rPr>
            </w:pPr>
            <w:r>
              <w:rPr>
                <w:rFonts w:ascii="Assistant" w:hAnsi="Assistant" w:cs="Assistant"/>
                <w:bCs/>
                <w:i/>
                <w:iCs/>
                <w:sz w:val="18"/>
                <w:szCs w:val="18"/>
              </w:rPr>
              <w:t>Sept</w:t>
            </w:r>
            <w:r w:rsidRPr="00F92D87">
              <w:rPr>
                <w:rFonts w:ascii="Assistant" w:hAnsi="Assistant" w:cs="Assistant"/>
                <w:bCs/>
                <w:i/>
                <w:iCs/>
                <w:sz w:val="18"/>
                <w:szCs w:val="18"/>
              </w:rPr>
              <w:t xml:space="preserve"> 2019 – </w:t>
            </w:r>
            <w:r>
              <w:rPr>
                <w:rFonts w:ascii="Assistant" w:hAnsi="Assistant" w:cs="Assistant"/>
                <w:bCs/>
                <w:i/>
                <w:iCs/>
                <w:sz w:val="18"/>
                <w:szCs w:val="18"/>
              </w:rPr>
              <w:t>May 2020</w:t>
            </w:r>
          </w:p>
          <w:p w14:paraId="2089589A" w14:textId="77777777" w:rsidR="00061155" w:rsidRPr="00061155" w:rsidRDefault="00061155" w:rsidP="004F49F3">
            <w:pPr>
              <w:pStyle w:val="ListParagraph"/>
              <w:numPr>
                <w:ilvl w:val="0"/>
                <w:numId w:val="1"/>
              </w:numPr>
              <w:ind w:left="885"/>
              <w:rPr>
                <w:rFonts w:ascii="Assistant" w:hAnsi="Assistant" w:cs="Assistant"/>
                <w:bCs/>
                <w:sz w:val="18"/>
                <w:szCs w:val="18"/>
              </w:rPr>
            </w:pPr>
            <w:r w:rsidRPr="00061155">
              <w:rPr>
                <w:rFonts w:ascii="Assistant" w:hAnsi="Assistant" w:cs="Assistant"/>
                <w:bCs/>
                <w:sz w:val="18"/>
                <w:szCs w:val="18"/>
              </w:rPr>
              <w:t xml:space="preserve">Develop a web application, using MERN stack, that streamlines the process of collecting and recording confidential curriculum assessment data about student performance in upper division courses for the Department of Computer Science at the California State University, Sacramento. </w:t>
            </w:r>
          </w:p>
          <w:p w14:paraId="5018DE5E" w14:textId="77777777" w:rsidR="00061155" w:rsidRPr="00061155" w:rsidRDefault="00061155" w:rsidP="004F49F3">
            <w:pPr>
              <w:pStyle w:val="ListParagraph"/>
              <w:numPr>
                <w:ilvl w:val="0"/>
                <w:numId w:val="1"/>
              </w:numPr>
              <w:ind w:left="885"/>
              <w:rPr>
                <w:rFonts w:ascii="Assistant" w:hAnsi="Assistant" w:cs="Assistant"/>
                <w:bCs/>
                <w:sz w:val="18"/>
                <w:szCs w:val="18"/>
              </w:rPr>
            </w:pPr>
            <w:r w:rsidRPr="00061155">
              <w:rPr>
                <w:rFonts w:ascii="Assistant" w:hAnsi="Assistant" w:cs="Assistant"/>
                <w:bCs/>
                <w:sz w:val="18"/>
                <w:szCs w:val="18"/>
              </w:rPr>
              <w:t>Build front-end layout and an administrator view using React.</w:t>
            </w:r>
          </w:p>
          <w:p w14:paraId="430864B3" w14:textId="1E77E057" w:rsidR="00F92D87" w:rsidRPr="00061155" w:rsidRDefault="00061155" w:rsidP="004F49F3">
            <w:pPr>
              <w:numPr>
                <w:ilvl w:val="0"/>
                <w:numId w:val="1"/>
              </w:numPr>
              <w:ind w:left="885"/>
              <w:rPr>
                <w:rFonts w:ascii="Roboto Condensed" w:hAnsi="Roboto Condensed"/>
                <w:b/>
                <w:caps/>
                <w:spacing w:val="20"/>
                <w:sz w:val="30"/>
                <w:szCs w:val="30"/>
              </w:rPr>
            </w:pPr>
            <w:r w:rsidRPr="00061155">
              <w:rPr>
                <w:rFonts w:ascii="Assistant" w:hAnsi="Assistant" w:cs="Assistant"/>
                <w:bCs/>
                <w:sz w:val="18"/>
                <w:szCs w:val="18"/>
              </w:rPr>
              <w:t>Create databases for ad hoc accounts and student outcomes using MongoDB.</w:t>
            </w:r>
          </w:p>
          <w:p w14:paraId="77E408D7" w14:textId="59758C56" w:rsidR="00F92D87" w:rsidRDefault="00F92D87"/>
        </w:tc>
      </w:tr>
      <w:tr w:rsidR="00EC348E" w14:paraId="79A3C42A" w14:textId="77777777" w:rsidTr="005C1500">
        <w:tc>
          <w:tcPr>
            <w:tcW w:w="3780" w:type="dxa"/>
            <w:tcBorders>
              <w:right w:val="single" w:sz="4" w:space="0" w:color="auto"/>
            </w:tcBorders>
          </w:tcPr>
          <w:p w14:paraId="2D16C0BB" w14:textId="77777777" w:rsidR="00EC348E" w:rsidRPr="00077517" w:rsidRDefault="00EC348E" w:rsidP="004F49F3">
            <w:pPr>
              <w:pBdr>
                <w:bar w:val="single" w:sz="4" w:color="auto"/>
              </w:pBdr>
              <w:tabs>
                <w:tab w:val="left" w:pos="2395"/>
              </w:tabs>
            </w:pPr>
          </w:p>
        </w:tc>
        <w:tc>
          <w:tcPr>
            <w:tcW w:w="6300" w:type="dxa"/>
            <w:tcBorders>
              <w:left w:val="single" w:sz="4" w:space="0" w:color="auto"/>
            </w:tcBorders>
          </w:tcPr>
          <w:p w14:paraId="5CEC8B2A" w14:textId="77777777" w:rsidR="00EC348E" w:rsidRDefault="00EC348E" w:rsidP="004F49F3">
            <w:pPr>
              <w:ind w:left="165"/>
              <w:rPr>
                <w:rFonts w:ascii="Roboto Condensed" w:hAnsi="Roboto Condensed"/>
                <w:b/>
                <w:caps/>
                <w:spacing w:val="20"/>
                <w:sz w:val="30"/>
                <w:szCs w:val="30"/>
              </w:rPr>
            </w:pPr>
          </w:p>
        </w:tc>
      </w:tr>
    </w:tbl>
    <w:p w14:paraId="485D8141" w14:textId="720BADEE" w:rsidR="009476B8" w:rsidRDefault="009476B8"/>
    <w:sectPr w:rsidR="009476B8" w:rsidSect="004F49F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ssistant">
    <w:altName w:val="Arial"/>
    <w:panose1 w:val="00000500000000000000"/>
    <w:charset w:val="00"/>
    <w:family w:val="auto"/>
    <w:pitch w:val="variable"/>
    <w:sig w:usb0="00000807" w:usb1="40000000" w:usb2="00000000" w:usb3="00000000" w:csb0="0000002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Arial"/>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06D5"/>
    <w:multiLevelType w:val="hybridMultilevel"/>
    <w:tmpl w:val="5BEE1ACA"/>
    <w:lvl w:ilvl="0" w:tplc="409C31BE">
      <w:start w:val="1"/>
      <w:numFmt w:val="bullet"/>
      <w:lvlText w:val="&gt;"/>
      <w:lvlJc w:val="left"/>
      <w:pPr>
        <w:ind w:left="1066" w:hanging="360"/>
      </w:pPr>
      <w:rPr>
        <w:rFonts w:ascii="Assistant" w:hAnsi="Assistant"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87"/>
    <w:rsid w:val="00061155"/>
    <w:rsid w:val="00077517"/>
    <w:rsid w:val="001F4871"/>
    <w:rsid w:val="002762F6"/>
    <w:rsid w:val="002A1192"/>
    <w:rsid w:val="00320398"/>
    <w:rsid w:val="00333017"/>
    <w:rsid w:val="003D76A0"/>
    <w:rsid w:val="004326D7"/>
    <w:rsid w:val="004E2E71"/>
    <w:rsid w:val="004F49F3"/>
    <w:rsid w:val="00535D6D"/>
    <w:rsid w:val="005C1500"/>
    <w:rsid w:val="006937F7"/>
    <w:rsid w:val="007279FC"/>
    <w:rsid w:val="00754A66"/>
    <w:rsid w:val="007F55D7"/>
    <w:rsid w:val="00817928"/>
    <w:rsid w:val="009476B8"/>
    <w:rsid w:val="00955076"/>
    <w:rsid w:val="009B573F"/>
    <w:rsid w:val="00A67319"/>
    <w:rsid w:val="00AD4767"/>
    <w:rsid w:val="00AE0884"/>
    <w:rsid w:val="00CE4836"/>
    <w:rsid w:val="00D72B19"/>
    <w:rsid w:val="00E4727A"/>
    <w:rsid w:val="00E7386C"/>
    <w:rsid w:val="00EA20CD"/>
    <w:rsid w:val="00EC348E"/>
    <w:rsid w:val="00ED2AF9"/>
    <w:rsid w:val="00F0519C"/>
    <w:rsid w:val="00F40CDD"/>
    <w:rsid w:val="00F92D87"/>
    <w:rsid w:val="00F9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179C"/>
  <w15:chartTrackingRefBased/>
  <w15:docId w15:val="{CE5C63A4-E934-4887-9568-F131FFC8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D87"/>
    <w:pPr>
      <w:ind w:left="720"/>
      <w:contextualSpacing/>
    </w:pPr>
  </w:style>
  <w:style w:type="character" w:styleId="Hyperlink">
    <w:name w:val="Hyperlink"/>
    <w:basedOn w:val="DefaultParagraphFont"/>
    <w:uiPriority w:val="99"/>
    <w:unhideWhenUsed/>
    <w:rsid w:val="00F92D87"/>
    <w:rPr>
      <w:color w:val="0563C1" w:themeColor="hyperlink"/>
      <w:u w:val="single"/>
    </w:rPr>
  </w:style>
  <w:style w:type="character" w:styleId="UnresolvedMention">
    <w:name w:val="Unresolved Mention"/>
    <w:basedOn w:val="DefaultParagraphFont"/>
    <w:uiPriority w:val="99"/>
    <w:semiHidden/>
    <w:unhideWhenUsed/>
    <w:rsid w:val="00F92D87"/>
    <w:rPr>
      <w:color w:val="605E5C"/>
      <w:shd w:val="clear" w:color="auto" w:fill="E1DFDD"/>
    </w:rPr>
  </w:style>
  <w:style w:type="character" w:customStyle="1" w:styleId="vanity-namedomain">
    <w:name w:val="vanity-name__domain"/>
    <w:basedOn w:val="DefaultParagraphFont"/>
    <w:rsid w:val="005C1500"/>
  </w:style>
  <w:style w:type="character" w:customStyle="1" w:styleId="vanity-namedisplay-name">
    <w:name w:val="vanity-name__display-name"/>
    <w:basedOn w:val="DefaultParagraphFont"/>
    <w:rsid w:val="005C1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herreramanu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herrera-manuel" TargetMode="External"/><Relationship Id="rId5" Type="http://schemas.openxmlformats.org/officeDocument/2006/relationships/hyperlink" Target="https://www.manuelherrera.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Manuel Herrera</cp:lastModifiedBy>
  <cp:revision>4</cp:revision>
  <cp:lastPrinted>2020-08-24T22:23:00Z</cp:lastPrinted>
  <dcterms:created xsi:type="dcterms:W3CDTF">2020-06-26T03:02:00Z</dcterms:created>
  <dcterms:modified xsi:type="dcterms:W3CDTF">2020-10-19T21:32:00Z</dcterms:modified>
</cp:coreProperties>
</file>