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E4927" w14:textId="56A62457" w:rsidR="00F54241" w:rsidRPr="0091186A" w:rsidRDefault="00F54241" w:rsidP="0091186A">
      <w:pPr>
        <w:pStyle w:val="Heading1"/>
        <w:rPr>
          <w:rFonts w:eastAsia="Times New Roman"/>
          <w:lang w:eastAsia="en-CA"/>
        </w:rPr>
      </w:pPr>
      <w:r w:rsidRPr="00F54241">
        <w:rPr>
          <w:rFonts w:eastAsia="Times New Roman"/>
          <w:lang w:eastAsia="en-CA"/>
        </w:rPr>
        <w:t xml:space="preserve">Scots Bay Survey #1 </w:t>
      </w:r>
      <w:r w:rsidR="00E8668C">
        <w:rPr>
          <w:rFonts w:eastAsia="Times New Roman"/>
          <w:lang w:eastAsia="en-CA"/>
        </w:rPr>
        <w:t>Sunday May 5, 2024</w:t>
      </w:r>
    </w:p>
    <w:p w14:paraId="3479F800" w14:textId="606AB1EF" w:rsidR="00F54241" w:rsidRPr="0091186A" w:rsidRDefault="00F54241" w:rsidP="00F5424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</w:rPr>
      </w:pPr>
      <w:r w:rsidRPr="0091186A">
        <w:rPr>
          <w:rFonts w:ascii="Open Sans" w:hAnsi="Open Sans" w:cs="Open Sans"/>
          <w:color w:val="333333"/>
        </w:rPr>
        <w:t>This survey will include 3 participating vessels.</w:t>
      </w:r>
    </w:p>
    <w:p w14:paraId="462BE939" w14:textId="6AF9AC36" w:rsidR="00F54241" w:rsidRPr="0091186A" w:rsidRDefault="00F54241" w:rsidP="00F5424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</w:rPr>
      </w:pPr>
      <w:r w:rsidRPr="0091186A">
        <w:rPr>
          <w:rFonts w:ascii="Open Sans" w:hAnsi="Open Sans" w:cs="Open Sans"/>
          <w:color w:val="333333"/>
        </w:rPr>
        <w:t xml:space="preserve">Vessels will complete the following lines: The Lady Melissa will do </w:t>
      </w:r>
      <w:r w:rsidR="00E8668C">
        <w:rPr>
          <w:rFonts w:ascii="Open Sans" w:hAnsi="Open Sans" w:cs="Open Sans"/>
          <w:color w:val="333333"/>
        </w:rPr>
        <w:t xml:space="preserve">two lines in the </w:t>
      </w:r>
      <w:r w:rsidRPr="0091186A">
        <w:rPr>
          <w:rFonts w:ascii="Open Sans" w:hAnsi="Open Sans" w:cs="Open Sans"/>
          <w:color w:val="333333"/>
        </w:rPr>
        <w:t xml:space="preserve">main box and </w:t>
      </w:r>
      <w:r w:rsidR="00E8668C">
        <w:rPr>
          <w:rFonts w:ascii="Open Sans" w:hAnsi="Open Sans" w:cs="Open Sans"/>
          <w:color w:val="333333"/>
        </w:rPr>
        <w:t>two in the Eastern Box</w:t>
      </w:r>
      <w:r w:rsidRPr="0091186A">
        <w:rPr>
          <w:rFonts w:ascii="Open Sans" w:hAnsi="Open Sans" w:cs="Open Sans"/>
          <w:color w:val="333333"/>
        </w:rPr>
        <w:t xml:space="preserve">. The Brunswick Provider will complete </w:t>
      </w:r>
      <w:r w:rsidR="00E8668C">
        <w:rPr>
          <w:rFonts w:ascii="Open Sans" w:hAnsi="Open Sans" w:cs="Open Sans"/>
          <w:color w:val="333333"/>
        </w:rPr>
        <w:t>three</w:t>
      </w:r>
      <w:r w:rsidRPr="0091186A">
        <w:rPr>
          <w:rFonts w:ascii="Open Sans" w:hAnsi="Open Sans" w:cs="Open Sans"/>
          <w:color w:val="333333"/>
        </w:rPr>
        <w:t xml:space="preserve"> lines within the main box. Morning Star will do </w:t>
      </w:r>
      <w:r w:rsidR="00E8668C">
        <w:rPr>
          <w:rFonts w:ascii="Open Sans" w:hAnsi="Open Sans" w:cs="Open Sans"/>
          <w:color w:val="333333"/>
        </w:rPr>
        <w:t xml:space="preserve">one line in the </w:t>
      </w:r>
      <w:r w:rsidRPr="0091186A">
        <w:rPr>
          <w:rFonts w:ascii="Open Sans" w:hAnsi="Open Sans" w:cs="Open Sans"/>
          <w:color w:val="333333"/>
        </w:rPr>
        <w:t xml:space="preserve">main box line (south of Isle Haute) and then complete the Northern box. </w:t>
      </w:r>
    </w:p>
    <w:p w14:paraId="1D9F1CA8" w14:textId="321B6F87" w:rsidR="00F54241" w:rsidRPr="0091186A" w:rsidRDefault="00F54241" w:rsidP="00F5424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</w:rPr>
      </w:pPr>
      <w:r w:rsidRPr="0091186A">
        <w:rPr>
          <w:rFonts w:ascii="Open Sans" w:hAnsi="Open Sans" w:cs="Open Sans"/>
          <w:color w:val="333333"/>
        </w:rPr>
        <w:t>The survey will have a start time of 20:00.</w:t>
      </w:r>
    </w:p>
    <w:p w14:paraId="7C1B108D" w14:textId="41D7C882" w:rsidR="00F54241" w:rsidRPr="0091186A" w:rsidRDefault="00F54241" w:rsidP="00F5424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</w:rPr>
      </w:pPr>
      <w:r w:rsidRPr="0091186A">
        <w:rPr>
          <w:rFonts w:ascii="Open Sans" w:hAnsi="Open Sans" w:cs="Open Sans"/>
          <w:color w:val="333333"/>
        </w:rPr>
        <w:t>The Lady Melissa will conduct plankton tows and oceanographic sampling prior to the survey starting.</w:t>
      </w:r>
    </w:p>
    <w:p w14:paraId="3556E1EA" w14:textId="77777777" w:rsidR="00F54241" w:rsidRPr="0091186A" w:rsidRDefault="00F54241" w:rsidP="00F5424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</w:rPr>
      </w:pPr>
      <w:r w:rsidRPr="0091186A">
        <w:rPr>
          <w:rFonts w:ascii="Open Sans" w:hAnsi="Open Sans" w:cs="Open Sans"/>
          <w:color w:val="333333"/>
        </w:rPr>
        <w:t>Vessels are reminded to complete their assigned transects as listed, straight, and without deviating.</w:t>
      </w:r>
    </w:p>
    <w:p w14:paraId="6125AF0A" w14:textId="77777777" w:rsidR="00F54241" w:rsidRPr="0091186A" w:rsidRDefault="00F54241" w:rsidP="00F54241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Open Sans" w:eastAsiaTheme="majorEastAsia" w:hAnsi="Open Sans" w:cs="Open Sans"/>
          <w:color w:val="333333"/>
        </w:rPr>
      </w:pPr>
      <w:r w:rsidRPr="0091186A">
        <w:rPr>
          <w:rStyle w:val="Strong"/>
          <w:rFonts w:ascii="Open Sans" w:eastAsiaTheme="majorEastAsia" w:hAnsi="Open Sans" w:cs="Open Sans"/>
          <w:color w:val="333333"/>
        </w:rPr>
        <w:t xml:space="preserve">When running </w:t>
      </w:r>
      <w:proofErr w:type="gramStart"/>
      <w:r w:rsidRPr="0091186A">
        <w:rPr>
          <w:rStyle w:val="Strong"/>
          <w:rFonts w:ascii="Open Sans" w:eastAsiaTheme="majorEastAsia" w:hAnsi="Open Sans" w:cs="Open Sans"/>
          <w:color w:val="333333"/>
        </w:rPr>
        <w:t>your</w:t>
      </w:r>
      <w:proofErr w:type="gramEnd"/>
      <w:r w:rsidRPr="0091186A">
        <w:rPr>
          <w:rStyle w:val="Strong"/>
          <w:rFonts w:ascii="Open Sans" w:eastAsiaTheme="majorEastAsia" w:hAnsi="Open Sans" w:cs="Open Sans"/>
          <w:color w:val="333333"/>
        </w:rPr>
        <w:t xml:space="preserve"> transect, if you are recording a school of fish but are near the end of your line, please continue recording in a straight line even if it extends beyond the boundaries of the survey box.</w:t>
      </w:r>
    </w:p>
    <w:p w14:paraId="7C521D67" w14:textId="4903C9D3" w:rsidR="00F54241" w:rsidRPr="0091186A" w:rsidRDefault="00F54241" w:rsidP="00F54241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Open Sans" w:eastAsiaTheme="majorEastAsia" w:hAnsi="Open Sans" w:cs="Open Sans"/>
          <w:color w:val="333333"/>
          <w:sz w:val="26"/>
          <w:szCs w:val="26"/>
        </w:rPr>
      </w:pPr>
      <w:r w:rsidRPr="0091186A">
        <w:rPr>
          <w:rStyle w:val="Strong"/>
          <w:rFonts w:ascii="Open Sans" w:eastAsiaTheme="majorEastAsia" w:hAnsi="Open Sans" w:cs="Open Sans"/>
          <w:noProof/>
          <w:color w:val="333333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E17288A" wp14:editId="017D0542">
            <wp:simplePos x="0" y="0"/>
            <wp:positionH relativeFrom="column">
              <wp:posOffset>31750</wp:posOffset>
            </wp:positionH>
            <wp:positionV relativeFrom="paragraph">
              <wp:posOffset>8890</wp:posOffset>
            </wp:positionV>
            <wp:extent cx="5746750" cy="3777842"/>
            <wp:effectExtent l="0" t="0" r="6350" b="0"/>
            <wp:wrapNone/>
            <wp:docPr id="143957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270" cy="378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AC53E3" w14:textId="4F3BED19" w:rsidR="00F54241" w:rsidRPr="0091186A" w:rsidRDefault="00F54241" w:rsidP="00F5424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6"/>
          <w:szCs w:val="26"/>
        </w:rPr>
      </w:pPr>
    </w:p>
    <w:p w14:paraId="11B86D7B" w14:textId="77777777" w:rsidR="0096652E" w:rsidRPr="0091186A" w:rsidRDefault="0096652E">
      <w:pPr>
        <w:rPr>
          <w:sz w:val="26"/>
          <w:szCs w:val="26"/>
        </w:rPr>
      </w:pPr>
    </w:p>
    <w:p w14:paraId="28E86E4B" w14:textId="77777777" w:rsidR="00F54241" w:rsidRPr="0091186A" w:rsidRDefault="00F54241">
      <w:pPr>
        <w:rPr>
          <w:sz w:val="26"/>
          <w:szCs w:val="26"/>
        </w:rPr>
      </w:pPr>
    </w:p>
    <w:p w14:paraId="48E3C3C2" w14:textId="77777777" w:rsidR="00F54241" w:rsidRPr="0091186A" w:rsidRDefault="00F54241">
      <w:pPr>
        <w:rPr>
          <w:sz w:val="26"/>
          <w:szCs w:val="26"/>
        </w:rPr>
      </w:pPr>
    </w:p>
    <w:p w14:paraId="12F2B769" w14:textId="77777777" w:rsidR="00F54241" w:rsidRPr="0091186A" w:rsidRDefault="00F54241">
      <w:pPr>
        <w:rPr>
          <w:sz w:val="26"/>
          <w:szCs w:val="26"/>
        </w:rPr>
      </w:pPr>
    </w:p>
    <w:p w14:paraId="467A74A0" w14:textId="77777777" w:rsidR="00F54241" w:rsidRPr="0091186A" w:rsidRDefault="00F54241">
      <w:pPr>
        <w:rPr>
          <w:sz w:val="26"/>
          <w:szCs w:val="26"/>
        </w:rPr>
      </w:pPr>
    </w:p>
    <w:p w14:paraId="385D1406" w14:textId="77777777" w:rsidR="00F54241" w:rsidRPr="0091186A" w:rsidRDefault="00F54241">
      <w:pPr>
        <w:rPr>
          <w:sz w:val="26"/>
          <w:szCs w:val="26"/>
        </w:rPr>
      </w:pPr>
    </w:p>
    <w:p w14:paraId="5E5F45BF" w14:textId="77777777" w:rsidR="00F54241" w:rsidRPr="0091186A" w:rsidRDefault="00F54241">
      <w:pPr>
        <w:rPr>
          <w:sz w:val="26"/>
          <w:szCs w:val="26"/>
        </w:rPr>
      </w:pPr>
    </w:p>
    <w:p w14:paraId="0C05974C" w14:textId="77777777" w:rsidR="00F54241" w:rsidRPr="0091186A" w:rsidRDefault="00F54241">
      <w:pPr>
        <w:rPr>
          <w:sz w:val="26"/>
          <w:szCs w:val="26"/>
        </w:rPr>
      </w:pPr>
    </w:p>
    <w:p w14:paraId="68A6DA2A" w14:textId="77777777" w:rsidR="0091186A" w:rsidRDefault="0091186A">
      <w:pPr>
        <w:rPr>
          <w:sz w:val="26"/>
          <w:szCs w:val="26"/>
        </w:rPr>
      </w:pPr>
    </w:p>
    <w:p w14:paraId="4DFF4BFF" w14:textId="77777777" w:rsidR="0091186A" w:rsidRDefault="0091186A">
      <w:pPr>
        <w:rPr>
          <w:sz w:val="26"/>
          <w:szCs w:val="26"/>
        </w:rPr>
      </w:pPr>
    </w:p>
    <w:p w14:paraId="2B973BF8" w14:textId="159F2B20" w:rsidR="00F54241" w:rsidRPr="0091186A" w:rsidRDefault="00F54241">
      <w:pPr>
        <w:rPr>
          <w:sz w:val="26"/>
          <w:szCs w:val="26"/>
        </w:rPr>
      </w:pPr>
      <w:r w:rsidRPr="0091186A">
        <w:rPr>
          <w:sz w:val="26"/>
          <w:szCs w:val="26"/>
        </w:rPr>
        <w:t>The Lady Melissa will complete plankton tows (bottom left outer box) and CTD cast (bottom left inner box)</w:t>
      </w:r>
      <w:r w:rsidR="0091186A">
        <w:rPr>
          <w:sz w:val="26"/>
          <w:szCs w:val="26"/>
        </w:rPr>
        <w:t>.</w:t>
      </w:r>
    </w:p>
    <w:p w14:paraId="039CDF94" w14:textId="72BC7BB8" w:rsidR="00F54241" w:rsidRPr="0091186A" w:rsidRDefault="0091186A">
      <w:pPr>
        <w:rPr>
          <w:sz w:val="26"/>
          <w:szCs w:val="26"/>
        </w:rPr>
      </w:pPr>
      <w:r w:rsidRPr="0091186A">
        <w:rPr>
          <w:noProof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3DB74D4B" wp14:editId="5BD81593">
            <wp:simplePos x="0" y="0"/>
            <wp:positionH relativeFrom="column">
              <wp:posOffset>1422400</wp:posOffset>
            </wp:positionH>
            <wp:positionV relativeFrom="paragraph">
              <wp:posOffset>-461010</wp:posOffset>
            </wp:positionV>
            <wp:extent cx="3206750" cy="2171700"/>
            <wp:effectExtent l="0" t="0" r="0" b="0"/>
            <wp:wrapNone/>
            <wp:docPr id="1366374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7CDE9C" w14:textId="45BACD2B" w:rsidR="00F54241" w:rsidRPr="0091186A" w:rsidRDefault="00F54241">
      <w:pPr>
        <w:rPr>
          <w:sz w:val="26"/>
          <w:szCs w:val="26"/>
        </w:rPr>
      </w:pPr>
    </w:p>
    <w:p w14:paraId="62A819DB" w14:textId="7E6E90F8" w:rsidR="00F54241" w:rsidRPr="0091186A" w:rsidRDefault="00F54241">
      <w:pPr>
        <w:rPr>
          <w:sz w:val="26"/>
          <w:szCs w:val="26"/>
        </w:rPr>
      </w:pPr>
    </w:p>
    <w:p w14:paraId="1AA8753E" w14:textId="77777777" w:rsidR="00F54241" w:rsidRPr="0091186A" w:rsidRDefault="00F54241">
      <w:pPr>
        <w:rPr>
          <w:sz w:val="26"/>
          <w:szCs w:val="26"/>
        </w:rPr>
      </w:pPr>
    </w:p>
    <w:p w14:paraId="767718F9" w14:textId="77777777" w:rsidR="00F54241" w:rsidRPr="0091186A" w:rsidRDefault="00F54241">
      <w:pPr>
        <w:rPr>
          <w:sz w:val="26"/>
          <w:szCs w:val="26"/>
        </w:rPr>
      </w:pPr>
    </w:p>
    <w:p w14:paraId="1B5C2018" w14:textId="77777777" w:rsidR="00F54241" w:rsidRPr="0091186A" w:rsidRDefault="00F54241">
      <w:pPr>
        <w:rPr>
          <w:sz w:val="26"/>
          <w:szCs w:val="26"/>
        </w:rPr>
      </w:pPr>
    </w:p>
    <w:p w14:paraId="206DDFF1" w14:textId="1F75F4BA" w:rsidR="00F54241" w:rsidRPr="0091186A" w:rsidRDefault="00F54241">
      <w:pPr>
        <w:rPr>
          <w:sz w:val="26"/>
          <w:szCs w:val="26"/>
        </w:rPr>
      </w:pPr>
      <w:r w:rsidRPr="0091186A">
        <w:rPr>
          <w:sz w:val="26"/>
          <w:szCs w:val="26"/>
        </w:rPr>
        <w:t>Full Lines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6"/>
        <w:gridCol w:w="689"/>
        <w:gridCol w:w="1294"/>
        <w:gridCol w:w="1657"/>
        <w:gridCol w:w="1657"/>
        <w:gridCol w:w="1657"/>
      </w:tblGrid>
      <w:tr w:rsidR="00E8668C" w:rsidRPr="0091186A" w14:paraId="7FA19561" w14:textId="77777777" w:rsidTr="00077E77">
        <w:tc>
          <w:tcPr>
            <w:tcW w:w="2396" w:type="dxa"/>
            <w:shd w:val="clear" w:color="auto" w:fill="E8E8E8" w:themeFill="background2"/>
          </w:tcPr>
          <w:p w14:paraId="3412BA02" w14:textId="165426B8" w:rsidR="00E8668C" w:rsidRPr="0091186A" w:rsidRDefault="00E8668C" w:rsidP="00E8668C">
            <w:pPr>
              <w:spacing w:line="276" w:lineRule="auto"/>
              <w:rPr>
                <w:sz w:val="26"/>
                <w:szCs w:val="26"/>
              </w:rPr>
            </w:pPr>
            <w:r w:rsidRPr="0091186A">
              <w:rPr>
                <w:sz w:val="26"/>
                <w:szCs w:val="26"/>
              </w:rPr>
              <w:t>Vessel</w:t>
            </w:r>
          </w:p>
        </w:tc>
        <w:tc>
          <w:tcPr>
            <w:tcW w:w="689" w:type="dxa"/>
            <w:shd w:val="clear" w:color="auto" w:fill="E8E8E8" w:themeFill="background2"/>
          </w:tcPr>
          <w:p w14:paraId="659496D4" w14:textId="089E82A9" w:rsidR="00E8668C" w:rsidRPr="0091186A" w:rsidRDefault="00E8668C" w:rsidP="00E8668C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Line No.</w:t>
            </w:r>
          </w:p>
        </w:tc>
        <w:tc>
          <w:tcPr>
            <w:tcW w:w="1294" w:type="dxa"/>
            <w:shd w:val="clear" w:color="auto" w:fill="E8E8E8" w:themeFill="background2"/>
          </w:tcPr>
          <w:p w14:paraId="4D76BE1C" w14:textId="6AA5615A" w:rsidR="00E8668C" w:rsidRPr="0091186A" w:rsidRDefault="00E8668C" w:rsidP="00E8668C">
            <w:pPr>
              <w:spacing w:line="276" w:lineRule="auto"/>
              <w:rPr>
                <w:sz w:val="26"/>
                <w:szCs w:val="26"/>
              </w:rPr>
            </w:pPr>
            <w:r w:rsidRPr="0091186A">
              <w:rPr>
                <w:sz w:val="26"/>
                <w:szCs w:val="26"/>
              </w:rPr>
              <w:t>Start Lat</w:t>
            </w:r>
          </w:p>
        </w:tc>
        <w:tc>
          <w:tcPr>
            <w:tcW w:w="1657" w:type="dxa"/>
            <w:shd w:val="clear" w:color="auto" w:fill="E8E8E8" w:themeFill="background2"/>
          </w:tcPr>
          <w:p w14:paraId="5F681AC7" w14:textId="6A947999" w:rsidR="00E8668C" w:rsidRPr="0091186A" w:rsidRDefault="00E8668C" w:rsidP="00E8668C">
            <w:pPr>
              <w:spacing w:line="276" w:lineRule="auto"/>
              <w:rPr>
                <w:sz w:val="26"/>
                <w:szCs w:val="26"/>
              </w:rPr>
            </w:pPr>
            <w:r w:rsidRPr="0091186A">
              <w:rPr>
                <w:sz w:val="26"/>
                <w:szCs w:val="26"/>
              </w:rPr>
              <w:t>Start Lon</w:t>
            </w:r>
          </w:p>
        </w:tc>
        <w:tc>
          <w:tcPr>
            <w:tcW w:w="1657" w:type="dxa"/>
            <w:shd w:val="clear" w:color="auto" w:fill="E8E8E8" w:themeFill="background2"/>
          </w:tcPr>
          <w:p w14:paraId="37D81FA2" w14:textId="0289D7E2" w:rsidR="00E8668C" w:rsidRPr="0091186A" w:rsidRDefault="00E8668C" w:rsidP="00E8668C">
            <w:pPr>
              <w:spacing w:line="276" w:lineRule="auto"/>
              <w:rPr>
                <w:sz w:val="26"/>
                <w:szCs w:val="26"/>
              </w:rPr>
            </w:pPr>
            <w:r w:rsidRPr="0091186A">
              <w:rPr>
                <w:sz w:val="26"/>
                <w:szCs w:val="26"/>
              </w:rPr>
              <w:t>End Lat</w:t>
            </w:r>
          </w:p>
        </w:tc>
        <w:tc>
          <w:tcPr>
            <w:tcW w:w="1657" w:type="dxa"/>
            <w:shd w:val="clear" w:color="auto" w:fill="E8E8E8" w:themeFill="background2"/>
          </w:tcPr>
          <w:p w14:paraId="79424D6F" w14:textId="2C9996E9" w:rsidR="00E8668C" w:rsidRPr="0091186A" w:rsidRDefault="00E8668C" w:rsidP="00E8668C">
            <w:pPr>
              <w:spacing w:line="276" w:lineRule="auto"/>
              <w:rPr>
                <w:sz w:val="26"/>
                <w:szCs w:val="26"/>
              </w:rPr>
            </w:pPr>
            <w:r w:rsidRPr="0091186A">
              <w:rPr>
                <w:sz w:val="26"/>
                <w:szCs w:val="26"/>
              </w:rPr>
              <w:t>End Lon</w:t>
            </w:r>
          </w:p>
        </w:tc>
      </w:tr>
      <w:tr w:rsidR="00E8668C" w:rsidRPr="0091186A" w14:paraId="37C9C63E" w14:textId="77777777" w:rsidTr="00077E77">
        <w:tc>
          <w:tcPr>
            <w:tcW w:w="2396" w:type="dxa"/>
          </w:tcPr>
          <w:p w14:paraId="74ECA664" w14:textId="636E3791" w:rsidR="00E8668C" w:rsidRPr="0091186A" w:rsidRDefault="00E8668C" w:rsidP="0091186A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sz w:val="26"/>
                <w:szCs w:val="26"/>
              </w:rPr>
              <w:t>Lady Melissa</w:t>
            </w:r>
          </w:p>
        </w:tc>
        <w:tc>
          <w:tcPr>
            <w:tcW w:w="689" w:type="dxa"/>
          </w:tcPr>
          <w:p w14:paraId="7CB9BBA0" w14:textId="42ED4B62" w:rsidR="00E8668C" w:rsidRPr="0091186A" w:rsidRDefault="00E8668C" w:rsidP="0091186A">
            <w:pPr>
              <w:spacing w:line="480" w:lineRule="auto"/>
              <w:rPr>
                <w:rFonts w:ascii="Aptos Narrow" w:hAnsi="Aptos Narrow"/>
                <w:color w:val="000000"/>
                <w:sz w:val="26"/>
                <w:szCs w:val="26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4" w:type="dxa"/>
            <w:vAlign w:val="bottom"/>
          </w:tcPr>
          <w:p w14:paraId="35B849C8" w14:textId="106B3AC1" w:rsidR="00E8668C" w:rsidRPr="0091186A" w:rsidRDefault="00E8668C" w:rsidP="0091186A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4505.401</w:t>
            </w:r>
          </w:p>
        </w:tc>
        <w:tc>
          <w:tcPr>
            <w:tcW w:w="1657" w:type="dxa"/>
            <w:vAlign w:val="bottom"/>
          </w:tcPr>
          <w:p w14:paraId="79F35671" w14:textId="4D0A130C" w:rsidR="00E8668C" w:rsidRPr="0091186A" w:rsidRDefault="00E8668C" w:rsidP="0091186A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6514</w:t>
            </w:r>
          </w:p>
        </w:tc>
        <w:tc>
          <w:tcPr>
            <w:tcW w:w="1657" w:type="dxa"/>
            <w:vAlign w:val="bottom"/>
          </w:tcPr>
          <w:p w14:paraId="0748369F" w14:textId="1689870F" w:rsidR="00E8668C" w:rsidRPr="0091186A" w:rsidRDefault="00E8668C" w:rsidP="0091186A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4515.331</w:t>
            </w:r>
          </w:p>
        </w:tc>
        <w:tc>
          <w:tcPr>
            <w:tcW w:w="1657" w:type="dxa"/>
            <w:vAlign w:val="bottom"/>
          </w:tcPr>
          <w:p w14:paraId="7864381E" w14:textId="350EF9CE" w:rsidR="00E8668C" w:rsidRPr="0091186A" w:rsidRDefault="00E8668C" w:rsidP="0091186A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6444.42</w:t>
            </w:r>
          </w:p>
        </w:tc>
      </w:tr>
      <w:tr w:rsidR="00E8668C" w:rsidRPr="0091186A" w14:paraId="292F7D60" w14:textId="77777777" w:rsidTr="00077E77">
        <w:tc>
          <w:tcPr>
            <w:tcW w:w="2396" w:type="dxa"/>
          </w:tcPr>
          <w:p w14:paraId="419E2941" w14:textId="7EE589F2" w:rsidR="00E8668C" w:rsidRPr="0091186A" w:rsidRDefault="00E8668C" w:rsidP="0091186A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sz w:val="26"/>
                <w:szCs w:val="26"/>
              </w:rPr>
              <w:t>Lady Melissa</w:t>
            </w:r>
          </w:p>
        </w:tc>
        <w:tc>
          <w:tcPr>
            <w:tcW w:w="689" w:type="dxa"/>
          </w:tcPr>
          <w:p w14:paraId="0741E4C9" w14:textId="2471BDE1" w:rsidR="00E8668C" w:rsidRPr="0091186A" w:rsidRDefault="00E8668C" w:rsidP="0091186A">
            <w:pPr>
              <w:spacing w:line="480" w:lineRule="auto"/>
              <w:rPr>
                <w:rFonts w:ascii="Aptos Narrow" w:hAnsi="Aptos Narrow"/>
                <w:color w:val="000000"/>
                <w:sz w:val="26"/>
                <w:szCs w:val="26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94" w:type="dxa"/>
            <w:vAlign w:val="bottom"/>
          </w:tcPr>
          <w:p w14:paraId="6BA17A0D" w14:textId="7C5FEE32" w:rsidR="00E8668C" w:rsidRPr="0091186A" w:rsidRDefault="00E8668C" w:rsidP="0091186A">
            <w:pPr>
              <w:spacing w:line="480" w:lineRule="auto"/>
              <w:rPr>
                <w:rFonts w:ascii="Aptos Narrow" w:hAnsi="Aptos Narrow"/>
                <w:color w:val="000000"/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4515.238</w:t>
            </w:r>
          </w:p>
        </w:tc>
        <w:tc>
          <w:tcPr>
            <w:tcW w:w="1657" w:type="dxa"/>
            <w:vAlign w:val="bottom"/>
          </w:tcPr>
          <w:p w14:paraId="2CD443F4" w14:textId="182AFB27" w:rsidR="00E8668C" w:rsidRPr="0091186A" w:rsidRDefault="00E8668C" w:rsidP="0091186A">
            <w:pPr>
              <w:spacing w:line="480" w:lineRule="auto"/>
              <w:rPr>
                <w:rFonts w:ascii="Aptos Narrow" w:hAnsi="Aptos Narrow"/>
                <w:color w:val="000000"/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6444.113</w:t>
            </w:r>
          </w:p>
        </w:tc>
        <w:tc>
          <w:tcPr>
            <w:tcW w:w="1657" w:type="dxa"/>
            <w:vAlign w:val="bottom"/>
          </w:tcPr>
          <w:p w14:paraId="663FAB99" w14:textId="43F1C702" w:rsidR="00E8668C" w:rsidRPr="0091186A" w:rsidRDefault="00E8668C" w:rsidP="0091186A">
            <w:pPr>
              <w:spacing w:line="480" w:lineRule="auto"/>
              <w:rPr>
                <w:rFonts w:ascii="Aptos Narrow" w:hAnsi="Aptos Narrow"/>
                <w:color w:val="000000"/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4518.408</w:t>
            </w:r>
          </w:p>
        </w:tc>
        <w:tc>
          <w:tcPr>
            <w:tcW w:w="1657" w:type="dxa"/>
            <w:vAlign w:val="bottom"/>
          </w:tcPr>
          <w:p w14:paraId="33A7031F" w14:textId="2D6C6847" w:rsidR="00E8668C" w:rsidRPr="0091186A" w:rsidRDefault="00E8668C" w:rsidP="0091186A">
            <w:pPr>
              <w:spacing w:line="480" w:lineRule="auto"/>
              <w:rPr>
                <w:rFonts w:ascii="Aptos Narrow" w:hAnsi="Aptos Narrow"/>
                <w:color w:val="000000"/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6433</w:t>
            </w:r>
          </w:p>
        </w:tc>
      </w:tr>
      <w:tr w:rsidR="00E8668C" w:rsidRPr="0091186A" w14:paraId="310498B2" w14:textId="77777777" w:rsidTr="00077E77">
        <w:tc>
          <w:tcPr>
            <w:tcW w:w="2396" w:type="dxa"/>
          </w:tcPr>
          <w:p w14:paraId="2BA1FE30" w14:textId="331CCB3E" w:rsidR="00E8668C" w:rsidRPr="0091186A" w:rsidRDefault="00E8668C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sz w:val="26"/>
                <w:szCs w:val="26"/>
              </w:rPr>
              <w:t>Lady Melissa</w:t>
            </w:r>
          </w:p>
        </w:tc>
        <w:tc>
          <w:tcPr>
            <w:tcW w:w="689" w:type="dxa"/>
          </w:tcPr>
          <w:p w14:paraId="00A14584" w14:textId="72ADEB3A" w:rsidR="00E8668C" w:rsidRDefault="00E8668C" w:rsidP="00E8668C">
            <w:pPr>
              <w:spacing w:line="480" w:lineRule="auto"/>
              <w:rPr>
                <w:rFonts w:ascii="Aptos Narrow" w:hAnsi="Aptos Narrow"/>
                <w:color w:val="000000"/>
                <w:sz w:val="26"/>
                <w:szCs w:val="26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4" w:type="dxa"/>
            <w:vAlign w:val="bottom"/>
          </w:tcPr>
          <w:p w14:paraId="45F496C5" w14:textId="4788B2F6" w:rsidR="00E8668C" w:rsidRPr="0091186A" w:rsidRDefault="00E8668C" w:rsidP="00E8668C">
            <w:pPr>
              <w:spacing w:line="480" w:lineRule="auto"/>
              <w:rPr>
                <w:rFonts w:ascii="Aptos Narrow" w:hAnsi="Aptos Narrow"/>
                <w:color w:val="000000"/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4519.7</w:t>
            </w:r>
          </w:p>
        </w:tc>
        <w:tc>
          <w:tcPr>
            <w:tcW w:w="1657" w:type="dxa"/>
            <w:vAlign w:val="bottom"/>
          </w:tcPr>
          <w:p w14:paraId="5348D7C9" w14:textId="624668B3" w:rsidR="00E8668C" w:rsidRPr="0091186A" w:rsidRDefault="00E8668C" w:rsidP="00E8668C">
            <w:pPr>
              <w:spacing w:line="480" w:lineRule="auto"/>
              <w:rPr>
                <w:rFonts w:ascii="Aptos Narrow" w:hAnsi="Aptos Narrow"/>
                <w:color w:val="000000"/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6433</w:t>
            </w:r>
          </w:p>
        </w:tc>
        <w:tc>
          <w:tcPr>
            <w:tcW w:w="1657" w:type="dxa"/>
            <w:vAlign w:val="bottom"/>
          </w:tcPr>
          <w:p w14:paraId="2C8B259E" w14:textId="2D03A0F7" w:rsidR="00E8668C" w:rsidRPr="0091186A" w:rsidRDefault="00E8668C" w:rsidP="00E8668C">
            <w:pPr>
              <w:spacing w:line="480" w:lineRule="auto"/>
              <w:rPr>
                <w:rFonts w:ascii="Aptos Narrow" w:hAnsi="Aptos Narrow"/>
                <w:color w:val="000000"/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4516.12</w:t>
            </w:r>
          </w:p>
        </w:tc>
        <w:tc>
          <w:tcPr>
            <w:tcW w:w="1657" w:type="dxa"/>
            <w:vAlign w:val="bottom"/>
          </w:tcPr>
          <w:p w14:paraId="712EF1F1" w14:textId="7F42F21A" w:rsidR="00E8668C" w:rsidRPr="0091186A" w:rsidRDefault="00E8668C" w:rsidP="00E8668C">
            <w:pPr>
              <w:spacing w:line="480" w:lineRule="auto"/>
              <w:rPr>
                <w:rFonts w:ascii="Aptos Narrow" w:hAnsi="Aptos Narrow"/>
                <w:color w:val="000000"/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6445.43</w:t>
            </w:r>
          </w:p>
        </w:tc>
      </w:tr>
      <w:tr w:rsidR="00E8668C" w:rsidRPr="0091186A" w14:paraId="795FCCEB" w14:textId="77777777" w:rsidTr="00077E77">
        <w:tc>
          <w:tcPr>
            <w:tcW w:w="2396" w:type="dxa"/>
          </w:tcPr>
          <w:p w14:paraId="52C70F5D" w14:textId="5C7BC1C8" w:rsidR="00E8668C" w:rsidRPr="0091186A" w:rsidRDefault="00E8668C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sz w:val="26"/>
                <w:szCs w:val="26"/>
              </w:rPr>
              <w:t>Lady Melissa</w:t>
            </w:r>
          </w:p>
        </w:tc>
        <w:tc>
          <w:tcPr>
            <w:tcW w:w="689" w:type="dxa"/>
          </w:tcPr>
          <w:p w14:paraId="48F5A74B" w14:textId="3A8E1AF5" w:rsidR="00E8668C" w:rsidRPr="0091186A" w:rsidRDefault="00E8668C" w:rsidP="00E8668C">
            <w:pPr>
              <w:spacing w:line="480" w:lineRule="auto"/>
              <w:rPr>
                <w:rFonts w:ascii="Aptos Narrow" w:hAnsi="Aptos Narrow"/>
                <w:color w:val="000000"/>
                <w:sz w:val="26"/>
                <w:szCs w:val="26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94" w:type="dxa"/>
            <w:vAlign w:val="bottom"/>
          </w:tcPr>
          <w:p w14:paraId="39A550A1" w14:textId="4687A945" w:rsidR="00E8668C" w:rsidRPr="0091186A" w:rsidRDefault="00E8668C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4516.005</w:t>
            </w:r>
          </w:p>
        </w:tc>
        <w:tc>
          <w:tcPr>
            <w:tcW w:w="1657" w:type="dxa"/>
            <w:vAlign w:val="bottom"/>
          </w:tcPr>
          <w:p w14:paraId="16131545" w14:textId="5D758DE3" w:rsidR="00E8668C" w:rsidRPr="0091186A" w:rsidRDefault="00E8668C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6445.436</w:t>
            </w:r>
          </w:p>
        </w:tc>
        <w:tc>
          <w:tcPr>
            <w:tcW w:w="1657" w:type="dxa"/>
            <w:vAlign w:val="bottom"/>
          </w:tcPr>
          <w:p w14:paraId="7523B74E" w14:textId="04B8EC9D" w:rsidR="00E8668C" w:rsidRPr="0091186A" w:rsidRDefault="00E8668C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4506.321</w:t>
            </w:r>
          </w:p>
        </w:tc>
        <w:tc>
          <w:tcPr>
            <w:tcW w:w="1657" w:type="dxa"/>
            <w:vAlign w:val="bottom"/>
          </w:tcPr>
          <w:p w14:paraId="763C10DC" w14:textId="4559FC0E" w:rsidR="00E8668C" w:rsidRPr="0091186A" w:rsidRDefault="00E8668C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6514</w:t>
            </w:r>
          </w:p>
        </w:tc>
      </w:tr>
      <w:tr w:rsidR="00077E77" w:rsidRPr="0091186A" w14:paraId="68EB07CF" w14:textId="77777777" w:rsidTr="00077E77">
        <w:tc>
          <w:tcPr>
            <w:tcW w:w="2396" w:type="dxa"/>
          </w:tcPr>
          <w:p w14:paraId="6B453D18" w14:textId="70A53723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sz w:val="26"/>
                <w:szCs w:val="26"/>
              </w:rPr>
              <w:t>Brunswick Provider</w:t>
            </w:r>
          </w:p>
        </w:tc>
        <w:tc>
          <w:tcPr>
            <w:tcW w:w="689" w:type="dxa"/>
          </w:tcPr>
          <w:p w14:paraId="41DBF4E4" w14:textId="20675D21" w:rsidR="00077E77" w:rsidRPr="0091186A" w:rsidRDefault="00077E77" w:rsidP="00E8668C">
            <w:pPr>
              <w:spacing w:line="480" w:lineRule="auto"/>
              <w:rPr>
                <w:rFonts w:ascii="Aptos Narrow" w:hAnsi="Aptos Narrow"/>
                <w:color w:val="000000"/>
                <w:sz w:val="26"/>
                <w:szCs w:val="26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4" w:type="dxa"/>
            <w:vAlign w:val="bottom"/>
          </w:tcPr>
          <w:p w14:paraId="5A45A6F2" w14:textId="0D413D4B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4507.241</w:t>
            </w:r>
          </w:p>
        </w:tc>
        <w:tc>
          <w:tcPr>
            <w:tcW w:w="1657" w:type="dxa"/>
            <w:vAlign w:val="bottom"/>
          </w:tcPr>
          <w:p w14:paraId="3D227B0A" w14:textId="1AD9183A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6514</w:t>
            </w:r>
          </w:p>
        </w:tc>
        <w:tc>
          <w:tcPr>
            <w:tcW w:w="1657" w:type="dxa"/>
            <w:vAlign w:val="bottom"/>
          </w:tcPr>
          <w:p w14:paraId="6ED70266" w14:textId="15832278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4516.679</w:t>
            </w:r>
          </w:p>
        </w:tc>
        <w:tc>
          <w:tcPr>
            <w:tcW w:w="1657" w:type="dxa"/>
            <w:vAlign w:val="bottom"/>
          </w:tcPr>
          <w:p w14:paraId="4984061B" w14:textId="62CE0E50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6446.452</w:t>
            </w:r>
          </w:p>
        </w:tc>
      </w:tr>
      <w:tr w:rsidR="00077E77" w:rsidRPr="0091186A" w14:paraId="71311AEC" w14:textId="77777777" w:rsidTr="00077E77">
        <w:tc>
          <w:tcPr>
            <w:tcW w:w="2396" w:type="dxa"/>
          </w:tcPr>
          <w:p w14:paraId="1B976D6A" w14:textId="4BFAEA5A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sz w:val="26"/>
                <w:szCs w:val="26"/>
              </w:rPr>
              <w:t>Brunswick Provider</w:t>
            </w:r>
          </w:p>
        </w:tc>
        <w:tc>
          <w:tcPr>
            <w:tcW w:w="689" w:type="dxa"/>
          </w:tcPr>
          <w:p w14:paraId="1C306835" w14:textId="386C8E02" w:rsidR="00077E77" w:rsidRPr="0091186A" w:rsidRDefault="00077E77" w:rsidP="00E8668C">
            <w:pPr>
              <w:spacing w:line="480" w:lineRule="auto"/>
              <w:rPr>
                <w:rFonts w:ascii="Aptos Narrow" w:hAnsi="Aptos Narrow"/>
                <w:color w:val="000000"/>
                <w:sz w:val="26"/>
                <w:szCs w:val="26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94" w:type="dxa"/>
            <w:vAlign w:val="bottom"/>
          </w:tcPr>
          <w:p w14:paraId="1B4D2D7D" w14:textId="5B6AD839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4517.352</w:t>
            </w:r>
          </w:p>
        </w:tc>
        <w:tc>
          <w:tcPr>
            <w:tcW w:w="1657" w:type="dxa"/>
            <w:vAlign w:val="bottom"/>
          </w:tcPr>
          <w:p w14:paraId="7AD6CDCD" w14:textId="6F59F5AF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6447.468</w:t>
            </w:r>
          </w:p>
        </w:tc>
        <w:tc>
          <w:tcPr>
            <w:tcW w:w="1657" w:type="dxa"/>
            <w:vAlign w:val="bottom"/>
          </w:tcPr>
          <w:p w14:paraId="1DA236EC" w14:textId="6B3ACEDE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4508.16</w:t>
            </w:r>
          </w:p>
        </w:tc>
        <w:tc>
          <w:tcPr>
            <w:tcW w:w="1657" w:type="dxa"/>
            <w:vAlign w:val="bottom"/>
          </w:tcPr>
          <w:p w14:paraId="7321C28A" w14:textId="25281C99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6514</w:t>
            </w:r>
          </w:p>
        </w:tc>
      </w:tr>
      <w:tr w:rsidR="00077E77" w:rsidRPr="0091186A" w14:paraId="1E35343D" w14:textId="77777777" w:rsidTr="00077E77">
        <w:tc>
          <w:tcPr>
            <w:tcW w:w="2396" w:type="dxa"/>
          </w:tcPr>
          <w:p w14:paraId="03E2B411" w14:textId="71B10059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sz w:val="26"/>
                <w:szCs w:val="26"/>
              </w:rPr>
              <w:t>Brunswick Provider</w:t>
            </w:r>
          </w:p>
        </w:tc>
        <w:tc>
          <w:tcPr>
            <w:tcW w:w="689" w:type="dxa"/>
          </w:tcPr>
          <w:p w14:paraId="7AF7BA83" w14:textId="3790C675" w:rsidR="00077E77" w:rsidRPr="0091186A" w:rsidRDefault="00077E77" w:rsidP="00E8668C">
            <w:pPr>
              <w:spacing w:line="480" w:lineRule="auto"/>
              <w:rPr>
                <w:rFonts w:ascii="Aptos Narrow" w:hAnsi="Aptos Narrow"/>
                <w:color w:val="000000"/>
                <w:sz w:val="26"/>
                <w:szCs w:val="26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4" w:type="dxa"/>
            <w:vAlign w:val="bottom"/>
          </w:tcPr>
          <w:p w14:paraId="2B22AC0C" w14:textId="495C2663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4509.08</w:t>
            </w:r>
          </w:p>
        </w:tc>
        <w:tc>
          <w:tcPr>
            <w:tcW w:w="1657" w:type="dxa"/>
            <w:vAlign w:val="bottom"/>
          </w:tcPr>
          <w:p w14:paraId="6C2F00DA" w14:textId="0B823AAD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6514</w:t>
            </w:r>
          </w:p>
        </w:tc>
        <w:tc>
          <w:tcPr>
            <w:tcW w:w="1657" w:type="dxa"/>
            <w:vAlign w:val="bottom"/>
          </w:tcPr>
          <w:p w14:paraId="6240A9BF" w14:textId="27B3AEAC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4518.026</w:t>
            </w:r>
          </w:p>
        </w:tc>
        <w:tc>
          <w:tcPr>
            <w:tcW w:w="1657" w:type="dxa"/>
            <w:vAlign w:val="bottom"/>
          </w:tcPr>
          <w:p w14:paraId="65BCFCA5" w14:textId="55B0AAC2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6448.484</w:t>
            </w:r>
          </w:p>
        </w:tc>
      </w:tr>
      <w:tr w:rsidR="00077E77" w:rsidRPr="0091186A" w14:paraId="61BD973D" w14:textId="77777777" w:rsidTr="00077E77">
        <w:tc>
          <w:tcPr>
            <w:tcW w:w="2396" w:type="dxa"/>
          </w:tcPr>
          <w:p w14:paraId="7A21CA05" w14:textId="41533FE7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sz w:val="26"/>
                <w:szCs w:val="26"/>
              </w:rPr>
              <w:t>Morning Star</w:t>
            </w:r>
          </w:p>
        </w:tc>
        <w:tc>
          <w:tcPr>
            <w:tcW w:w="689" w:type="dxa"/>
          </w:tcPr>
          <w:p w14:paraId="05993AAB" w14:textId="481A4747" w:rsidR="00077E77" w:rsidRPr="0091186A" w:rsidRDefault="00077E77" w:rsidP="00E8668C">
            <w:pPr>
              <w:spacing w:line="480" w:lineRule="auto"/>
              <w:rPr>
                <w:rFonts w:ascii="Aptos Narrow" w:hAnsi="Aptos Narrow"/>
                <w:color w:val="000000"/>
                <w:sz w:val="26"/>
                <w:szCs w:val="26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4" w:type="dxa"/>
            <w:vAlign w:val="bottom"/>
          </w:tcPr>
          <w:p w14:paraId="7D50150D" w14:textId="48928EE8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4510</w:t>
            </w:r>
          </w:p>
        </w:tc>
        <w:tc>
          <w:tcPr>
            <w:tcW w:w="1657" w:type="dxa"/>
            <w:vAlign w:val="bottom"/>
          </w:tcPr>
          <w:p w14:paraId="0444A204" w14:textId="2C911CBF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6514</w:t>
            </w:r>
          </w:p>
        </w:tc>
        <w:tc>
          <w:tcPr>
            <w:tcW w:w="1657" w:type="dxa"/>
            <w:vAlign w:val="bottom"/>
          </w:tcPr>
          <w:p w14:paraId="58082488" w14:textId="21CC155E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4518.7</w:t>
            </w:r>
          </w:p>
        </w:tc>
        <w:tc>
          <w:tcPr>
            <w:tcW w:w="1657" w:type="dxa"/>
            <w:vAlign w:val="bottom"/>
          </w:tcPr>
          <w:p w14:paraId="4B6E4E45" w14:textId="52BA5103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6449.5</w:t>
            </w:r>
          </w:p>
        </w:tc>
      </w:tr>
      <w:tr w:rsidR="00077E77" w:rsidRPr="0091186A" w14:paraId="7B255692" w14:textId="77777777" w:rsidTr="00077E77">
        <w:tc>
          <w:tcPr>
            <w:tcW w:w="2396" w:type="dxa"/>
          </w:tcPr>
          <w:p w14:paraId="415FE7C3" w14:textId="5C439006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sz w:val="26"/>
                <w:szCs w:val="26"/>
              </w:rPr>
              <w:t>Morning Star</w:t>
            </w:r>
          </w:p>
        </w:tc>
        <w:tc>
          <w:tcPr>
            <w:tcW w:w="689" w:type="dxa"/>
          </w:tcPr>
          <w:p w14:paraId="738B0FDD" w14:textId="332D414A" w:rsidR="00077E77" w:rsidRPr="0091186A" w:rsidRDefault="00077E77" w:rsidP="00E8668C">
            <w:pPr>
              <w:spacing w:line="480" w:lineRule="auto"/>
              <w:rPr>
                <w:rFonts w:ascii="Aptos Narrow" w:hAnsi="Aptos Narrow"/>
                <w:color w:val="000000"/>
                <w:sz w:val="26"/>
                <w:szCs w:val="26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94" w:type="dxa"/>
            <w:vAlign w:val="bottom"/>
          </w:tcPr>
          <w:p w14:paraId="174AED33" w14:textId="3EB70128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4519</w:t>
            </w:r>
          </w:p>
        </w:tc>
        <w:tc>
          <w:tcPr>
            <w:tcW w:w="1657" w:type="dxa"/>
            <w:vAlign w:val="bottom"/>
          </w:tcPr>
          <w:p w14:paraId="307A6A56" w14:textId="5633C663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6450</w:t>
            </w:r>
          </w:p>
        </w:tc>
        <w:tc>
          <w:tcPr>
            <w:tcW w:w="1657" w:type="dxa"/>
            <w:vAlign w:val="bottom"/>
          </w:tcPr>
          <w:p w14:paraId="634E308B" w14:textId="35F6CC3F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4515</w:t>
            </w:r>
          </w:p>
        </w:tc>
        <w:tc>
          <w:tcPr>
            <w:tcW w:w="1657" w:type="dxa"/>
            <w:vAlign w:val="bottom"/>
          </w:tcPr>
          <w:p w14:paraId="49A93364" w14:textId="051EE799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6503</w:t>
            </w:r>
          </w:p>
        </w:tc>
      </w:tr>
      <w:tr w:rsidR="00077E77" w:rsidRPr="0091186A" w14:paraId="15C4711C" w14:textId="77777777" w:rsidTr="00077E77">
        <w:tc>
          <w:tcPr>
            <w:tcW w:w="2396" w:type="dxa"/>
          </w:tcPr>
          <w:p w14:paraId="1D0E6022" w14:textId="6CDACDF8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sz w:val="26"/>
                <w:szCs w:val="26"/>
              </w:rPr>
              <w:t>Morning Star</w:t>
            </w:r>
          </w:p>
        </w:tc>
        <w:tc>
          <w:tcPr>
            <w:tcW w:w="689" w:type="dxa"/>
          </w:tcPr>
          <w:p w14:paraId="64AAB032" w14:textId="6A2E8D32" w:rsidR="00077E77" w:rsidRPr="0091186A" w:rsidRDefault="00077E77" w:rsidP="00E8668C">
            <w:pPr>
              <w:spacing w:line="480" w:lineRule="auto"/>
              <w:rPr>
                <w:rFonts w:ascii="Aptos Narrow" w:hAnsi="Aptos Narrow"/>
                <w:color w:val="000000"/>
                <w:sz w:val="26"/>
                <w:szCs w:val="26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4" w:type="dxa"/>
            <w:vAlign w:val="bottom"/>
          </w:tcPr>
          <w:p w14:paraId="4B8AADED" w14:textId="5E841C77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4515.783</w:t>
            </w:r>
          </w:p>
        </w:tc>
        <w:tc>
          <w:tcPr>
            <w:tcW w:w="1657" w:type="dxa"/>
            <w:vAlign w:val="bottom"/>
          </w:tcPr>
          <w:p w14:paraId="223F3212" w14:textId="2655AA8C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6503</w:t>
            </w:r>
          </w:p>
        </w:tc>
        <w:tc>
          <w:tcPr>
            <w:tcW w:w="1657" w:type="dxa"/>
            <w:vAlign w:val="bottom"/>
          </w:tcPr>
          <w:p w14:paraId="6D708F43" w14:textId="287A908A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4519.467</w:t>
            </w:r>
          </w:p>
        </w:tc>
        <w:tc>
          <w:tcPr>
            <w:tcW w:w="1657" w:type="dxa"/>
            <w:vAlign w:val="bottom"/>
          </w:tcPr>
          <w:p w14:paraId="1234FC6C" w14:textId="21FB7F67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6451</w:t>
            </w:r>
          </w:p>
        </w:tc>
      </w:tr>
      <w:tr w:rsidR="00077E77" w:rsidRPr="0091186A" w14:paraId="07C38160" w14:textId="77777777" w:rsidTr="00077E77">
        <w:tc>
          <w:tcPr>
            <w:tcW w:w="2396" w:type="dxa"/>
          </w:tcPr>
          <w:p w14:paraId="297D60A3" w14:textId="404B013B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sz w:val="26"/>
                <w:szCs w:val="26"/>
              </w:rPr>
              <w:t>Morning Star</w:t>
            </w:r>
          </w:p>
        </w:tc>
        <w:tc>
          <w:tcPr>
            <w:tcW w:w="689" w:type="dxa"/>
          </w:tcPr>
          <w:p w14:paraId="5683285E" w14:textId="16EBA4C9" w:rsidR="00077E77" w:rsidRPr="0091186A" w:rsidRDefault="00077E77" w:rsidP="00E8668C">
            <w:pPr>
              <w:spacing w:line="480" w:lineRule="auto"/>
              <w:rPr>
                <w:rFonts w:ascii="Aptos Narrow" w:hAnsi="Aptos Narrow"/>
                <w:color w:val="000000"/>
                <w:sz w:val="26"/>
                <w:szCs w:val="26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94" w:type="dxa"/>
            <w:vAlign w:val="bottom"/>
          </w:tcPr>
          <w:p w14:paraId="49F11DC3" w14:textId="45D66E78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4519.933</w:t>
            </w:r>
          </w:p>
        </w:tc>
        <w:tc>
          <w:tcPr>
            <w:tcW w:w="1657" w:type="dxa"/>
            <w:vAlign w:val="bottom"/>
          </w:tcPr>
          <w:p w14:paraId="420FA5CB" w14:textId="40980674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6452</w:t>
            </w:r>
          </w:p>
        </w:tc>
        <w:tc>
          <w:tcPr>
            <w:tcW w:w="1657" w:type="dxa"/>
            <w:vAlign w:val="bottom"/>
          </w:tcPr>
          <w:p w14:paraId="6D58426C" w14:textId="5D3F506F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4516.567</w:t>
            </w:r>
          </w:p>
        </w:tc>
        <w:tc>
          <w:tcPr>
            <w:tcW w:w="1657" w:type="dxa"/>
            <w:vAlign w:val="bottom"/>
          </w:tcPr>
          <w:p w14:paraId="6DF915BA" w14:textId="7E2728B0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6503</w:t>
            </w:r>
          </w:p>
        </w:tc>
      </w:tr>
      <w:tr w:rsidR="00077E77" w:rsidRPr="0091186A" w14:paraId="7981711C" w14:textId="77777777" w:rsidTr="00077E77">
        <w:tc>
          <w:tcPr>
            <w:tcW w:w="2396" w:type="dxa"/>
          </w:tcPr>
          <w:p w14:paraId="73455C58" w14:textId="1D70A434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sz w:val="26"/>
                <w:szCs w:val="26"/>
              </w:rPr>
              <w:t>Morning Star</w:t>
            </w:r>
          </w:p>
        </w:tc>
        <w:tc>
          <w:tcPr>
            <w:tcW w:w="689" w:type="dxa"/>
          </w:tcPr>
          <w:p w14:paraId="0EDDD7BB" w14:textId="691D82E4" w:rsidR="00077E77" w:rsidRPr="0091186A" w:rsidRDefault="00077E77" w:rsidP="00E8668C">
            <w:pPr>
              <w:spacing w:line="480" w:lineRule="auto"/>
              <w:rPr>
                <w:rFonts w:ascii="Aptos Narrow" w:hAnsi="Aptos Narrow"/>
                <w:color w:val="000000"/>
                <w:sz w:val="26"/>
                <w:szCs w:val="26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94" w:type="dxa"/>
            <w:vAlign w:val="bottom"/>
          </w:tcPr>
          <w:p w14:paraId="46F49893" w14:textId="231DDFC6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4517.35</w:t>
            </w:r>
          </w:p>
        </w:tc>
        <w:tc>
          <w:tcPr>
            <w:tcW w:w="1657" w:type="dxa"/>
            <w:vAlign w:val="bottom"/>
          </w:tcPr>
          <w:p w14:paraId="308E1BF1" w14:textId="471645E8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6503</w:t>
            </w:r>
          </w:p>
        </w:tc>
        <w:tc>
          <w:tcPr>
            <w:tcW w:w="1657" w:type="dxa"/>
            <w:vAlign w:val="bottom"/>
          </w:tcPr>
          <w:p w14:paraId="56D2AC8A" w14:textId="49DD22D2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4520.4</w:t>
            </w:r>
          </w:p>
        </w:tc>
        <w:tc>
          <w:tcPr>
            <w:tcW w:w="1657" w:type="dxa"/>
            <w:vAlign w:val="bottom"/>
          </w:tcPr>
          <w:p w14:paraId="6B32089D" w14:textId="2D871A5C" w:rsidR="00077E77" w:rsidRPr="0091186A" w:rsidRDefault="00077E77" w:rsidP="00E8668C">
            <w:pPr>
              <w:spacing w:line="480" w:lineRule="auto"/>
              <w:rPr>
                <w:sz w:val="26"/>
                <w:szCs w:val="26"/>
              </w:rPr>
            </w:pPr>
            <w:r w:rsidRPr="0091186A">
              <w:rPr>
                <w:rFonts w:ascii="Aptos Narrow" w:hAnsi="Aptos Narrow"/>
                <w:color w:val="000000"/>
                <w:sz w:val="26"/>
                <w:szCs w:val="26"/>
              </w:rPr>
              <w:t>6453</w:t>
            </w:r>
          </w:p>
        </w:tc>
      </w:tr>
    </w:tbl>
    <w:p w14:paraId="56FC2F63" w14:textId="77777777" w:rsidR="00F54241" w:rsidRDefault="00F54241"/>
    <w:p w14:paraId="3CC38EF5" w14:textId="77777777" w:rsidR="0091186A" w:rsidRDefault="0091186A">
      <w:pPr>
        <w:rPr>
          <w:sz w:val="32"/>
          <w:szCs w:val="32"/>
        </w:rPr>
      </w:pPr>
    </w:p>
    <w:p w14:paraId="41CA76A3" w14:textId="4B56751F" w:rsidR="0091186A" w:rsidRPr="0091186A" w:rsidRDefault="0091186A">
      <w:pPr>
        <w:rPr>
          <w:sz w:val="32"/>
          <w:szCs w:val="32"/>
        </w:rPr>
      </w:pPr>
      <w:r w:rsidRPr="0091186A">
        <w:rPr>
          <w:sz w:val="32"/>
          <w:szCs w:val="32"/>
        </w:rPr>
        <w:lastRenderedPageBreak/>
        <w:t>Instructions</w:t>
      </w:r>
    </w:p>
    <w:p w14:paraId="2860F466" w14:textId="52D2F139" w:rsidR="0091186A" w:rsidRPr="00011538" w:rsidRDefault="0091186A" w:rsidP="009118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</w:rPr>
      </w:pPr>
      <w:r w:rsidRPr="00011538">
        <w:rPr>
          <w:rFonts w:ascii="Open Sans" w:hAnsi="Open Sans" w:cs="Open Sans"/>
          <w:color w:val="333333"/>
        </w:rPr>
        <w:t>Plan to arrive at the starting point 30 minutes before the start time of 20:00.</w:t>
      </w:r>
    </w:p>
    <w:p w14:paraId="2A8CB536" w14:textId="224F5903" w:rsidR="0091186A" w:rsidRPr="00011538" w:rsidRDefault="0091186A" w:rsidP="009118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</w:rPr>
      </w:pPr>
      <w:r w:rsidRPr="00011538">
        <w:rPr>
          <w:rFonts w:ascii="Open Sans" w:hAnsi="Open Sans" w:cs="Open Sans"/>
          <w:color w:val="333333"/>
        </w:rPr>
        <w:t xml:space="preserve">Start the EK80 software and load your </w:t>
      </w:r>
      <w:r w:rsidR="00077E77">
        <w:rPr>
          <w:rFonts w:ascii="Open Sans" w:hAnsi="Open Sans" w:cs="Open Sans"/>
          <w:color w:val="333333"/>
        </w:rPr>
        <w:t>2024 He</w:t>
      </w:r>
      <w:r w:rsidR="00C30FD8">
        <w:rPr>
          <w:rFonts w:ascii="Open Sans" w:hAnsi="Open Sans" w:cs="Open Sans"/>
          <w:color w:val="333333"/>
        </w:rPr>
        <w:t>r</w:t>
      </w:r>
      <w:r w:rsidR="00077E77">
        <w:rPr>
          <w:rFonts w:ascii="Open Sans" w:hAnsi="Open Sans" w:cs="Open Sans"/>
          <w:color w:val="333333"/>
        </w:rPr>
        <w:t>ring</w:t>
      </w:r>
      <w:r w:rsidRPr="00011538">
        <w:rPr>
          <w:rFonts w:ascii="Open Sans" w:hAnsi="Open Sans" w:cs="Open Sans"/>
          <w:color w:val="333333"/>
        </w:rPr>
        <w:t xml:space="preserve"> Survey settings. When you are ready to begin, Record Raw should be turned ‘ON’ and the ‘REC’ dot in the upper left should turn from black to red. </w:t>
      </w:r>
      <w:r w:rsidR="007F2FAC">
        <w:rPr>
          <w:rFonts w:ascii="Open Sans" w:hAnsi="Open Sans" w:cs="Open Sans"/>
          <w:color w:val="333333"/>
        </w:rPr>
        <w:t xml:space="preserve">Check </w:t>
      </w:r>
      <w:r w:rsidRPr="00011538">
        <w:rPr>
          <w:rFonts w:ascii="Open Sans" w:hAnsi="Open Sans" w:cs="Open Sans"/>
          <w:color w:val="333333"/>
        </w:rPr>
        <w:t xml:space="preserve">that the </w:t>
      </w:r>
      <w:proofErr w:type="spellStart"/>
      <w:r w:rsidRPr="00011538">
        <w:rPr>
          <w:rFonts w:ascii="Open Sans" w:hAnsi="Open Sans" w:cs="Open Sans"/>
          <w:color w:val="333333"/>
        </w:rPr>
        <w:t>lat</w:t>
      </w:r>
      <w:proofErr w:type="spellEnd"/>
      <w:r w:rsidRPr="00011538">
        <w:rPr>
          <w:rFonts w:ascii="Open Sans" w:hAnsi="Open Sans" w:cs="Open Sans"/>
          <w:color w:val="333333"/>
        </w:rPr>
        <w:t xml:space="preserve"> and long in the top center of the screen is changing.</w:t>
      </w:r>
      <w:r w:rsidR="00011538" w:rsidRPr="00011538">
        <w:rPr>
          <w:rFonts w:ascii="Open Sans" w:hAnsi="Open Sans" w:cs="Open Sans"/>
          <w:color w:val="333333"/>
        </w:rPr>
        <w:t xml:space="preserve"> </w:t>
      </w:r>
    </w:p>
    <w:p w14:paraId="7310AF62" w14:textId="5DE91323" w:rsidR="0091186A" w:rsidRPr="00011538" w:rsidRDefault="0091186A" w:rsidP="009118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</w:rPr>
      </w:pPr>
      <w:r w:rsidRPr="00011538">
        <w:rPr>
          <w:rFonts w:ascii="Open Sans" w:hAnsi="Open Sans" w:cs="Open Sans"/>
          <w:color w:val="333333"/>
        </w:rPr>
        <w:t>Commence surveying first line at 2</w:t>
      </w:r>
      <w:r w:rsidR="00011538" w:rsidRPr="00011538">
        <w:rPr>
          <w:rFonts w:ascii="Open Sans" w:hAnsi="Open Sans" w:cs="Open Sans"/>
          <w:color w:val="333333"/>
        </w:rPr>
        <w:t>0</w:t>
      </w:r>
      <w:r w:rsidRPr="00011538">
        <w:rPr>
          <w:rFonts w:ascii="Open Sans" w:hAnsi="Open Sans" w:cs="Open Sans"/>
          <w:color w:val="333333"/>
        </w:rPr>
        <w:t>:00 and maintain a speed at 8 knots.</w:t>
      </w:r>
    </w:p>
    <w:p w14:paraId="6225297A" w14:textId="77777777" w:rsidR="0091186A" w:rsidRPr="00011538" w:rsidRDefault="0091186A" w:rsidP="009118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</w:rPr>
      </w:pPr>
      <w:r w:rsidRPr="00011538">
        <w:rPr>
          <w:rFonts w:ascii="Open Sans" w:hAnsi="Open Sans" w:cs="Open Sans"/>
          <w:color w:val="333333"/>
        </w:rPr>
        <w:t>Run your lines straight and double check that the recorder is turned on and red.</w:t>
      </w:r>
    </w:p>
    <w:p w14:paraId="46B5164B" w14:textId="6C465CC5" w:rsidR="0091186A" w:rsidRPr="00011538" w:rsidRDefault="0091186A" w:rsidP="009118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</w:rPr>
      </w:pPr>
      <w:r w:rsidRPr="00011538">
        <w:rPr>
          <w:rFonts w:ascii="Open Sans" w:hAnsi="Open Sans" w:cs="Open Sans"/>
          <w:color w:val="333333"/>
        </w:rPr>
        <w:t xml:space="preserve">Maintain </w:t>
      </w:r>
      <w:r w:rsidR="00077E77">
        <w:rPr>
          <w:rFonts w:ascii="Open Sans" w:hAnsi="Open Sans" w:cs="Open Sans"/>
          <w:color w:val="333333"/>
        </w:rPr>
        <w:t>log</w:t>
      </w:r>
      <w:r w:rsidRPr="00011538">
        <w:rPr>
          <w:rFonts w:ascii="Open Sans" w:hAnsi="Open Sans" w:cs="Open Sans"/>
          <w:color w:val="333333"/>
        </w:rPr>
        <w:t xml:space="preserve"> sheets as a backup to recorders every 15 minutes.</w:t>
      </w:r>
    </w:p>
    <w:p w14:paraId="2C252772" w14:textId="77777777" w:rsidR="0091186A" w:rsidRPr="00011538" w:rsidRDefault="0091186A" w:rsidP="009118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</w:rPr>
      </w:pPr>
      <w:r w:rsidRPr="00011538">
        <w:rPr>
          <w:rFonts w:ascii="Open Sans" w:hAnsi="Open Sans" w:cs="Open Sans"/>
          <w:color w:val="333333"/>
        </w:rPr>
        <w:t>Note the time when finished your last line.</w:t>
      </w:r>
    </w:p>
    <w:p w14:paraId="2866FEFB" w14:textId="77777777" w:rsidR="0091186A" w:rsidRPr="00011538" w:rsidRDefault="0091186A" w:rsidP="009118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</w:rPr>
      </w:pPr>
      <w:r w:rsidRPr="00011538">
        <w:rPr>
          <w:rFonts w:ascii="Open Sans" w:hAnsi="Open Sans" w:cs="Open Sans"/>
          <w:color w:val="333333"/>
        </w:rPr>
        <w:t>This is a non-fishing survey.</w:t>
      </w:r>
    </w:p>
    <w:p w14:paraId="63306BDB" w14:textId="77777777" w:rsidR="00F54241" w:rsidRPr="00011538" w:rsidRDefault="00F54241">
      <w:pPr>
        <w:rPr>
          <w:sz w:val="32"/>
          <w:szCs w:val="32"/>
        </w:rPr>
      </w:pPr>
    </w:p>
    <w:p w14:paraId="3AE3D104" w14:textId="31271523" w:rsidR="00F54241" w:rsidRPr="00011538" w:rsidRDefault="00011538">
      <w:pPr>
        <w:rPr>
          <w:sz w:val="32"/>
          <w:szCs w:val="32"/>
        </w:rPr>
      </w:pPr>
      <w:r w:rsidRPr="00011538">
        <w:rPr>
          <w:sz w:val="32"/>
          <w:szCs w:val="32"/>
        </w:rPr>
        <w:t>Tidal Charts</w:t>
      </w:r>
    </w:p>
    <w:p w14:paraId="23113BAC" w14:textId="3F3F2A4D" w:rsidR="00011538" w:rsidRDefault="00011538">
      <w:r>
        <w:rPr>
          <w:noProof/>
        </w:rPr>
        <w:drawing>
          <wp:anchor distT="0" distB="0" distL="114300" distR="114300" simplePos="0" relativeHeight="251661312" behindDoc="0" locked="0" layoutInCell="1" allowOverlap="1" wp14:anchorId="62C67E75" wp14:editId="1E820157">
            <wp:simplePos x="0" y="0"/>
            <wp:positionH relativeFrom="page">
              <wp:align>right</wp:align>
            </wp:positionH>
            <wp:positionV relativeFrom="paragraph">
              <wp:posOffset>2990850</wp:posOffset>
            </wp:positionV>
            <wp:extent cx="7696442" cy="222250"/>
            <wp:effectExtent l="0" t="0" r="0" b="6350"/>
            <wp:wrapNone/>
            <wp:docPr id="19903870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442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DF3B864" wp14:editId="0E796F65">
            <wp:simplePos x="0" y="0"/>
            <wp:positionH relativeFrom="column">
              <wp:posOffset>704850</wp:posOffset>
            </wp:positionH>
            <wp:positionV relativeFrom="paragraph">
              <wp:posOffset>81280</wp:posOffset>
            </wp:positionV>
            <wp:extent cx="4940300" cy="2763070"/>
            <wp:effectExtent l="0" t="0" r="0" b="0"/>
            <wp:wrapNone/>
            <wp:docPr id="1450143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76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15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DD266A"/>
    <w:multiLevelType w:val="multilevel"/>
    <w:tmpl w:val="E808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593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18"/>
    <w:rsid w:val="00011538"/>
    <w:rsid w:val="00077E77"/>
    <w:rsid w:val="007F2FAC"/>
    <w:rsid w:val="0091186A"/>
    <w:rsid w:val="0096652E"/>
    <w:rsid w:val="00C30FD8"/>
    <w:rsid w:val="00DF2018"/>
    <w:rsid w:val="00E8668C"/>
    <w:rsid w:val="00F5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B4BA"/>
  <w15:chartTrackingRefBased/>
  <w15:docId w15:val="{5EEE602C-3ABE-45F4-B89F-7A8E93A4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2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0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0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0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0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0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4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F54241"/>
    <w:rPr>
      <w:b/>
      <w:bCs/>
    </w:rPr>
  </w:style>
  <w:style w:type="table" w:styleId="TableGrid">
    <w:name w:val="Table Grid"/>
    <w:basedOn w:val="TableNormal"/>
    <w:uiPriority w:val="39"/>
    <w:rsid w:val="00911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118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9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Kelly</dc:creator>
  <cp:keywords/>
  <dc:description/>
  <cp:lastModifiedBy>Darren Kelly</cp:lastModifiedBy>
  <cp:revision>5</cp:revision>
  <cp:lastPrinted>2024-05-02T12:06:00Z</cp:lastPrinted>
  <dcterms:created xsi:type="dcterms:W3CDTF">2024-05-01T19:06:00Z</dcterms:created>
  <dcterms:modified xsi:type="dcterms:W3CDTF">2024-05-02T12:09:00Z</dcterms:modified>
</cp:coreProperties>
</file>