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7F578B" w14:textId="77777777" w:rsidR="005441EA" w:rsidRDefault="00000000" w:rsidP="00575286">
      <w:pPr>
        <w:ind w:left="4536"/>
      </w:pPr>
      <w:r>
        <w:rPr>
          <w:rFonts w:ascii="Times New Roman" w:hAnsi="Times New Roman"/>
          <w:b w:val="0"/>
          <w:sz w:val="24"/>
        </w:rPr>
        <w:t xml:space="preserve">В </w:t>
      </w:r>
      <w:r>
        <w:rPr>
          <w:rFonts w:ascii="Times New Roman" w:hAnsi="Times New Roman"/>
          <w:b/>
          <w:sz w:val="24"/>
        </w:rPr>
        <w:t>Арбитражный суд Краснодарского края</w:t>
      </w:r>
    </w:p>
    <w:p w14:paraId="3C4E5733" w14:textId="77777777" w:rsidR="005441EA" w:rsidRDefault="00000000" w:rsidP="00575286">
      <w:pPr>
        <w:ind w:left="4536"/>
      </w:pPr>
      <w:r>
        <w:rPr>
          <w:rFonts w:ascii="Times New Roman" w:hAnsi="Times New Roman"/>
          <w:b w:val="0"/>
          <w:sz w:val="24"/>
        </w:rPr>
        <w:t>350000, г. Краснодар, ул. Красная, д. 139</w:t>
      </w:r>
    </w:p>
    <w:p w14:paraId="247401FE" w14:textId="77777777" w:rsidR="005441EA" w:rsidRDefault="00000000" w:rsidP="00575286">
      <w:pPr>
        <w:spacing w:before="200"/>
        <w:ind w:left="4536"/>
      </w:pPr>
      <w:r>
        <w:rPr>
          <w:rFonts w:ascii="Times New Roman" w:hAnsi="Times New Roman"/>
          <w:b/>
          <w:sz w:val="24"/>
        </w:rPr>
        <w:t>Истец: ООО «Мастертранс»</w:t>
      </w:r>
    </w:p>
    <w:p w14:paraId="117D252C" w14:textId="77777777" w:rsidR="005441EA" w:rsidRDefault="00000000" w:rsidP="00575286">
      <w:pPr>
        <w:ind w:left="4536"/>
      </w:pPr>
      <w:r>
        <w:rPr>
          <w:rFonts w:ascii="Times New Roman" w:hAnsi="Times New Roman"/>
          <w:b w:val="0"/>
          <w:sz w:val="24"/>
        </w:rPr>
        <w:t>ИНН 6732182399</w:t>
      </w:r>
    </w:p>
    <w:p w14:paraId="0907CFCC" w14:textId="77777777" w:rsidR="005441EA" w:rsidRDefault="00000000" w:rsidP="00575286">
      <w:pPr>
        <w:ind w:left="4536"/>
      </w:pPr>
      <w:r>
        <w:rPr>
          <w:rFonts w:ascii="Times New Roman" w:hAnsi="Times New Roman"/>
          <w:b w:val="0"/>
          <w:sz w:val="24"/>
        </w:rPr>
        <w:t>ОГРН 1196733013256</w:t>
      </w:r>
    </w:p>
    <w:p w14:paraId="300B5B51" w14:textId="77777777" w:rsidR="005441EA" w:rsidRDefault="00000000" w:rsidP="00575286">
      <w:pPr>
        <w:ind w:left="4536"/>
      </w:pPr>
      <w:r>
        <w:rPr>
          <w:rFonts w:ascii="Times New Roman" w:hAnsi="Times New Roman"/>
          <w:b w:val="0"/>
          <w:sz w:val="24"/>
        </w:rPr>
        <w:t>Адрес: 214013, Смоленская область, город Смоленск, ул. Матросова, д. 16 помещение 1, офис 16</w:t>
      </w:r>
    </w:p>
    <w:p w14:paraId="3EBAEE38" w14:textId="77777777" w:rsidR="005441EA" w:rsidRDefault="00000000" w:rsidP="00575286">
      <w:pPr>
        <w:spacing w:before="200"/>
        <w:ind w:left="4536"/>
      </w:pPr>
      <w:r>
        <w:rPr>
          <w:rFonts w:ascii="Times New Roman" w:hAnsi="Times New Roman"/>
          <w:b/>
          <w:sz w:val="24"/>
        </w:rPr>
        <w:t>Ответчик: ООО «Профдоставка»</w:t>
      </w:r>
    </w:p>
    <w:p w14:paraId="2451B23D" w14:textId="77777777" w:rsidR="005441EA" w:rsidRDefault="00000000" w:rsidP="00575286">
      <w:pPr>
        <w:ind w:left="4536"/>
      </w:pPr>
      <w:r>
        <w:rPr>
          <w:rFonts w:ascii="Times New Roman" w:hAnsi="Times New Roman"/>
          <w:b w:val="0"/>
          <w:sz w:val="24"/>
        </w:rPr>
        <w:t>ИНН 2312259468</w:t>
      </w:r>
    </w:p>
    <w:p w14:paraId="6D2F841B" w14:textId="77777777" w:rsidR="005441EA" w:rsidRDefault="00000000" w:rsidP="00575286">
      <w:pPr>
        <w:ind w:left="4536"/>
      </w:pPr>
      <w:r>
        <w:rPr>
          <w:rFonts w:ascii="Times New Roman" w:hAnsi="Times New Roman"/>
          <w:b w:val="0"/>
          <w:sz w:val="24"/>
        </w:rPr>
        <w:t>КПП 231101001</w:t>
      </w:r>
    </w:p>
    <w:p w14:paraId="52EBF79E" w14:textId="77777777" w:rsidR="005441EA" w:rsidRDefault="00000000" w:rsidP="00575286">
      <w:pPr>
        <w:ind w:left="4536"/>
      </w:pPr>
      <w:r>
        <w:rPr>
          <w:rFonts w:ascii="Times New Roman" w:hAnsi="Times New Roman"/>
          <w:b w:val="0"/>
          <w:sz w:val="24"/>
        </w:rPr>
        <w:t>ОГРН 1172375027329</w:t>
      </w:r>
    </w:p>
    <w:p w14:paraId="41875352" w14:textId="77777777" w:rsidR="005441EA" w:rsidRDefault="00000000" w:rsidP="00575286">
      <w:pPr>
        <w:ind w:left="4536"/>
      </w:pPr>
      <w:r>
        <w:rPr>
          <w:rFonts w:ascii="Times New Roman" w:hAnsi="Times New Roman"/>
          <w:b w:val="0"/>
          <w:sz w:val="24"/>
        </w:rPr>
        <w:t>350010, Краснодарский край, г Краснодар, ул Ростовское Шоссе, д. 22д</w:t>
      </w:r>
    </w:p>
    <w:p w14:paraId="7F945258" w14:textId="77777777" w:rsidR="005441EA" w:rsidRDefault="00000000" w:rsidP="00575286">
      <w:pPr>
        <w:spacing w:before="200"/>
        <w:ind w:left="4536"/>
      </w:pPr>
      <w:r>
        <w:rPr>
          <w:rFonts w:ascii="Times New Roman" w:hAnsi="Times New Roman"/>
          <w:b/>
          <w:sz w:val="24"/>
        </w:rPr>
        <w:t>Цена иска: 222 864.66 рубля</w:t>
      </w:r>
    </w:p>
    <w:p w14:paraId="7827E6D6" w14:textId="77777777" w:rsidR="005441EA" w:rsidRDefault="00000000" w:rsidP="00575286">
      <w:pPr>
        <w:ind w:left="4536"/>
        <w:rPr>
          <w:lang w:val="ru-RU"/>
        </w:rPr>
      </w:pPr>
      <w:r>
        <w:rPr>
          <w:rFonts w:ascii="Times New Roman" w:hAnsi="Times New Roman"/>
          <w:b w:val="0"/>
          <w:sz w:val="24"/>
        </w:rPr>
        <w:t>Гос. пошлина: 16 143 рублей</w:t>
      </w:r>
    </w:p>
    <w:p w14:paraId="04EA7DCB" w14:textId="77777777" w:rsidR="00575286" w:rsidRDefault="00575286">
      <w:pPr>
        <w:jc w:val="right"/>
        <w:rPr>
          <w:lang w:val="ru-RU"/>
        </w:rPr>
      </w:pPr>
    </w:p>
    <w:p w14:paraId="1F375EF0" w14:textId="77777777" w:rsidR="00575286" w:rsidRPr="00575286" w:rsidRDefault="00575286">
      <w:pPr>
        <w:jc w:val="right"/>
        <w:rPr>
          <w:lang w:val="ru-RU"/>
        </w:rPr>
      </w:pPr>
    </w:p>
    <w:p w14:paraId="2DCF9D19" w14:textId="77777777" w:rsidR="005441EA" w:rsidRDefault="00000000" w:rsidP="00575286">
      <w:pPr>
        <w:pStyle w:val="1"/>
        <w:jc w:val="center"/>
        <w:rPr>
          <w:lang w:val="ru-RU"/>
        </w:rPr>
      </w:pPr>
      <w:r>
        <w:t>Исковое заявление</w:t>
      </w:r>
    </w:p>
    <w:p w14:paraId="3D6DB60E" w14:textId="77777777" w:rsidR="00575286" w:rsidRDefault="00575286" w:rsidP="00575286">
      <w:pPr>
        <w:pStyle w:val="1"/>
        <w:jc w:val="center"/>
        <w:rPr>
          <w:lang w:val="ru-RU"/>
        </w:rPr>
      </w:pPr>
    </w:p>
    <w:p w14:paraId="2B7F4C1C" w14:textId="77777777" w:rsidR="00575286" w:rsidRPr="00575286" w:rsidRDefault="00575286" w:rsidP="00575286">
      <w:pPr>
        <w:pStyle w:val="1"/>
        <w:jc w:val="center"/>
        <w:rPr>
          <w:lang w:val="ru-RU"/>
        </w:rPr>
      </w:pPr>
    </w:p>
    <w:p w14:paraId="10CA9D94" w14:textId="77777777" w:rsidR="005441EA" w:rsidRDefault="00000000">
      <w:pPr>
        <w:jc w:val="both"/>
        <w:rPr>
          <w:lang w:val="ru-RU"/>
        </w:rPr>
      </w:pPr>
      <w:r>
        <w:t>Истец надлежащим образом выполнил перевозку по указанной заявке. Услуги оказаны своевременно и в полном объёме; приняты Ответчиком без замечаний и претензий, что подтверждается документами:</w:t>
      </w:r>
    </w:p>
    <w:p w14:paraId="49C85E4B" w14:textId="77777777" w:rsidR="00575286" w:rsidRPr="00575286" w:rsidRDefault="00575286">
      <w:pPr>
        <w:jc w:val="both"/>
        <w:rPr>
          <w:lang w:val="ru-RU"/>
        </w:rPr>
      </w:pPr>
    </w:p>
    <w:p w14:paraId="480BF3E8" w14:textId="77777777" w:rsidR="005441EA" w:rsidRDefault="00000000">
      <w:pPr>
        <w:jc w:val="both"/>
      </w:pPr>
      <w:r>
        <w:rPr>
          <w:rFonts w:ascii="Times New Roman" w:hAnsi="Times New Roman"/>
          <w:b w:val="0"/>
          <w:sz w:val="24"/>
        </w:rPr>
        <w:t>- Заявка на перевозку груза №636957 от 27.02.2025 г. - Заявка на перевозку груза №636958 от 27.02.2025 г. - Счет на оплату №35 от 04.03.2025 г. - Счет на оплату №36 от 04.03.2025 г. - Акт выполненных работ №35 от 04.03.2025 г. - Акт выполненных работ №36 от 04.03.2025 г. - Договор №01113815 от 28.02.2025 - №01113820 от 28.02.2025 - №18157 от 27.02.2025 - №275 от 11.11.2025 - №35 от 04.03.2025 - №36 от 04.03.2025 - №636957 от 27.02.2025 - №636958 от 27.02.2025</w:t>
      </w:r>
    </w:p>
    <w:p w14:paraId="0D98ED84" w14:textId="77777777" w:rsidR="005441EA" w:rsidRDefault="00000000">
      <w:pPr>
        <w:spacing w:before="200"/>
      </w:pPr>
      <w:r>
        <w:rPr>
          <w:b/>
          <w:bCs/>
        </w:rPr>
        <w:t>1.1. Качество исполнения и претензии</w:t>
      </w:r>
    </w:p>
    <w:p w14:paraId="3EDC9973" w14:textId="77777777" w:rsidR="005441EA" w:rsidRDefault="00000000">
      <w:pPr>
        <w:jc w:val="both"/>
      </w:pPr>
      <w:r>
        <w:t>Все перевозки выполнены надлежащим образом и приняты без претензий. Письменные претензии в установленный срок не заявлялись.</w:t>
      </w:r>
    </w:p>
    <w:p w14:paraId="2FF7A8F8" w14:textId="77777777" w:rsidR="005441EA" w:rsidRDefault="00000000">
      <w:pPr>
        <w:spacing w:before="200"/>
      </w:pPr>
      <w:r>
        <w:rPr>
          <w:b/>
          <w:bCs/>
        </w:rPr>
        <w:t>2. Отправка оригиналов документов и срок оплаты</w:t>
      </w:r>
    </w:p>
    <w:p w14:paraId="4B1A03EA" w14:textId="77777777" w:rsidR="005441EA" w:rsidRDefault="00000000">
      <w:pPr>
        <w:jc w:val="both"/>
      </w:pPr>
      <w:r>
        <w:rPr>
          <w:rFonts w:ascii="Times New Roman" w:hAnsi="Times New Roman"/>
          <w:b w:val="0"/>
          <w:sz w:val="24"/>
        </w:rPr>
        <w:t>Оригиналы документов по перевозкам отправлялись почтовым отправлением с трек номером № 19737203015453 получен 13.08.2025.</w:t>
      </w:r>
    </w:p>
    <w:p w14:paraId="40150F56" w14:textId="77777777" w:rsidR="005441EA" w:rsidRDefault="00000000">
      <w:pPr>
        <w:jc w:val="both"/>
      </w:pPr>
      <w:r>
        <w:rPr>
          <w:rFonts w:ascii="Times New Roman" w:hAnsi="Times New Roman"/>
          <w:b w:val="0"/>
          <w:sz w:val="24"/>
        </w:rPr>
        <w:t>Условия оплаты по договору-заявке – «НДС 0, По оригиналам документов, отсрочка платежа (раб. дней): 15».</w:t>
      </w:r>
    </w:p>
    <w:p w14:paraId="02FA1C3B" w14:textId="77777777" w:rsidR="005441EA" w:rsidRDefault="00000000">
      <w:pPr>
        <w:jc w:val="both"/>
      </w:pPr>
      <w:r>
        <w:t>Обязательства Истца по предоставлению документов, Ответчик принял без замечаний и претензий.</w:t>
      </w:r>
    </w:p>
    <w:p w14:paraId="5019A992" w14:textId="77777777" w:rsidR="005441EA" w:rsidRDefault="00000000">
      <w:pPr>
        <w:spacing w:before="100"/>
        <w:jc w:val="both"/>
      </w:pPr>
      <w:r>
        <w:rPr>
          <w:rFonts w:ascii="Times New Roman" w:hAnsi="Times New Roman"/>
          <w:b w:val="0"/>
          <w:sz w:val="24"/>
        </w:rPr>
        <w:t>Итого задолженность: 210 000 рублей 00 копеек.</w:t>
      </w:r>
    </w:p>
    <w:p w14:paraId="038B3158" w14:textId="77777777" w:rsidR="005441EA" w:rsidRDefault="00000000">
      <w:pPr>
        <w:spacing w:before="200"/>
      </w:pPr>
      <w:r>
        <w:rPr>
          <w:b/>
          <w:bCs/>
        </w:rPr>
        <w:t>3. Расчёт процентов по ст. 395 ГК РФ</w:t>
      </w:r>
    </w:p>
    <w:p w14:paraId="0DF0A549" w14:textId="77777777" w:rsidR="005441EA" w:rsidRDefault="00000000">
      <w:pPr>
        <w:jc w:val="both"/>
      </w:pPr>
      <w:r>
        <w:t>Расчёт выполнен по правилам ст. 395 ГК РФ с учётом условий оплаты. Течение сроков — по ст. 191–193 ГК РФ (рабочие дни), проценты — с календарного дня, следующего за датой истечения срока.</w:t>
      </w:r>
    </w:p>
    <w:p w14:paraId="64018A5B" w14:textId="77777777" w:rsidR="005441EA" w:rsidRDefault="00000000">
      <w:pPr>
        <w:spacing w:before="200" w:after="200"/>
      </w:pPr>
      <w:r/>
    </w:p>
    <w:tbl>
      <w:tblPr>
        <w:tblW w:type="auto" w:w="0"/>
        <w:tblLook w:firstColumn="1" w:firstRow="1" w:lastColumn="0" w:lastRow="0" w:noHBand="0" w:noVBand="1" w:val="04A0"/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36"/>
          </w:tcPr>
          <w:p>
            <w:r>
              <w:rPr>
                <w:rFonts w:ascii="Times New Roman" w:hAnsi="Times New Roman" w:eastAsia="Times New Roman"/>
                <w:sz w:val="20"/>
              </w:rPr>
              <w:t>Сумма</w:t>
            </w:r>
          </w:p>
        </w:tc>
        <w:tc>
          <w:tcPr>
            <w:tcW w:type="dxa" w:w="1336"/>
          </w:tcPr>
          <w:p>
            <w:r>
              <w:rPr>
                <w:rFonts w:ascii="Times New Roman" w:hAnsi="Times New Roman" w:eastAsia="Times New Roman"/>
                <w:sz w:val="20"/>
              </w:rPr>
              <w:t>Дата начала</w:t>
            </w:r>
          </w:p>
        </w:tc>
        <w:tc>
          <w:tcPr>
            <w:tcW w:type="dxa" w:w="1336"/>
          </w:tcPr>
          <w:p>
            <w:r>
              <w:rPr>
                <w:rFonts w:ascii="Times New Roman" w:hAnsi="Times New Roman" w:eastAsia="Times New Roman"/>
                <w:sz w:val="20"/>
              </w:rPr>
              <w:t>Дата окончания</w:t>
            </w:r>
          </w:p>
        </w:tc>
        <w:tc>
          <w:tcPr>
            <w:tcW w:type="dxa" w:w="1336"/>
          </w:tcPr>
          <w:p>
            <w:r>
              <w:rPr>
                <w:rFonts w:ascii="Times New Roman" w:hAnsi="Times New Roman" w:eastAsia="Times New Roman"/>
                <w:sz w:val="20"/>
              </w:rPr>
              <w:t>Дни</w:t>
            </w:r>
          </w:p>
        </w:tc>
        <w:tc>
          <w:tcPr>
            <w:tcW w:type="dxa" w:w="1336"/>
          </w:tcPr>
          <w:p>
            <w:r>
              <w:rPr>
                <w:rFonts w:ascii="Times New Roman" w:hAnsi="Times New Roman" w:eastAsia="Times New Roman"/>
                <w:sz w:val="20"/>
              </w:rPr>
              <w:t>Ставка</w:t>
            </w:r>
          </w:p>
        </w:tc>
        <w:tc>
          <w:tcPr>
            <w:tcW w:type="dxa" w:w="1336"/>
          </w:tcPr>
          <w:p>
            <w:r>
              <w:rPr>
                <w:rFonts w:ascii="Times New Roman" w:hAnsi="Times New Roman" w:eastAsia="Times New Roman"/>
                <w:sz w:val="20"/>
              </w:rPr>
              <w:t>Формула</w:t>
            </w:r>
          </w:p>
        </w:tc>
        <w:tc>
          <w:tcPr>
            <w:tcW w:type="dxa" w:w="1336"/>
          </w:tcPr>
          <w:p>
            <w:r>
              <w:rPr>
                <w:rFonts w:ascii="Times New Roman" w:hAnsi="Times New Roman" w:eastAsia="Times New Roman"/>
                <w:sz w:val="20"/>
              </w:rPr>
              <w:t>Проценты</w:t>
            </w:r>
          </w:p>
        </w:tc>
      </w:tr>
      <w:tr>
        <w:tc>
          <w:tcPr>
            <w:tcW w:type="dxa" w:w="1336"/>
          </w:tcPr>
          <w:p>
            <w:r>
              <w:rPr>
                <w:rFonts w:ascii="Times New Roman" w:hAnsi="Times New Roman" w:eastAsia="Times New Roman"/>
                <w:sz w:val="20"/>
              </w:rPr>
              <w:t>210 000.00</w:t>
            </w:r>
          </w:p>
        </w:tc>
        <w:tc>
          <w:tcPr>
            <w:tcW w:type="dxa" w:w="1336"/>
          </w:tcPr>
          <w:p>
            <w:r>
              <w:rPr>
                <w:rFonts w:ascii="Times New Roman" w:hAnsi="Times New Roman" w:eastAsia="Times New Roman"/>
                <w:sz w:val="20"/>
              </w:rPr>
              <w:t>04.09.2025 г.</w:t>
            </w:r>
          </w:p>
        </w:tc>
        <w:tc>
          <w:tcPr>
            <w:tcW w:type="dxa" w:w="1336"/>
          </w:tcPr>
          <w:p>
            <w:r>
              <w:rPr>
                <w:rFonts w:ascii="Times New Roman" w:hAnsi="Times New Roman" w:eastAsia="Times New Roman"/>
                <w:sz w:val="20"/>
              </w:rPr>
              <w:t>14.09.2025 г.</w:t>
            </w:r>
          </w:p>
        </w:tc>
        <w:tc>
          <w:tcPr>
            <w:tcW w:type="dxa" w:w="1336"/>
          </w:tcPr>
          <w:p>
            <w:r>
              <w:rPr>
                <w:rFonts w:ascii="Times New Roman" w:hAnsi="Times New Roman" w:eastAsia="Times New Roman"/>
                <w:sz w:val="20"/>
              </w:rPr>
              <w:t>11</w:t>
            </w:r>
          </w:p>
        </w:tc>
        <w:tc>
          <w:tcPr>
            <w:tcW w:type="dxa" w:w="1336"/>
          </w:tcPr>
          <w:p>
            <w:r>
              <w:rPr>
                <w:rFonts w:ascii="Times New Roman" w:hAnsi="Times New Roman" w:eastAsia="Times New Roman"/>
                <w:sz w:val="20"/>
              </w:rPr>
              <w:t>18.0</w:t>
            </w:r>
          </w:p>
        </w:tc>
        <w:tc>
          <w:tcPr>
            <w:tcW w:type="dxa" w:w="1336"/>
          </w:tcPr>
          <w:p>
            <w:r>
              <w:rPr>
                <w:rFonts w:ascii="Times New Roman" w:hAnsi="Times New Roman" w:eastAsia="Times New Roman"/>
                <w:sz w:val="20"/>
              </w:rPr>
              <w:t>210 000.00 × 11 × 18.0% / 365</w:t>
            </w:r>
          </w:p>
        </w:tc>
        <w:tc>
          <w:tcPr>
            <w:tcW w:type="dxa" w:w="1336"/>
          </w:tcPr>
          <w:p>
            <w:r>
              <w:rPr>
                <w:rFonts w:ascii="Times New Roman" w:hAnsi="Times New Roman" w:eastAsia="Times New Roman"/>
                <w:sz w:val="20"/>
              </w:rPr>
              <w:t>1 139.18</w:t>
            </w:r>
          </w:p>
        </w:tc>
      </w:tr>
      <w:tr>
        <w:tc>
          <w:tcPr>
            <w:tcW w:type="dxa" w:w="1336"/>
          </w:tcPr>
          <w:p>
            <w:r>
              <w:rPr>
                <w:rFonts w:ascii="Times New Roman" w:hAnsi="Times New Roman" w:eastAsia="Times New Roman"/>
                <w:sz w:val="20"/>
              </w:rPr>
              <w:t>210 000.00</w:t>
            </w:r>
          </w:p>
        </w:tc>
        <w:tc>
          <w:tcPr>
            <w:tcW w:type="dxa" w:w="1336"/>
          </w:tcPr>
          <w:p>
            <w:r>
              <w:rPr>
                <w:rFonts w:ascii="Times New Roman" w:hAnsi="Times New Roman" w:eastAsia="Times New Roman"/>
                <w:sz w:val="20"/>
              </w:rPr>
              <w:t>15.09.2025 г.</w:t>
            </w:r>
          </w:p>
        </w:tc>
        <w:tc>
          <w:tcPr>
            <w:tcW w:type="dxa" w:w="1336"/>
          </w:tcPr>
          <w:p>
            <w:r>
              <w:rPr>
                <w:rFonts w:ascii="Times New Roman" w:hAnsi="Times New Roman" w:eastAsia="Times New Roman"/>
                <w:sz w:val="20"/>
              </w:rPr>
              <w:t>26.10.2025 г.</w:t>
            </w:r>
          </w:p>
        </w:tc>
        <w:tc>
          <w:tcPr>
            <w:tcW w:type="dxa" w:w="1336"/>
          </w:tcPr>
          <w:p>
            <w:r>
              <w:rPr>
                <w:rFonts w:ascii="Times New Roman" w:hAnsi="Times New Roman" w:eastAsia="Times New Roman"/>
                <w:sz w:val="20"/>
              </w:rPr>
              <w:t>42</w:t>
            </w:r>
          </w:p>
        </w:tc>
        <w:tc>
          <w:tcPr>
            <w:tcW w:type="dxa" w:w="1336"/>
          </w:tcPr>
          <w:p>
            <w:r>
              <w:rPr>
                <w:rFonts w:ascii="Times New Roman" w:hAnsi="Times New Roman" w:eastAsia="Times New Roman"/>
                <w:sz w:val="20"/>
              </w:rPr>
              <w:t>17.0</w:t>
            </w:r>
          </w:p>
        </w:tc>
        <w:tc>
          <w:tcPr>
            <w:tcW w:type="dxa" w:w="1336"/>
          </w:tcPr>
          <w:p>
            <w:r>
              <w:rPr>
                <w:rFonts w:ascii="Times New Roman" w:hAnsi="Times New Roman" w:eastAsia="Times New Roman"/>
                <w:sz w:val="20"/>
              </w:rPr>
              <w:t>210 000.00 × 42 × 17.0% / 365</w:t>
            </w:r>
          </w:p>
        </w:tc>
        <w:tc>
          <w:tcPr>
            <w:tcW w:type="dxa" w:w="1336"/>
          </w:tcPr>
          <w:p>
            <w:r>
              <w:rPr>
                <w:rFonts w:ascii="Times New Roman" w:hAnsi="Times New Roman" w:eastAsia="Times New Roman"/>
                <w:sz w:val="20"/>
              </w:rPr>
              <w:t>4 107.95</w:t>
            </w:r>
          </w:p>
        </w:tc>
      </w:tr>
      <w:tr>
        <w:tc>
          <w:tcPr>
            <w:tcW w:type="dxa" w:w="1336"/>
          </w:tcPr>
          <w:p>
            <w:r>
              <w:rPr>
                <w:rFonts w:ascii="Times New Roman" w:hAnsi="Times New Roman" w:eastAsia="Times New Roman"/>
                <w:sz w:val="20"/>
              </w:rPr>
              <w:t>210 000.00</w:t>
            </w:r>
          </w:p>
        </w:tc>
        <w:tc>
          <w:tcPr>
            <w:tcW w:type="dxa" w:w="1336"/>
          </w:tcPr>
          <w:p>
            <w:r>
              <w:rPr>
                <w:rFonts w:ascii="Times New Roman" w:hAnsi="Times New Roman" w:eastAsia="Times New Roman"/>
                <w:sz w:val="20"/>
              </w:rPr>
              <w:t>27.10.2025 г.</w:t>
            </w:r>
          </w:p>
        </w:tc>
        <w:tc>
          <w:tcPr>
            <w:tcW w:type="dxa" w:w="1336"/>
          </w:tcPr>
          <w:p>
            <w:r>
              <w:rPr>
                <w:rFonts w:ascii="Times New Roman" w:hAnsi="Times New Roman" w:eastAsia="Times New Roman"/>
                <w:sz w:val="20"/>
              </w:rPr>
              <w:t>13.11.2025 г.</w:t>
            </w:r>
          </w:p>
        </w:tc>
        <w:tc>
          <w:tcPr>
            <w:tcW w:type="dxa" w:w="1336"/>
          </w:tcPr>
          <w:p>
            <w:r>
              <w:rPr>
                <w:rFonts w:ascii="Times New Roman" w:hAnsi="Times New Roman" w:eastAsia="Times New Roman"/>
                <w:sz w:val="20"/>
              </w:rPr>
              <w:t>18</w:t>
            </w:r>
          </w:p>
        </w:tc>
        <w:tc>
          <w:tcPr>
            <w:tcW w:type="dxa" w:w="1336"/>
          </w:tcPr>
          <w:p>
            <w:r>
              <w:rPr>
                <w:rFonts w:ascii="Times New Roman" w:hAnsi="Times New Roman" w:eastAsia="Times New Roman"/>
                <w:sz w:val="20"/>
              </w:rPr>
              <w:t>16.5</w:t>
            </w:r>
          </w:p>
        </w:tc>
        <w:tc>
          <w:tcPr>
            <w:tcW w:type="dxa" w:w="1336"/>
          </w:tcPr>
          <w:p>
            <w:r>
              <w:rPr>
                <w:rFonts w:ascii="Times New Roman" w:hAnsi="Times New Roman" w:eastAsia="Times New Roman"/>
                <w:sz w:val="20"/>
              </w:rPr>
              <w:t>210 000.00 × 18 × 16.5% / 365</w:t>
            </w:r>
          </w:p>
        </w:tc>
        <w:tc>
          <w:tcPr>
            <w:tcW w:type="dxa" w:w="1336"/>
          </w:tcPr>
          <w:p>
            <w:r>
              <w:rPr>
                <w:rFonts w:ascii="Times New Roman" w:hAnsi="Times New Roman" w:eastAsia="Times New Roman"/>
                <w:sz w:val="20"/>
              </w:rPr>
              <w:t>1 708.77</w:t>
            </w:r>
          </w:p>
        </w:tc>
      </w:tr>
      <w:tr>
        <w:tc>
          <w:tcPr>
            <w:tcW w:type="dxa" w:w="1336"/>
          </w:tcPr>
          <w:p>
            <w:r>
              <w:rPr>
                <w:rFonts w:ascii="Times New Roman" w:hAnsi="Times New Roman" w:eastAsia="Times New Roman"/>
                <w:sz w:val="20"/>
              </w:rPr>
              <w:t>210 000.00</w:t>
            </w:r>
          </w:p>
        </w:tc>
        <w:tc>
          <w:tcPr>
            <w:tcW w:type="dxa" w:w="1336"/>
          </w:tcPr>
          <w:p>
            <w:r>
              <w:rPr>
                <w:rFonts w:ascii="Times New Roman" w:hAnsi="Times New Roman" w:eastAsia="Times New Roman"/>
                <w:sz w:val="20"/>
              </w:rPr>
              <w:t>14.11.2025 г.</w:t>
            </w:r>
          </w:p>
        </w:tc>
        <w:tc>
          <w:tcPr>
            <w:tcW w:type="dxa" w:w="1336"/>
          </w:tcPr>
          <w:p>
            <w:r>
              <w:rPr>
                <w:rFonts w:ascii="Times New Roman" w:hAnsi="Times New Roman" w:eastAsia="Times New Roman"/>
                <w:sz w:val="20"/>
              </w:rPr>
              <w:t>21.12.2025 г.</w:t>
            </w:r>
          </w:p>
        </w:tc>
        <w:tc>
          <w:tcPr>
            <w:tcW w:type="dxa" w:w="1336"/>
          </w:tcPr>
          <w:p>
            <w:r>
              <w:rPr>
                <w:rFonts w:ascii="Times New Roman" w:hAnsi="Times New Roman" w:eastAsia="Times New Roman"/>
                <w:sz w:val="20"/>
              </w:rPr>
              <w:t>38</w:t>
            </w:r>
          </w:p>
        </w:tc>
        <w:tc>
          <w:tcPr>
            <w:tcW w:type="dxa" w:w="1336"/>
          </w:tcPr>
          <w:p>
            <w:r>
              <w:rPr>
                <w:rFonts w:ascii="Times New Roman" w:hAnsi="Times New Roman" w:eastAsia="Times New Roman"/>
                <w:sz w:val="20"/>
              </w:rPr>
              <w:t>16.5</w:t>
            </w:r>
          </w:p>
        </w:tc>
        <w:tc>
          <w:tcPr>
            <w:tcW w:type="dxa" w:w="1336"/>
          </w:tcPr>
          <w:p>
            <w:r>
              <w:rPr>
                <w:rFonts w:ascii="Times New Roman" w:hAnsi="Times New Roman" w:eastAsia="Times New Roman"/>
                <w:sz w:val="20"/>
              </w:rPr>
              <w:t>210 000.00 × 38 × 16.5% / 365</w:t>
            </w:r>
          </w:p>
        </w:tc>
        <w:tc>
          <w:tcPr>
            <w:tcW w:type="dxa" w:w="1336"/>
          </w:tcPr>
          <w:p>
            <w:r>
              <w:rPr>
                <w:rFonts w:ascii="Times New Roman" w:hAnsi="Times New Roman" w:eastAsia="Times New Roman"/>
                <w:sz w:val="20"/>
              </w:rPr>
              <w:t>3 607.40</w:t>
            </w:r>
          </w:p>
        </w:tc>
      </w:tr>
      <w:tr>
        <w:tc>
          <w:tcPr>
            <w:tcW w:type="dxa" w:w="1336"/>
          </w:tcPr>
          <w:p>
            <w:r>
              <w:rPr>
                <w:rFonts w:ascii="Times New Roman" w:hAnsi="Times New Roman" w:eastAsia="Times New Roman"/>
                <w:sz w:val="20"/>
              </w:rPr>
              <w:t>210 000.00</w:t>
            </w:r>
          </w:p>
        </w:tc>
        <w:tc>
          <w:tcPr>
            <w:tcW w:type="dxa" w:w="1336"/>
          </w:tcPr>
          <w:p>
            <w:r>
              <w:rPr>
                <w:rFonts w:ascii="Times New Roman" w:hAnsi="Times New Roman" w:eastAsia="Times New Roman"/>
                <w:sz w:val="20"/>
              </w:rPr>
              <w:t>22.12.2025 г.</w:t>
            </w:r>
          </w:p>
        </w:tc>
        <w:tc>
          <w:tcPr>
            <w:tcW w:type="dxa" w:w="1336"/>
          </w:tcPr>
          <w:p>
            <w:r>
              <w:rPr>
                <w:rFonts w:ascii="Times New Roman" w:hAnsi="Times New Roman" w:eastAsia="Times New Roman"/>
                <w:sz w:val="20"/>
              </w:rPr>
              <w:t>15.01.2026 г.</w:t>
            </w:r>
          </w:p>
        </w:tc>
        <w:tc>
          <w:tcPr>
            <w:tcW w:type="dxa" w:w="1336"/>
          </w:tcPr>
          <w:p>
            <w:r>
              <w:rPr>
                <w:rFonts w:ascii="Times New Roman" w:hAnsi="Times New Roman" w:eastAsia="Times New Roman"/>
                <w:sz w:val="20"/>
              </w:rPr>
              <w:t>25</w:t>
            </w:r>
          </w:p>
        </w:tc>
        <w:tc>
          <w:tcPr>
            <w:tcW w:type="dxa" w:w="1336"/>
          </w:tcPr>
          <w:p>
            <w:r>
              <w:rPr>
                <w:rFonts w:ascii="Times New Roman" w:hAnsi="Times New Roman" w:eastAsia="Times New Roman"/>
                <w:sz w:val="20"/>
              </w:rPr>
              <w:t>16.0</w:t>
            </w:r>
          </w:p>
        </w:tc>
        <w:tc>
          <w:tcPr>
            <w:tcW w:type="dxa" w:w="1336"/>
          </w:tcPr>
          <w:p>
            <w:r>
              <w:rPr>
                <w:rFonts w:ascii="Times New Roman" w:hAnsi="Times New Roman" w:eastAsia="Times New Roman"/>
                <w:sz w:val="20"/>
              </w:rPr>
              <w:t>210 000.00 × 25 × 16.0% / 365</w:t>
            </w:r>
          </w:p>
        </w:tc>
        <w:tc>
          <w:tcPr>
            <w:tcW w:type="dxa" w:w="1336"/>
          </w:tcPr>
          <w:p>
            <w:r>
              <w:rPr>
                <w:rFonts w:ascii="Times New Roman" w:hAnsi="Times New Roman" w:eastAsia="Times New Roman"/>
                <w:sz w:val="20"/>
              </w:rPr>
              <w:t>2 301.37</w:t>
            </w:r>
          </w:p>
        </w:tc>
      </w:tr>
    </w:tbl>
    <w:p w14:paraId="2A259EAD" w14:textId="77777777" w:rsidR="005441EA" w:rsidRDefault="00000000">
      <w:pPr>
        <w:spacing w:before="200"/>
      </w:pPr>
      <w:r>
        <w:rPr>
          <w:b/>
          <w:bCs/>
        </w:rPr>
        <w:t>4. Досудебное урегулирование</w:t>
      </w:r>
    </w:p>
    <w:p w14:paraId="00450F9E" w14:textId="77777777" w:rsidR="005441EA" w:rsidRDefault="00000000">
      <w:pPr>
        <w:jc w:val="both"/>
      </w:pPr>
      <w:r>
        <w:rPr>
          <w:rFonts w:ascii="Times New Roman" w:hAnsi="Times New Roman"/>
          <w:b w:val="0"/>
          <w:sz w:val="24"/>
        </w:rPr>
        <w:t>03.12.2025 почтовым отправлением с трек номером 18230086800303 Истец отправил Ответчику досудебные претензии об оплате задолженности за перевозку груза.</w:t>
      </w:r>
    </w:p>
    <w:p w14:paraId="7474DFC9" w14:textId="77777777" w:rsidR="005441EA" w:rsidRDefault="00000000">
      <w:pPr>
        <w:jc w:val="both"/>
      </w:pPr>
      <w:r>
        <w:t>Ответчик ответ на претензию не предоставил.</w:t>
      </w:r>
    </w:p>
    <w:p w14:paraId="42BA157C" w14:textId="77777777" w:rsidR="005441EA" w:rsidRDefault="00000000">
      <w:pPr>
        <w:spacing w:before="200"/>
      </w:pPr>
      <w:r>
        <w:rPr>
          <w:b/>
          <w:bCs/>
        </w:rPr>
        <w:t>5. Нормативное обоснование</w:t>
      </w:r>
    </w:p>
    <w:p w14:paraId="77D71AD3" w14:textId="77777777" w:rsidR="005441EA" w:rsidRDefault="00000000">
      <w:pPr>
        <w:jc w:val="both"/>
      </w:pPr>
      <w:r>
        <w:lastRenderedPageBreak/>
        <w:t>ст. 785 ГК РФ По договору перевозки груза перевозчик обязуется доставить вверенный ему отправителем груз в пункт назначения и выдать его уполномоченному на получение груза лицу (получателю), а отправитель обязуется уплатить за перевозку груза установленную плату.</w:t>
      </w:r>
    </w:p>
    <w:p w14:paraId="122CF642" w14:textId="77777777" w:rsidR="005441EA" w:rsidRDefault="00000000">
      <w:pPr>
        <w:jc w:val="both"/>
      </w:pPr>
      <w:r>
        <w:t>Ст. 309 ГК РФ обязательства должны исполнять надлежащим образом в соответствии с условиями обязательства и требованиями закона и иных правовых актов.</w:t>
      </w:r>
    </w:p>
    <w:p w14:paraId="61F00124" w14:textId="77777777" w:rsidR="005441EA" w:rsidRDefault="00000000">
      <w:pPr>
        <w:jc w:val="both"/>
      </w:pPr>
      <w:r>
        <w:t>Ст. 310 ГК РФ односторонний отказ от исполнения обязательства и одностороннее изменение его условий не допускаются.</w:t>
      </w:r>
    </w:p>
    <w:p w14:paraId="4F68A0A3" w14:textId="77777777" w:rsidR="005441EA" w:rsidRDefault="00000000">
      <w:pPr>
        <w:jc w:val="both"/>
      </w:pPr>
      <w:r>
        <w:t>Часть 5 статьи 8 Федерального закона от 08.11.2007 № 259-ФЗ «Устав автомобильного транспорта и городского наземного транспорта» договор перевозки груза может заключаться посредством принятия перевозчиком к исполнению заказа, а при наличии договора об организации перевозок грузов - заявки грузоотправителя.</w:t>
      </w:r>
    </w:p>
    <w:p w14:paraId="7BE76FE4" w14:textId="77777777" w:rsidR="005441EA" w:rsidRDefault="00000000">
      <w:pPr>
        <w:jc w:val="both"/>
      </w:pPr>
      <w:r>
        <w:t>Аналогичные положения предусмотрены в пункте 7 Правил перевозок грузов автомобильным транспортом, утвержденных постановлением Правительства Российской Федерации от 21 декабря 2020 г. № 2200.</w:t>
      </w:r>
    </w:p>
    <w:p w14:paraId="78BC867F" w14:textId="77777777" w:rsidR="005441EA" w:rsidRDefault="00000000">
      <w:pPr>
        <w:jc w:val="both"/>
      </w:pPr>
      <w:r>
        <w:t>П. 20 статьи 2 Закона № 259-ФЗ установлено, что при автомобильной перевозке основным перевозочным документом является товарно-транспортная накладная.</w:t>
      </w:r>
    </w:p>
    <w:p w14:paraId="73809BF6" w14:textId="77777777" w:rsidR="005441EA" w:rsidRDefault="00000000">
      <w:pPr>
        <w:jc w:val="both"/>
      </w:pPr>
      <w:r>
        <w:t>Ст. 395 ГК РФ В случаях неправомерного удержания денежных средств, уклонения от их возврата, иной просрочки в их уплате подлежат уплате проценты на сумму долга. Размер процентов определяется ключевой ставкой Банка России, действовавшей в соответствующие периоды.</w:t>
      </w:r>
    </w:p>
    <w:p w14:paraId="27EC26E0" w14:textId="77777777" w:rsidR="005441EA" w:rsidRDefault="00000000">
      <w:pPr>
        <w:jc w:val="both"/>
      </w:pPr>
      <w:r>
        <w:t>П.48 Постановления Пленума Верховного Суда РФ от 24 марта 2016 г. № 7 «О применении судами некоторых положений Гражданского кодекса Российской Федерации об ответственности за нарушение обязательств» — проценты взимаются до момента фактического исполнения обязательства.</w:t>
      </w:r>
    </w:p>
    <w:p w14:paraId="299C389E" w14:textId="77777777" w:rsidR="005441EA" w:rsidRDefault="00000000">
      <w:pPr>
        <w:spacing w:before="200"/>
      </w:pPr>
      <w:r>
        <w:rPr>
          <w:b/>
          <w:bCs/>
        </w:rPr>
        <w:t>5. Судебные расходы</w:t>
      </w:r>
    </w:p>
    <w:p w14:paraId="6934C5AF" w14:textId="77777777" w:rsidR="005441EA" w:rsidRDefault="00000000">
      <w:pPr>
        <w:jc w:val="both"/>
      </w:pPr>
      <w:r>
        <w:rPr>
          <w:rFonts w:ascii="Times New Roman" w:hAnsi="Times New Roman"/>
          <w:b w:val="0"/>
          <w:sz w:val="24"/>
        </w:rPr>
        <w:t>Между Исполнителем и представителем заключён Договор оказания юридических услуг № Ю-2078 07.11.2025. Сумма договора 25 000.00 рублей. Оплата по договору произведена Платёжным поручением № 275 от 11.11.2025 на сумму 25 000.00 руб.</w:t>
      </w:r>
    </w:p>
    <w:p w14:paraId="2890C4EF" w14:textId="77777777" w:rsidR="005441EA" w:rsidRDefault="00000000">
      <w:pPr>
        <w:jc w:val="both"/>
      </w:pPr>
      <w:r>
        <w:t>Расходы на представителя подлежат возмещению в порядке ст. 106, 110 АПК РФ, а также ст. 15, 393 ГК РФ.</w:t>
      </w:r>
    </w:p>
    <w:p w14:paraId="54DFD00D" w14:textId="77777777" w:rsidR="005441EA" w:rsidRDefault="00000000">
      <w:pPr>
        <w:jc w:val="both"/>
      </w:pPr>
      <w:r>
        <w:rPr>
          <w:rFonts w:ascii="Times New Roman" w:hAnsi="Times New Roman"/>
          <w:b w:val="0"/>
          <w:sz w:val="24"/>
        </w:rPr>
        <w:t>Руководствуясь положениями ст. 333.21 НК РФ, размер государственной пошлины за подачу данного искового заявления составляет 16 143 рублей.</w:t>
      </w:r>
    </w:p>
    <w:p w14:paraId="293D6AA6" w14:textId="77777777" w:rsidR="005441EA" w:rsidRDefault="00000000">
      <w:pPr>
        <w:jc w:val="both"/>
      </w:pPr>
      <w:r>
        <w:t>Таким образом, размер судебных расходов составляет:</w:t>
      </w:r>
    </w:p>
    <w:p w14:paraId="343139AC" w14:textId="77777777" w:rsidR="005441EA" w:rsidRDefault="00000000">
      <w:pPr>
        <w:jc w:val="both"/>
      </w:pPr>
      <w:r>
        <w:rPr>
          <w:rFonts w:ascii="Times New Roman" w:hAnsi="Times New Roman"/>
          <w:b w:val="0"/>
          <w:sz w:val="24"/>
        </w:rPr>
        <w:t>16 143 рублей - государственная пошлина за рассмотрение данного искового заявления судом.</w:t>
      </w:r>
    </w:p>
    <w:p w14:paraId="5F7E4D61" w14:textId="77777777" w:rsidR="005441EA" w:rsidRDefault="00000000">
      <w:pPr>
        <w:jc w:val="both"/>
      </w:pPr>
      <w:r>
        <w:rPr>
          <w:rFonts w:ascii="Times New Roman" w:hAnsi="Times New Roman"/>
          <w:b w:val="0"/>
          <w:sz w:val="24"/>
        </w:rPr>
        <w:t>25 000.00 рублей - юридические услуги.</w:t>
      </w:r>
    </w:p>
    <w:p w14:paraId="0B6B7089" w14:textId="77777777" w:rsidR="005441EA" w:rsidRDefault="00000000">
      <w:pPr>
        <w:spacing w:before="200"/>
      </w:pPr>
      <w:r>
        <w:rPr>
          <w:b/>
          <w:bCs/>
        </w:rPr>
        <w:t>6. Прошу:</w:t>
      </w:r>
    </w:p>
    <w:p w14:paraId="33C8F9A2" w14:textId="77777777" w:rsidR="005441EA" w:rsidRDefault="00000000">
      <w:pPr>
        <w:jc w:val="both"/>
      </w:pPr>
      <w:r>
        <w:rPr>
          <w:rFonts w:ascii="Times New Roman" w:hAnsi="Times New Roman"/>
          <w:b w:val="0"/>
          <w:sz w:val="24"/>
        </w:rPr>
        <w:t>Взыскать с Ответчика в пользу Истца, денежные средства в размере 210 000 рублей по сумме основного долга;</w:t>
      </w:r>
    </w:p>
    <w:p w14:paraId="401D88BA" w14:textId="77777777" w:rsidR="005441EA" w:rsidRDefault="00000000">
      <w:pPr>
        <w:jc w:val="both"/>
      </w:pPr>
      <w:r>
        <w:rPr>
          <w:rFonts w:ascii="Times New Roman" w:hAnsi="Times New Roman"/>
          <w:b w:val="0"/>
          <w:sz w:val="24"/>
        </w:rPr>
        <w:t>Взыскать с Ответчика в пользу Истца проценты за пользование чужими денежными средствами в размере 12 864.66 рублей;</w:t>
      </w:r>
    </w:p>
    <w:p w14:paraId="48132F59" w14:textId="77777777" w:rsidR="005441EA" w:rsidRDefault="00000000">
      <w:pPr>
        <w:jc w:val="both"/>
      </w:pPr>
      <w:r>
        <w:rPr>
          <w:rFonts w:ascii="Times New Roman" w:hAnsi="Times New Roman"/>
          <w:b w:val="0"/>
          <w:sz w:val="24"/>
        </w:rPr>
        <w:t>Указать в резолютивной части решения, что взыскание процентов за пользование чужими денежными средствами на сумму задолженности 210 000 рублей производится с Ответчика в пользу Истца до момента фактического исполнения обязательства;</w:t>
      </w:r>
    </w:p>
    <w:p w14:paraId="230C32C4" w14:textId="77777777" w:rsidR="005441EA" w:rsidRDefault="00000000">
      <w:pPr>
        <w:jc w:val="both"/>
      </w:pPr>
      <w:r>
        <w:rPr>
          <w:rFonts w:ascii="Times New Roman" w:hAnsi="Times New Roman"/>
          <w:b w:val="0"/>
          <w:sz w:val="24"/>
        </w:rPr>
        <w:t>Взыскать с Ответчика в пользу Истца денежные средства в размере 41 143 рублей судебных расходов.</w:t>
      </w:r>
    </w:p>
    <w:p w14:paraId="26043CFB" w14:textId="77777777" w:rsidR="005441EA" w:rsidRDefault="00000000">
      <w:pPr>
        <w:spacing w:before="200"/>
      </w:pPr>
      <w:r>
        <w:rPr>
          <w:b/>
          <w:bCs/>
        </w:rPr>
        <w:t>Приложения:</w:t>
      </w:r>
    </w:p>
    <w:p w14:paraId="0BA4305E" w14:textId="77777777" w:rsidR="005441EA" w:rsidRDefault="00000000">
      <w:r>
        <w:rPr>
          <w:rFonts w:ascii="Times New Roman" w:hAnsi="Times New Roman"/>
          <w:b w:val="0"/>
          <w:sz w:val="24"/>
        </w:rPr>
        <w:t>1. Претензия – копия;</w:t>
      </w:r>
    </w:p>
    <w:p w14:paraId="34E04F0E" w14:textId="77777777" w:rsidR="005441EA" w:rsidRDefault="00000000">
      <w:r>
        <w:rPr>
          <w:rFonts w:ascii="Times New Roman" w:hAnsi="Times New Roman"/>
          <w:b w:val="0"/>
          <w:sz w:val="24"/>
        </w:rPr>
        <w:t>2. Чек и опись об отправке требования – копия;</w:t>
      </w:r>
    </w:p>
    <w:p w14:paraId="1C459BD0" w14:textId="77777777" w:rsidR="005441EA" w:rsidRDefault="00000000">
      <w:r>
        <w:rPr>
          <w:rFonts w:ascii="Times New Roman" w:hAnsi="Times New Roman"/>
          <w:b w:val="0"/>
          <w:sz w:val="24"/>
        </w:rPr>
        <w:t>3. Копия заявки на перевозку;</w:t>
      </w:r>
    </w:p>
    <w:p w14:paraId="3577383B" w14:textId="77777777" w:rsidR="005441EA" w:rsidRDefault="00000000">
      <w:r>
        <w:rPr>
          <w:rFonts w:ascii="Times New Roman" w:hAnsi="Times New Roman"/>
          <w:b w:val="0"/>
          <w:sz w:val="24"/>
        </w:rPr>
        <w:t>4. Копия счета;</w:t>
      </w:r>
    </w:p>
    <w:p w14:paraId="39B4F5B8" w14:textId="77777777" w:rsidR="005441EA" w:rsidRDefault="00000000">
      <w:r>
        <w:rPr>
          <w:rFonts w:ascii="Times New Roman" w:hAnsi="Times New Roman"/>
          <w:b w:val="0"/>
          <w:sz w:val="24"/>
        </w:rPr>
        <w:t>5. Копия акта выполненных работ;</w:t>
      </w:r>
    </w:p>
    <w:p w14:paraId="6E4355DA" w14:textId="77777777" w:rsidR="005441EA" w:rsidRDefault="00000000">
      <w:r>
        <w:rPr>
          <w:rFonts w:ascii="Times New Roman" w:hAnsi="Times New Roman"/>
          <w:b w:val="0"/>
          <w:sz w:val="24"/>
        </w:rPr>
        <w:t>6. Отчет об отправке документов заказчику – копия;</w:t>
      </w:r>
    </w:p>
    <w:p w14:paraId="28418D60" w14:textId="77777777" w:rsidR="005441EA" w:rsidRDefault="00000000">
      <w:r>
        <w:rPr>
          <w:rFonts w:ascii="Times New Roman" w:hAnsi="Times New Roman"/>
          <w:b w:val="0"/>
          <w:sz w:val="24"/>
        </w:rPr>
        <w:t>7. Копия сопроводительных документов на груз;</w:t>
      </w:r>
    </w:p>
    <w:p w14:paraId="75D9550B" w14:textId="77777777" w:rsidR="005441EA" w:rsidRDefault="00000000">
      <w:r>
        <w:rPr>
          <w:rFonts w:ascii="Times New Roman" w:hAnsi="Times New Roman"/>
          <w:b w:val="0"/>
          <w:sz w:val="24"/>
        </w:rPr>
        <w:t>8. Договор на юр.услуги-копия;</w:t>
      </w:r>
    </w:p>
    <w:p w14:paraId="2DA0778A" w14:textId="77777777" w:rsidR="005441EA" w:rsidRDefault="00000000">
      <w:r>
        <w:rPr>
          <w:rFonts w:ascii="Times New Roman" w:hAnsi="Times New Roman"/>
          <w:b w:val="0"/>
          <w:sz w:val="24"/>
        </w:rPr>
        <w:t>9. Документы об оплате юр. услуги – копия;</w:t>
      </w:r>
    </w:p>
    <w:p w14:paraId="0016BC62" w14:textId="77777777" w:rsidR="005441EA" w:rsidRDefault="00000000">
      <w:r>
        <w:rPr>
          <w:rFonts w:ascii="Times New Roman" w:hAnsi="Times New Roman"/>
          <w:b w:val="0"/>
          <w:sz w:val="24"/>
        </w:rPr>
        <w:t>10. Квитанция об уплате государственной пошлины;</w:t>
      </w:r>
    </w:p>
    <w:p w14:paraId="0345A783" w14:textId="77777777" w:rsidR="005441EA" w:rsidRDefault="00000000">
      <w:r>
        <w:rPr>
          <w:rFonts w:ascii="Times New Roman" w:hAnsi="Times New Roman"/>
          <w:b w:val="0"/>
          <w:sz w:val="24"/>
        </w:rPr>
        <w:t>11. Документы, подтверждающие отправку искового заявления Ответчику - копия;</w:t>
      </w:r>
    </w:p>
    <w:p w14:paraId="22381101" w14:textId="77777777" w:rsidR="005441EA" w:rsidRDefault="00000000">
      <w:r>
        <w:rPr>
          <w:rFonts w:ascii="Times New Roman" w:hAnsi="Times New Roman"/>
          <w:b w:val="0"/>
          <w:sz w:val="24"/>
        </w:rPr>
        <w:t>12. Доверенность на представителя – копия;</w:t>
      </w:r>
    </w:p>
    <w:p w14:paraId="5BF10E46" w14:textId="77777777" w:rsidR="005441EA" w:rsidRDefault="00000000">
      <w:pPr>
        <w:spacing w:before="400"/>
        <w:jc w:val="right"/>
      </w:pPr>
      <w:r>
        <w:rPr>
          <w:rFonts w:ascii="Times New Roman" w:hAnsi="Times New Roman"/>
          <w:b w:val="0"/>
          <w:sz w:val="24"/>
        </w:rPr>
        <w:t>________________/ООО «Мастертранс»/</w:t>
      </w:r>
    </w:p>
    <w:sectPr w:rsidR="005441EA">
      <w:pgSz w:w="11906" w:h="16838"/>
      <w:pgMar w:top="1134" w:right="850" w:bottom="1134" w:left="1701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09868A5"/>
    <w:multiLevelType w:val="hybridMultilevel"/>
    <w:tmpl w:val="A5122858"/>
    <w:lvl w:ilvl="0" w:tplc="01380B08">
      <w:start w:val="1"/>
      <w:numFmt w:val="bullet"/>
      <w:lvlText w:val="●"/>
      <w:lvlJc w:val="left"/>
      <w:pPr>
        <w:ind w:left="720" w:hanging="360"/>
      </w:pPr>
    </w:lvl>
    <w:lvl w:ilvl="1" w:tplc="72300FF4">
      <w:start w:val="1"/>
      <w:numFmt w:val="bullet"/>
      <w:lvlText w:val="○"/>
      <w:lvlJc w:val="left"/>
      <w:pPr>
        <w:ind w:left="1440" w:hanging="360"/>
      </w:pPr>
    </w:lvl>
    <w:lvl w:ilvl="2" w:tplc="58F2D70E">
      <w:start w:val="1"/>
      <w:numFmt w:val="bullet"/>
      <w:lvlText w:val="■"/>
      <w:lvlJc w:val="left"/>
      <w:pPr>
        <w:ind w:left="2160" w:hanging="360"/>
      </w:pPr>
    </w:lvl>
    <w:lvl w:ilvl="3" w:tplc="F74E0C24">
      <w:start w:val="1"/>
      <w:numFmt w:val="bullet"/>
      <w:lvlText w:val="●"/>
      <w:lvlJc w:val="left"/>
      <w:pPr>
        <w:ind w:left="2880" w:hanging="360"/>
      </w:pPr>
    </w:lvl>
    <w:lvl w:ilvl="4" w:tplc="187C9404">
      <w:start w:val="1"/>
      <w:numFmt w:val="bullet"/>
      <w:lvlText w:val="○"/>
      <w:lvlJc w:val="left"/>
      <w:pPr>
        <w:ind w:left="3600" w:hanging="360"/>
      </w:pPr>
    </w:lvl>
    <w:lvl w:ilvl="5" w:tplc="D21AAB1E">
      <w:start w:val="1"/>
      <w:numFmt w:val="bullet"/>
      <w:lvlText w:val="■"/>
      <w:lvlJc w:val="left"/>
      <w:pPr>
        <w:ind w:left="4320" w:hanging="360"/>
      </w:pPr>
    </w:lvl>
    <w:lvl w:ilvl="6" w:tplc="1F2082D4">
      <w:start w:val="1"/>
      <w:numFmt w:val="bullet"/>
      <w:lvlText w:val="●"/>
      <w:lvlJc w:val="left"/>
      <w:pPr>
        <w:ind w:left="5040" w:hanging="360"/>
      </w:pPr>
    </w:lvl>
    <w:lvl w:ilvl="7" w:tplc="85442ABA">
      <w:start w:val="1"/>
      <w:numFmt w:val="bullet"/>
      <w:lvlText w:val="●"/>
      <w:lvlJc w:val="left"/>
      <w:pPr>
        <w:ind w:left="5760" w:hanging="360"/>
      </w:pPr>
    </w:lvl>
    <w:lvl w:ilvl="8" w:tplc="9466A190">
      <w:start w:val="1"/>
      <w:numFmt w:val="bullet"/>
      <w:lvlText w:val="●"/>
      <w:lvlJc w:val="left"/>
      <w:pPr>
        <w:ind w:left="6480" w:hanging="360"/>
      </w:pPr>
    </w:lvl>
  </w:abstractNum>
  <w:num w:numId="1" w16cid:durableId="171411839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oNotDisplayPageBoundaries/>
  <w:displayBackgroundShape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441EA"/>
    <w:rsid w:val="00014BE0"/>
    <w:rsid w:val="005441EA"/>
    <w:rsid w:val="00575286"/>
    <w:rsid w:val="00B12A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A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4943D08C"/>
  <w15:docId w15:val="{044B9C05-E369-B848-AF9E-F5FFFE74D3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ru-AR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641</Words>
  <Characters>4566</Characters>
  <Application>Microsoft Office Word</Application>
  <DocSecurity>0</DocSecurity>
  <Lines>106</Lines>
  <Paragraphs>73</Paragraphs>
  <ScaleCrop>false</ScaleCrop>
  <Company/>
  <LinksUpToDate>false</LinksUpToDate>
  <CharactersWithSpaces>5134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12 12</cp:lastModifiedBy>
  <cp:revision>3</cp:revision>
  <dcterms:created xsi:type="dcterms:W3CDTF">2026-01-13T15:29:00Z</dcterms:created>
  <dcterms:modified xsi:type="dcterms:W3CDTF">2026-01-14T18:53:00Z</dcterms:modified>
</cp:coreProperties>
</file>