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578B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 xml:space="preserve">В </w:t>
      </w:r>
      <w:r>
        <w:rPr>
          <w:rFonts w:ascii="Times New Roman" w:hAnsi="Times New Roman"/>
          <w:b/>
          <w:sz w:val="24"/>
        </w:rPr>
        <w:t>Арбитражный суд Краснодарского края</w:t>
      </w:r>
    </w:p>
    <w:p w14:paraId="3C4E5733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350000, г. Краснодар, ул. Красная, д. 139</w:t>
      </w:r>
    </w:p>
    <w:p w14:paraId="247401FE" w14:textId="77777777" w:rsidR="005441EA" w:rsidRDefault="00000000" w:rsidP="00575286">
      <w:pPr>
        <w:spacing w:before="200"/>
        <w:ind w:left="4536"/>
        <w:jc w:val="left"/>
      </w:pPr>
      <w:r>
        <w:rPr>
          <w:rFonts w:ascii="Times New Roman" w:hAnsi="Times New Roman"/>
          <w:b/>
          <w:sz w:val="24"/>
        </w:rPr>
        <w:t>Истец: ООО «Грузовой Эксперт»</w:t>
      </w:r>
    </w:p>
    <w:p w14:paraId="117D252C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ИНН 1000019726</w:t>
      </w:r>
    </w:p>
    <w:p w14:paraId="0907CFCC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ОГРН 1251000000602</w:t>
      </w:r>
    </w:p>
    <w:p w14:paraId="300B5B51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Адрес: 185016, Республика Карелия, г Петрозаводск, р-н Древлянка, Оборонная ул, д. 11, кв. 67</w:t>
      </w:r>
    </w:p>
    <w:p w14:paraId="3EBAEE38" w14:textId="77777777" w:rsidR="005441EA" w:rsidRDefault="00000000" w:rsidP="00575286">
      <w:pPr>
        <w:spacing w:before="200"/>
        <w:ind w:left="4536"/>
        <w:jc w:val="left"/>
      </w:pPr>
      <w:r>
        <w:rPr>
          <w:rFonts w:ascii="Times New Roman" w:hAnsi="Times New Roman"/>
          <w:b/>
          <w:sz w:val="24"/>
        </w:rPr>
        <w:t>Ответчик: Индивидуальный предприниматель Каргина Виталина Валериевна</w:t>
      </w:r>
    </w:p>
    <w:p w14:paraId="2451B23D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ИНН 231008080798</w:t>
      </w:r>
    </w:p>
    <w:p w14:paraId="52EBF79E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ОГРН 315231000002772</w:t>
      </w:r>
    </w:p>
    <w:p w14:paraId="41875352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350053 Краснодарский край, г. Краснодар, ул. Западный Обход, д.57 корп.2 кв.19</w:t>
      </w:r>
    </w:p>
    <w:p w14:paraId="7F945258" w14:textId="77777777" w:rsidR="005441EA" w:rsidRDefault="00000000" w:rsidP="00575286">
      <w:pPr>
        <w:spacing w:before="200"/>
        <w:ind w:left="4536"/>
        <w:jc w:val="left"/>
      </w:pPr>
      <w:r>
        <w:rPr>
          <w:rFonts w:ascii="Times New Roman" w:hAnsi="Times New Roman"/>
          <w:b/>
          <w:sz w:val="24"/>
        </w:rPr>
        <w:t>Цена иска: 99 138.19 рубля</w:t>
      </w:r>
    </w:p>
    <w:p w14:paraId="7827E6D6" w14:textId="77777777" w:rsidR="005441EA" w:rsidRDefault="00000000" w:rsidP="00575286">
      <w:pPr>
        <w:ind w:left="4536"/>
        <w:jc w:val="left"/>
        <w:rPr>
          <w:lang w:val="ru-RU"/>
        </w:rPr>
      </w:pPr>
      <w:r>
        <w:rPr>
          <w:rFonts w:ascii="Times New Roman" w:hAnsi="Times New Roman"/>
          <w:b w:val="0"/>
          <w:sz w:val="24"/>
        </w:rPr>
        <w:t>Гос. пошлина: 10 000 рублей</w:t>
      </w:r>
    </w:p>
    <w:p w14:paraId="04EA7DCB" w14:textId="77777777" w:rsidR="00575286" w:rsidRDefault="00575286">
      <w:pPr>
        <w:jc w:val="right"/>
        <w:rPr>
          <w:lang w:val="ru-RU"/>
        </w:rPr>
      </w:pPr>
    </w:p>
    <w:p w14:paraId="1F375EF0" w14:textId="77777777" w:rsidR="00575286" w:rsidRPr="00575286" w:rsidRDefault="00575286">
      <w:pPr>
        <w:jc w:val="right"/>
        <w:rPr>
          <w:lang w:val="ru-RU"/>
        </w:rPr>
      </w:pPr>
    </w:p>
    <w:p w14:paraId="2DCF9D19" w14:textId="77777777" w:rsidR="005441EA" w:rsidRDefault="00000000" w:rsidP="00575286">
      <w:pPr>
        <w:pStyle w:val="1"/>
        <w:jc w:val="center"/>
        <w:rPr>
          <w:lang w:val="ru-RU"/>
        </w:rPr>
      </w:pPr>
      <w:r>
        <w:t>Исковое заявление</w:t>
      </w:r>
    </w:p>
    <w:p w14:paraId="3D6DB60E" w14:textId="77777777" w:rsidR="00575286" w:rsidRDefault="00575286" w:rsidP="00575286">
      <w:pPr>
        <w:pStyle w:val="1"/>
        <w:jc w:val="center"/>
        <w:rPr>
          <w:lang w:val="ru-RU"/>
        </w:rPr>
      </w:pPr>
    </w:p>
    <w:p w14:paraId="2B7F4C1C" w14:textId="77777777" w:rsidR="00575286" w:rsidRPr="00575286" w:rsidRDefault="00575286" w:rsidP="00575286">
      <w:pPr>
        <w:pStyle w:val="1"/>
        <w:jc w:val="center"/>
        <w:rPr>
          <w:lang w:val="ru-RU"/>
        </w:rPr>
      </w:pPr>
    </w:p>
    <w:p w14:paraId="10CA9D94" w14:textId="77777777" w:rsidR="005441EA" w:rsidRDefault="00000000">
      <w:pPr>
        <w:jc w:val="both"/>
        <w:rPr>
          <w:lang w:val="ru-RU"/>
        </w:rPr>
      </w:pPr>
      <w:r>
        <w:t>Истец надлежащим образом выполнил перевозку по указанной заявке. Услуги оказаны своевременно и в полном объёме; приняты Ответчиком без замечаний и претензий, что подтверждается документами:</w:t>
      </w:r>
    </w:p>
    <w:p w14:paraId="49C85E4B" w14:textId="77777777" w:rsidR="00575286" w:rsidRPr="00575286" w:rsidRDefault="00575286">
      <w:pPr>
        <w:jc w:val="both"/>
        <w:rPr>
          <w:lang w:val="ru-RU"/>
        </w:rPr>
      </w:pPr>
    </w:p>
    <w:p w14:paraId="480BF3E8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- Счет на оплату №375 от 26.06.2025 г. - Счет на оплату №67 от 31.01.2025 г. - Акт выполненных работ №375 от 26.06.2025 г. - Акт выполненных работ №67 от 31.01.2025 г.</w:t>
      </w:r>
    </w:p>
    <w:p w14:paraId="0D98ED84" w14:textId="77777777" w:rsidR="005441EA" w:rsidRDefault="00000000">
      <w:pPr>
        <w:spacing w:before="200"/>
      </w:pPr>
      <w:r>
        <w:rPr>
          <w:b/>
          <w:bCs/>
        </w:rPr>
        <w:t>1.1. Качество исполнения и претензии</w:t>
      </w:r>
    </w:p>
    <w:p w14:paraId="3EDC9973" w14:textId="77777777" w:rsidR="005441EA" w:rsidRDefault="00000000">
      <w:pPr>
        <w:jc w:val="both"/>
      </w:pPr>
      <w:r>
        <w:t>Все перевозки выполнены надлежащим образом и приняты без претензий. Письменные претензии в установленный срок не заявлялись.</w:t>
      </w:r>
    </w:p>
    <w:p w14:paraId="2FF7A8F8" w14:textId="77777777" w:rsidR="005441EA" w:rsidRDefault="00000000">
      <w:pPr>
        <w:spacing w:before="200"/>
      </w:pPr>
      <w:r>
        <w:rPr>
          <w:b/>
          <w:bCs/>
        </w:rPr>
        <w:t>2. Отправка оригиналов документов и срок оплаты</w:t>
      </w:r>
    </w:p>
    <w:p w14:paraId="4B1A03EA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Оригиналы документов по перевозкам отправлялись почтовым отправлением с трек номером № 18503508656261 получен 22.06.2025.</w:t>
      </w:r>
    </w:p>
    <w:p w14:paraId="40150F56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Условия оплаты по договору-заявке – «Без НДС по ФТТН сч и акт через 5 б/д + квиток».</w:t>
      </w:r>
    </w:p>
    <w:p w14:paraId="02FA1C3B" w14:textId="77777777" w:rsidR="005441EA" w:rsidRDefault="00000000">
      <w:pPr>
        <w:jc w:val="both"/>
      </w:pPr>
      <w:r>
        <w:t>Обязательства Истца по предоставлению документов, Ответчик принял без замечаний и претензий.</w:t>
      </w:r>
    </w:p>
    <w:p w14:paraId="5019A992" w14:textId="77777777" w:rsidR="005441EA" w:rsidRDefault="00000000">
      <w:pPr>
        <w:spacing w:before="100"/>
        <w:jc w:val="left"/>
      </w:pPr>
      <w:r>
        <w:rPr>
          <w:rFonts w:ascii="Times New Roman" w:hAnsi="Times New Roman"/>
          <w:b w:val="0"/>
          <w:sz w:val="24"/>
        </w:rPr>
        <w:t>Итого задолженность: 92 000 рублей 00 копеек.</w:t>
      </w:r>
    </w:p>
    <w:p w14:paraId="038B3158" w14:textId="77777777" w:rsidR="005441EA" w:rsidRDefault="00000000">
      <w:pPr>
        <w:spacing w:before="200"/>
      </w:pPr>
      <w:r>
        <w:rPr>
          <w:b/>
          <w:bCs/>
        </w:rPr>
        <w:t>3. Расчёт процентов по ст. 395 ГК РФ</w:t>
      </w:r>
    </w:p>
    <w:p w14:paraId="0DF0A549" w14:textId="77777777" w:rsidR="005441EA" w:rsidRDefault="00000000">
      <w:pPr>
        <w:jc w:val="both"/>
      </w:pPr>
      <w:r>
        <w:t>Расчёт выполнен по правилам ст. 395 ГК РФ с учётом условий оплаты. Течение сроков — по ст. 191–193 ГК РФ (рабочие дни), проценты — с календарного дня, следующего за датой истечения срока.</w:t>
      </w:r>
    </w:p>
    <w:p w14:paraId="64018A5B" w14:textId="77777777" w:rsidR="005441EA" w:rsidRDefault="00000000">
      <w:pPr>
        <w:spacing w:before="200" w:after="200"/>
      </w:pPr>
      <w:r>
        <w:t>{}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Сумма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начала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окончания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Дни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Ставка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Формула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Проценты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01.08.2025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18.0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 × 45 × 18.0%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2 041.64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26.10.2025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42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 × 42 × 17.0%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1 799.67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56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 × 56 × 16.5%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2 328.99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 × 10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403.29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01.01.2026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 × 14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564.60</w:t>
            </w:r>
          </w:p>
        </w:tc>
      </w:tr>
    </w:tbl>
    <w:p w14:paraId="2A259EAD" w14:textId="77777777" w:rsidR="005441EA" w:rsidRDefault="00000000">
      <w:pPr>
        <w:spacing w:before="200"/>
      </w:pPr>
      <w:r>
        <w:rPr>
          <w:b/>
          <w:bCs/>
        </w:rPr>
        <w:t>4. Досудебное урегулирование</w:t>
      </w:r>
    </w:p>
    <w:p w14:paraId="00450F9E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Не указано почтовым отправлением с трек номером Не указано Истец отправил Ответчику досудебные претензии об оплате задолженности за перевозку груза.</w:t>
      </w:r>
    </w:p>
    <w:p w14:paraId="7474DFC9" w14:textId="77777777" w:rsidR="005441EA" w:rsidRDefault="00000000">
      <w:pPr>
        <w:jc w:val="both"/>
      </w:pPr>
      <w:r>
        <w:t>Ответчик ответ на претензию не предоставил.</w:t>
      </w:r>
    </w:p>
    <w:p w14:paraId="42BA157C" w14:textId="77777777" w:rsidR="005441EA" w:rsidRDefault="00000000">
      <w:pPr>
        <w:spacing w:before="200"/>
      </w:pPr>
      <w:r>
        <w:rPr>
          <w:b/>
          <w:bCs/>
        </w:rPr>
        <w:t>5. Нормативное обоснование</w:t>
      </w:r>
    </w:p>
    <w:p w14:paraId="77D71AD3" w14:textId="77777777" w:rsidR="005441EA" w:rsidRDefault="00000000">
      <w:pPr>
        <w:jc w:val="both"/>
      </w:pPr>
      <w:r>
        <w:lastRenderedPageBreak/>
        <w:t>ст. 785 ГК РФ 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(получателю), а отправитель обязуется уплатить за перевозку груза установленную плату.</w:t>
      </w:r>
    </w:p>
    <w:p w14:paraId="122CF642" w14:textId="77777777" w:rsidR="005441EA" w:rsidRDefault="00000000">
      <w:pPr>
        <w:jc w:val="both"/>
      </w:pPr>
      <w:r>
        <w:t>Ст. 309 ГК РФ обязательства должны исполнять надлежащим образом в соответствии с условиями обязательства и требованиями закона и иных правовых актов.</w:t>
      </w:r>
    </w:p>
    <w:p w14:paraId="61F00124" w14:textId="77777777" w:rsidR="005441EA" w:rsidRDefault="00000000">
      <w:pPr>
        <w:jc w:val="both"/>
      </w:pPr>
      <w:r>
        <w:t>Ст. 310 ГК РФ односторонний отказ от исполнения обязательства и одностороннее изменение его условий не допускаются.</w:t>
      </w:r>
    </w:p>
    <w:p w14:paraId="4F68A0A3" w14:textId="77777777" w:rsidR="005441EA" w:rsidRDefault="00000000">
      <w:pPr>
        <w:jc w:val="both"/>
      </w:pPr>
      <w:r>
        <w:t>Часть 5 статьи 8 Федерального закона от 08.11.2007 № 259-ФЗ «Устав автомобильного транспорта и городского наземного транспорта» договор перевозки груза может заключаться посредством принятия перевозчиком к исполнению заказа, а при наличии договора об организации перевозок грузов - заявки грузоотправителя.</w:t>
      </w:r>
    </w:p>
    <w:p w14:paraId="7BE76FE4" w14:textId="77777777" w:rsidR="005441EA" w:rsidRDefault="00000000">
      <w:pPr>
        <w:jc w:val="both"/>
      </w:pPr>
      <w:r>
        <w:t>Аналогичные положения предусмотрены в пункте 7 Правил перевозок грузов автомобильным транспортом, утвержденных постановлением Правительства Российской Федерации от 21 декабря 2020 г. № 2200.</w:t>
      </w:r>
    </w:p>
    <w:p w14:paraId="78BC867F" w14:textId="77777777" w:rsidR="005441EA" w:rsidRDefault="00000000">
      <w:pPr>
        <w:jc w:val="both"/>
      </w:pPr>
      <w:r>
        <w:t>П. 20 статьи 2 Закона № 259-ФЗ установлено, что при автомобильной перевозке основным перевозочным документом является товарно-транспортная накладная.</w:t>
      </w:r>
    </w:p>
    <w:p w14:paraId="73809BF6" w14:textId="77777777" w:rsidR="005441EA" w:rsidRDefault="00000000">
      <w:pPr>
        <w:jc w:val="both"/>
      </w:pPr>
      <w:r>
        <w:t>Ст. 395 ГК РФ В случаях неправомерного удержания денежных средств, уклонения от их возврата, иной просрочки в их уплате подлежат уплате проценты на сумму долга. Размер процентов определяется ключевой ставкой Банка России, действовавшей в соответствующие периоды.</w:t>
      </w:r>
    </w:p>
    <w:p w14:paraId="27EC26E0" w14:textId="77777777" w:rsidR="005441EA" w:rsidRDefault="00000000">
      <w:pPr>
        <w:jc w:val="both"/>
      </w:pPr>
      <w:r>
        <w:t>П.48 Постановления Пленума Верховного Суда РФ от 24 марта 2016 г. № 7 «О применении судами некоторых положений Гражданского кодекса Российской Федерации об ответственности за нарушение обязательств» — проценты взимаются до момента фактического исполнения обязательства.</w:t>
      </w:r>
    </w:p>
    <w:p w14:paraId="299C389E" w14:textId="77777777" w:rsidR="005441EA" w:rsidRDefault="00000000">
      <w:pPr>
        <w:spacing w:before="200"/>
      </w:pPr>
      <w:r>
        <w:rPr>
          <w:b/>
          <w:bCs/>
        </w:rPr>
        <w:t>5. Судебные расходы</w:t>
      </w:r>
    </w:p>
    <w:p w14:paraId="6934C5AF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Между Исполнителем и представителем заключён Договор оказания юридических услуг № Ю-2166 17.12.2025. Сумма договора 10 000.00 рублей. Оплата по договору произведена Платёжным поручением № 670 от 26.12.2025 на сумму 10 000.00 руб.</w:t>
      </w:r>
    </w:p>
    <w:p w14:paraId="2890C4EF" w14:textId="77777777" w:rsidR="005441EA" w:rsidRDefault="00000000">
      <w:pPr>
        <w:jc w:val="both"/>
      </w:pPr>
      <w:r>
        <w:t>Расходы на представителя подлежат возмещению в порядке ст. 106, 110 АПК РФ, а также ст. 15, 393 ГК РФ.</w:t>
      </w:r>
    </w:p>
    <w:p w14:paraId="54DFD00D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Руководствуясь положениями ст. 333.21 НК РФ, размер государственной пошлины за подачу данного искового заявления составляет 10 000 рублей.</w:t>
      </w:r>
    </w:p>
    <w:p w14:paraId="293D6AA6" w14:textId="77777777" w:rsidR="005441EA" w:rsidRDefault="00000000">
      <w:pPr>
        <w:jc w:val="both"/>
      </w:pPr>
      <w:r>
        <w:t>Таким образом, размер судебных расходов составляет:</w:t>
      </w:r>
    </w:p>
    <w:p w14:paraId="343139AC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10 000 рублей - государственная пошлина за рассмотрение данного искового заявления судом.</w:t>
      </w:r>
    </w:p>
    <w:p w14:paraId="5F7E4D61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10 000.00 рублей - юридические услуги.</w:t>
      </w:r>
    </w:p>
    <w:p w14:paraId="0B6B7089" w14:textId="77777777" w:rsidR="005441EA" w:rsidRDefault="00000000">
      <w:pPr>
        <w:spacing w:before="200"/>
      </w:pPr>
      <w:r>
        <w:rPr>
          <w:b/>
          <w:bCs/>
        </w:rPr>
        <w:t>6. Прошу:</w:t>
      </w:r>
    </w:p>
    <w:p w14:paraId="33C8F9A2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Истца, денежные средства в размере 92 000 рублей по сумме основного долга;</w:t>
      </w:r>
    </w:p>
    <w:p w14:paraId="401D88BA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 проценты за пользование чужими денежными средствами в размере 7 138.19 рублей;</w:t>
      </w:r>
    </w:p>
    <w:p w14:paraId="48132F59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Указать в резолютивной части решения, что взыскание процентов за пользование чужими денежными средствами на сумму задолженности 92 000 рублей производится с Ответчика в пользу Истца до момента фактического исполнения обязательства;</w:t>
      </w:r>
    </w:p>
    <w:p w14:paraId="230C32C4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 денежные средства в размере 20 000 рублей судебных расходов.</w:t>
      </w:r>
    </w:p>
    <w:p w14:paraId="26043CFB" w14:textId="77777777" w:rsidR="005441EA" w:rsidRDefault="00000000">
      <w:pPr>
        <w:spacing w:before="200"/>
      </w:pPr>
      <w:r>
        <w:rPr>
          <w:b/>
          <w:bCs/>
        </w:rPr>
        <w:t>Приложения:</w:t>
      </w:r>
    </w:p>
    <w:p w14:paraId="0BA4305E" w14:textId="77777777" w:rsidR="005441EA" w:rsidRDefault="00000000">
      <w:r>
        <w:t>Претензия – копия;</w:t>
      </w:r>
    </w:p>
    <w:p w14:paraId="34E04F0E" w14:textId="77777777" w:rsidR="005441EA" w:rsidRDefault="00000000">
      <w:r>
        <w:lastRenderedPageBreak/>
        <w:t>Чек и опись об отправке требования – копия;</w:t>
      </w:r>
    </w:p>
    <w:p w14:paraId="1C459BD0" w14:textId="77777777" w:rsidR="005441EA" w:rsidRDefault="00000000">
      <w:r>
        <w:t>Копия заявки на перевозку;</w:t>
      </w:r>
    </w:p>
    <w:p w14:paraId="3577383B" w14:textId="77777777" w:rsidR="005441EA" w:rsidRDefault="00000000">
      <w:r>
        <w:t>Копия счета;</w:t>
      </w:r>
    </w:p>
    <w:p w14:paraId="39B4F5B8" w14:textId="77777777" w:rsidR="005441EA" w:rsidRDefault="00000000">
      <w:r>
        <w:t>Копия акта выполненных работ;</w:t>
      </w:r>
    </w:p>
    <w:p w14:paraId="6E4355DA" w14:textId="77777777" w:rsidR="005441EA" w:rsidRDefault="00000000">
      <w:r>
        <w:t>Отчет об отправке документов заказчику – копия;</w:t>
      </w:r>
    </w:p>
    <w:p w14:paraId="28418D60" w14:textId="77777777" w:rsidR="005441EA" w:rsidRDefault="00000000">
      <w:r>
        <w:t>Копия сопроводительных документов на груз;</w:t>
      </w:r>
    </w:p>
    <w:p w14:paraId="75D9550B" w14:textId="77777777" w:rsidR="005441EA" w:rsidRDefault="00000000">
      <w:r>
        <w:t>Договор на юр.услуги-копия;</w:t>
      </w:r>
    </w:p>
    <w:p w14:paraId="2DA0778A" w14:textId="77777777" w:rsidR="005441EA" w:rsidRDefault="00000000">
      <w:r>
        <w:t>Документы об оплате юр. услуги – копия;</w:t>
      </w:r>
    </w:p>
    <w:p w14:paraId="0016BC62" w14:textId="77777777" w:rsidR="005441EA" w:rsidRDefault="00000000">
      <w:r>
        <w:t>Квитанция об уплате государственной пошлины;</w:t>
      </w:r>
    </w:p>
    <w:p w14:paraId="0345A783" w14:textId="77777777" w:rsidR="005441EA" w:rsidRDefault="00000000">
      <w:r>
        <w:t>Документы, подтверждающие отправку искового заявления Ответчику - копия;</w:t>
      </w:r>
    </w:p>
    <w:p w14:paraId="22381101" w14:textId="77777777" w:rsidR="005441EA" w:rsidRDefault="00000000">
      <w:r>
        <w:t>Доверенность на представителя – копия;</w:t>
      </w:r>
    </w:p>
    <w:p w14:paraId="5BF10E46" w14:textId="77777777" w:rsidR="005441EA" w:rsidRDefault="00000000">
      <w:pPr>
        <w:spacing w:before="400"/>
        <w:jc w:val="left"/>
      </w:pPr>
      <w:r>
        <w:rPr>
          <w:rFonts w:ascii="Times New Roman" w:hAnsi="Times New Roman"/>
          <w:b w:val="0"/>
          <w:sz w:val="24"/>
        </w:rPr>
        <w:t>________________/ООО «Грузовой Эксперт»/</w:t>
      </w:r>
    </w:p>
    <w:sectPr w:rsidR="005441E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868A5"/>
    <w:multiLevelType w:val="hybridMultilevel"/>
    <w:tmpl w:val="A5122858"/>
    <w:lvl w:ilvl="0" w:tplc="01380B08">
      <w:start w:val="1"/>
      <w:numFmt w:val="bullet"/>
      <w:lvlText w:val="●"/>
      <w:lvlJc w:val="left"/>
      <w:pPr>
        <w:ind w:left="720" w:hanging="360"/>
      </w:pPr>
    </w:lvl>
    <w:lvl w:ilvl="1" w:tplc="72300FF4">
      <w:start w:val="1"/>
      <w:numFmt w:val="bullet"/>
      <w:lvlText w:val="○"/>
      <w:lvlJc w:val="left"/>
      <w:pPr>
        <w:ind w:left="1440" w:hanging="360"/>
      </w:pPr>
    </w:lvl>
    <w:lvl w:ilvl="2" w:tplc="58F2D70E">
      <w:start w:val="1"/>
      <w:numFmt w:val="bullet"/>
      <w:lvlText w:val="■"/>
      <w:lvlJc w:val="left"/>
      <w:pPr>
        <w:ind w:left="2160" w:hanging="360"/>
      </w:pPr>
    </w:lvl>
    <w:lvl w:ilvl="3" w:tplc="F74E0C24">
      <w:start w:val="1"/>
      <w:numFmt w:val="bullet"/>
      <w:lvlText w:val="●"/>
      <w:lvlJc w:val="left"/>
      <w:pPr>
        <w:ind w:left="2880" w:hanging="360"/>
      </w:pPr>
    </w:lvl>
    <w:lvl w:ilvl="4" w:tplc="187C9404">
      <w:start w:val="1"/>
      <w:numFmt w:val="bullet"/>
      <w:lvlText w:val="○"/>
      <w:lvlJc w:val="left"/>
      <w:pPr>
        <w:ind w:left="3600" w:hanging="360"/>
      </w:pPr>
    </w:lvl>
    <w:lvl w:ilvl="5" w:tplc="D21AAB1E">
      <w:start w:val="1"/>
      <w:numFmt w:val="bullet"/>
      <w:lvlText w:val="■"/>
      <w:lvlJc w:val="left"/>
      <w:pPr>
        <w:ind w:left="4320" w:hanging="360"/>
      </w:pPr>
    </w:lvl>
    <w:lvl w:ilvl="6" w:tplc="1F2082D4">
      <w:start w:val="1"/>
      <w:numFmt w:val="bullet"/>
      <w:lvlText w:val="●"/>
      <w:lvlJc w:val="left"/>
      <w:pPr>
        <w:ind w:left="5040" w:hanging="360"/>
      </w:pPr>
    </w:lvl>
    <w:lvl w:ilvl="7" w:tplc="85442ABA">
      <w:start w:val="1"/>
      <w:numFmt w:val="bullet"/>
      <w:lvlText w:val="●"/>
      <w:lvlJc w:val="left"/>
      <w:pPr>
        <w:ind w:left="5760" w:hanging="360"/>
      </w:pPr>
    </w:lvl>
    <w:lvl w:ilvl="8" w:tplc="9466A190">
      <w:start w:val="1"/>
      <w:numFmt w:val="bullet"/>
      <w:lvlText w:val="●"/>
      <w:lvlJc w:val="left"/>
      <w:pPr>
        <w:ind w:left="6480" w:hanging="360"/>
      </w:pPr>
    </w:lvl>
  </w:abstractNum>
  <w:num w:numId="1" w16cid:durableId="1714118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EA"/>
    <w:rsid w:val="00014BE0"/>
    <w:rsid w:val="005441EA"/>
    <w:rsid w:val="00575286"/>
    <w:rsid w:val="00B1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43D08C"/>
  <w15:docId w15:val="{044B9C05-E369-B848-AF9E-F5FFFE74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A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641</Words>
  <Characters>4566</Characters>
  <Application>Microsoft Office Word</Application>
  <DocSecurity>0</DocSecurity>
  <Lines>106</Lines>
  <Paragraphs>73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12 12</cp:lastModifiedBy>
  <cp:revision>3</cp:revision>
  <dcterms:created xsi:type="dcterms:W3CDTF">2026-01-13T15:29:00Z</dcterms:created>
  <dcterms:modified xsi:type="dcterms:W3CDTF">2026-01-14T18:53:00Z</dcterms:modified>
</cp:coreProperties>
</file>