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7CA50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Layout &amp; Backgrounds</w:t>
      </w:r>
    </w:p>
    <w:p w14:paraId="63894D35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Main Header Background: #1B4F8F (Deep Navy Blue)</w:t>
      </w:r>
    </w:p>
    <w:p w14:paraId="2563C4B2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Main Page Background: #E9EDF2 (Very Light Grayish-Blue)</w:t>
      </w:r>
    </w:p>
    <w:p w14:paraId="7F7D9D5A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Card/Widget Backgrounds: #FFFFFF (Pure White)</w:t>
      </w:r>
    </w:p>
    <w:p w14:paraId="110A8AD9" w14:textId="77777777" w:rsid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Card Borders/Dividers: #D1D9E6 (Light Steel Gray)</w:t>
      </w:r>
    </w:p>
    <w:p w14:paraId="0F857B56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</w:p>
    <w:p w14:paraId="5C7D51C4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2. Typography &amp; Text</w:t>
      </w:r>
    </w:p>
    <w:p w14:paraId="4EB6A91D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Main Dashboard Title: #FFFFFF (White)</w:t>
      </w:r>
    </w:p>
    <w:p w14:paraId="5082A05D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KPI Labels (e.g., "Total Revenue"): #004B8D (Medium-Dark Blue)</w:t>
      </w:r>
    </w:p>
    <w:p w14:paraId="3E4F0007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KPI Values (e.g., "$ 8,250,450"): #002D5E (Very Dark Navy)</w:t>
      </w:r>
    </w:p>
    <w:p w14:paraId="77C0EA20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Chart Titles: #1B4F8F (Deep Navy Blue)</w:t>
      </w:r>
    </w:p>
    <w:p w14:paraId="3EE2C8CF" w14:textId="77777777" w:rsid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Axis Labels &amp; Gridlines: #666666 (Medium Gray)</w:t>
      </w:r>
    </w:p>
    <w:p w14:paraId="40BBF0DC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</w:p>
    <w:p w14:paraId="1D3E785B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3. Primary Chart Palette (The Blues)</w:t>
      </w:r>
    </w:p>
    <w:p w14:paraId="009BF5A8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The dashboard primarily uses a monochromatic blue scale for categorical data (like the Bar Chart and Map):</w:t>
      </w:r>
    </w:p>
    <w:p w14:paraId="7A2BE327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Primary Dark Blue: #1B4F8F (Used for "Electronics" and header bars)</w:t>
      </w:r>
    </w:p>
    <w:p w14:paraId="00B6470F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Medium-Dark Blue: #4A90E2 (Used for "Home &amp; Living")</w:t>
      </w:r>
    </w:p>
    <w:p w14:paraId="6BD0BB13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Medium Blue: #6FB1E4 (Used for "Fashion")</w:t>
      </w:r>
    </w:p>
    <w:p w14:paraId="41A5C3AF" w14:textId="77777777" w:rsid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Light Blue: #A1C9F4 (Used for "Sports" and Map highlights)</w:t>
      </w:r>
    </w:p>
    <w:p w14:paraId="6C469F7E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</w:p>
    <w:p w14:paraId="0F50F8A7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4. Categorical Accent Colors (Pie/Donut Charts)</w:t>
      </w:r>
    </w:p>
    <w:p w14:paraId="305FDD9C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These are used in the "Payment Type" and "Installments" charts to differentiate distinct categories:</w:t>
      </w:r>
    </w:p>
    <w:p w14:paraId="68C57353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Orange/Coral: #D35E3C (Used for "Others" and "Pending")</w:t>
      </w:r>
    </w:p>
    <w:p w14:paraId="79E62631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Teal/Dark Green: #3E8E91 (Used for "Credit Card" section)</w:t>
      </w:r>
    </w:p>
    <w:p w14:paraId="0D542D59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Muted Red/Salmon: #D16567 (Used for "Cancelled")</w:t>
      </w:r>
    </w:p>
    <w:p w14:paraId="715C796F" w14:textId="77777777" w:rsid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Olive/Muted Green: #8DA062 (Used for "Delivered" portion)</w:t>
      </w:r>
    </w:p>
    <w:p w14:paraId="7526090D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</w:p>
    <w:p w14:paraId="03AB89D2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5. Sidebar/Filters</w:t>
      </w:r>
    </w:p>
    <w:p w14:paraId="66D2DF61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Filter Header Background: #1B4F8F (Matches Main Header)</w:t>
      </w:r>
    </w:p>
    <w:p w14:paraId="42D07EE1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Filter Box Background: #F8FAFC (Almost white, very faint blue tint)</w:t>
      </w:r>
    </w:p>
    <w:p w14:paraId="53A05421" w14:textId="77777777" w:rsid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Order Date Slider Rail: #7589A2 (Dull Blue-Gray)</w:t>
      </w:r>
    </w:p>
    <w:p w14:paraId="6EC44891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</w:p>
    <w:p w14:paraId="48C86063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6. Map (Choropleth)</w:t>
      </w:r>
    </w:p>
    <w:p w14:paraId="4A268D1B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The map uses a gradient of the primary blue palette.</w:t>
      </w:r>
    </w:p>
    <w:p w14:paraId="4400282A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Max/High Value (SP/RJ): #1B4F8F (Darkest)</w:t>
      </w:r>
    </w:p>
    <w:p w14:paraId="5511A78D" w14:textId="77777777" w:rsid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Min/Low Value: #BBD9FB (Lightest)</w:t>
      </w:r>
    </w:p>
    <w:p w14:paraId="4FB8A0C3" w14:textId="77777777" w:rsidR="00BF3076" w:rsidRPr="0073471D" w:rsidRDefault="00BF3076" w:rsidP="0073471D">
      <w:pPr>
        <w:rPr>
          <w:rFonts w:ascii="Times New Roman" w:hAnsi="Times New Roman" w:cs="Times New Roman"/>
          <w:sz w:val="24"/>
          <w:szCs w:val="24"/>
        </w:rPr>
      </w:pPr>
    </w:p>
    <w:p w14:paraId="2155B354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Summary Palette for Developers:</w:t>
      </w:r>
    </w:p>
    <w:p w14:paraId="6FCD4E97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lastRenderedPageBreak/>
        <w:t>If you are coding this, these are the core 6 colors you should use:</w:t>
      </w:r>
    </w:p>
    <w:p w14:paraId="324CF616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Navy (Primary): #1B4F8F</w:t>
      </w:r>
    </w:p>
    <w:p w14:paraId="4D896DF4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Steel Blue: #4A90E2</w:t>
      </w:r>
    </w:p>
    <w:p w14:paraId="2C4BF9D1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Sky Blue: #A1C9F4</w:t>
      </w:r>
    </w:p>
    <w:p w14:paraId="79BB8809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Accent Orange: #D35E3C</w:t>
      </w:r>
    </w:p>
    <w:p w14:paraId="2A5EBB8E" w14:textId="77777777" w:rsidR="0073471D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Accent Teal: #3E8E91</w:t>
      </w:r>
    </w:p>
    <w:p w14:paraId="1C11FFE9" w14:textId="0F4DFAD9" w:rsidR="004C7EAF" w:rsidRPr="0073471D" w:rsidRDefault="0073471D" w:rsidP="0073471D">
      <w:pPr>
        <w:rPr>
          <w:rFonts w:ascii="Times New Roman" w:hAnsi="Times New Roman" w:cs="Times New Roman"/>
          <w:sz w:val="24"/>
          <w:szCs w:val="24"/>
        </w:rPr>
      </w:pPr>
      <w:r w:rsidRPr="0073471D">
        <w:rPr>
          <w:rFonts w:ascii="Times New Roman" w:hAnsi="Times New Roman" w:cs="Times New Roman"/>
          <w:sz w:val="24"/>
          <w:szCs w:val="24"/>
        </w:rPr>
        <w:t>Background: #E9EDF2</w:t>
      </w:r>
    </w:p>
    <w:sectPr w:rsidR="004C7EAF" w:rsidRPr="0073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1E"/>
    <w:rsid w:val="004C7EAF"/>
    <w:rsid w:val="0073471D"/>
    <w:rsid w:val="0092211E"/>
    <w:rsid w:val="00BF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D1C84"/>
  <w15:chartTrackingRefBased/>
  <w15:docId w15:val="{26B8AD0C-B4A3-48CE-8B90-3AEA8010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Ilesanmi</dc:creator>
  <cp:keywords/>
  <dc:description/>
  <cp:lastModifiedBy>Blessing Ilesanmi</cp:lastModifiedBy>
  <cp:revision>3</cp:revision>
  <dcterms:created xsi:type="dcterms:W3CDTF">2026-01-31T16:41:00Z</dcterms:created>
  <dcterms:modified xsi:type="dcterms:W3CDTF">2026-01-31T16:41:00Z</dcterms:modified>
</cp:coreProperties>
</file>