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4FCFBB" w14:textId="77777777" w:rsidR="00347B20" w:rsidRDefault="00347B20" w:rsidP="00347B20">
      <w:pPr>
        <w:pStyle w:val="Title"/>
      </w:pPr>
    </w:p>
    <w:p w14:paraId="6AE1025C" w14:textId="77777777" w:rsidR="00347B20" w:rsidRDefault="00347B20" w:rsidP="00347B20">
      <w:pPr>
        <w:pStyle w:val="Title"/>
      </w:pPr>
    </w:p>
    <w:p w14:paraId="552483EC" w14:textId="77777777" w:rsidR="00347B20" w:rsidRPr="00347B20" w:rsidRDefault="00347B20" w:rsidP="00347B20">
      <w:pPr>
        <w:pStyle w:val="Title"/>
        <w:rPr>
          <w:rFonts w:asciiTheme="minorHAnsi" w:hAnsiTheme="minorHAnsi"/>
          <w:sz w:val="72"/>
        </w:rPr>
      </w:pPr>
      <w:r w:rsidRPr="00347B20">
        <w:rPr>
          <w:rFonts w:asciiTheme="minorHAnsi" w:hAnsiTheme="minorHAnsi"/>
          <w:sz w:val="72"/>
        </w:rPr>
        <w:t>Power BI Departmental Demos</w:t>
      </w:r>
    </w:p>
    <w:p w14:paraId="74E5E25A" w14:textId="04FDE79C" w:rsidR="005542F6" w:rsidRDefault="004B053C" w:rsidP="00347B20">
      <w:pPr>
        <w:pStyle w:val="Title"/>
        <w:rPr>
          <w:color w:val="F2C812"/>
          <w:sz w:val="144"/>
        </w:rPr>
      </w:pPr>
      <w:r>
        <w:rPr>
          <w:rFonts w:asciiTheme="minorHAnsi" w:hAnsiTheme="minorHAnsi"/>
          <w:color w:val="F2C812"/>
          <w:sz w:val="144"/>
        </w:rPr>
        <w:t>Sales</w:t>
      </w:r>
    </w:p>
    <w:p w14:paraId="32298CEF" w14:textId="77777777" w:rsidR="00347B20" w:rsidRDefault="00347B20" w:rsidP="00347B20"/>
    <w:p w14:paraId="7F107893" w14:textId="77777777" w:rsidR="00347B20" w:rsidRDefault="00347B20" w:rsidP="00347B20"/>
    <w:p w14:paraId="35EE91BE" w14:textId="77777777" w:rsidR="00347B20" w:rsidRDefault="00347B20" w:rsidP="00347B20"/>
    <w:p w14:paraId="1C5A070F" w14:textId="77777777" w:rsidR="00347B20" w:rsidRDefault="00347B20" w:rsidP="00347B20"/>
    <w:p w14:paraId="44CD868B" w14:textId="77777777" w:rsidR="00347B20" w:rsidRDefault="00347B20" w:rsidP="00347B20"/>
    <w:p w14:paraId="1BAF4FE6" w14:textId="77777777" w:rsidR="00347B20" w:rsidRDefault="00347B20" w:rsidP="00347B20"/>
    <w:p w14:paraId="2F98F662" w14:textId="77777777" w:rsidR="00347B20" w:rsidRDefault="00347B20" w:rsidP="00347B20"/>
    <w:p w14:paraId="1A30E08D" w14:textId="77777777" w:rsidR="00347B20" w:rsidRDefault="00347B20" w:rsidP="00347B20"/>
    <w:p w14:paraId="6023379E" w14:textId="77777777" w:rsidR="00CA257C" w:rsidRDefault="00CA257C" w:rsidP="00347B20"/>
    <w:p w14:paraId="4219A3A8" w14:textId="77777777" w:rsidR="00347B20" w:rsidRPr="00226CCD" w:rsidRDefault="00347B20" w:rsidP="00347B20">
      <w:pPr>
        <w:pStyle w:val="NormalIndent"/>
        <w:ind w:left="0"/>
        <w:jc w:val="both"/>
        <w:rPr>
          <w:rFonts w:eastAsia="Batang"/>
          <w:sz w:val="24"/>
          <w:szCs w:val="40"/>
          <w:lang w:eastAsia="ko-KR"/>
        </w:rPr>
      </w:pPr>
      <w:r w:rsidRPr="00226CCD">
        <w:rPr>
          <w:rFonts w:eastAsia="Batang"/>
          <w:sz w:val="24"/>
          <w:szCs w:val="40"/>
          <w:lang w:eastAsia="ko-KR"/>
        </w:rPr>
        <w:t xml:space="preserve">Target audience: </w:t>
      </w:r>
      <w:r w:rsidR="00B80FC5">
        <w:rPr>
          <w:rFonts w:eastAsia="Batang"/>
          <w:sz w:val="24"/>
          <w:szCs w:val="40"/>
          <w:lang w:eastAsia="ko-KR"/>
        </w:rPr>
        <w:t>Microsoft S</w:t>
      </w:r>
      <w:r w:rsidRPr="00226CCD">
        <w:rPr>
          <w:rFonts w:eastAsia="Batang"/>
          <w:sz w:val="24"/>
          <w:szCs w:val="40"/>
          <w:lang w:eastAsia="ko-KR"/>
        </w:rPr>
        <w:t>ellers (TSPs, SSPs)</w:t>
      </w:r>
    </w:p>
    <w:p w14:paraId="6CA83626" w14:textId="77777777" w:rsidR="00347B20" w:rsidRDefault="00347B20" w:rsidP="00347B20">
      <w:pPr>
        <w:rPr>
          <w:rFonts w:eastAsia="Batang"/>
          <w:sz w:val="24"/>
          <w:szCs w:val="40"/>
          <w:lang w:eastAsia="ko-KR"/>
        </w:rPr>
      </w:pPr>
      <w:r w:rsidRPr="00226CCD">
        <w:rPr>
          <w:rFonts w:eastAsia="Batang"/>
          <w:sz w:val="24"/>
          <w:szCs w:val="40"/>
          <w:lang w:eastAsia="ko-KR"/>
        </w:rPr>
        <w:t>Published: Sept. 2015</w:t>
      </w:r>
    </w:p>
    <w:p w14:paraId="0C325302" w14:textId="77777777" w:rsidR="00CA257C" w:rsidRDefault="00CA257C">
      <w:pPr>
        <w:rPr>
          <w:rFonts w:eastAsia="Batang"/>
          <w:sz w:val="24"/>
          <w:szCs w:val="40"/>
          <w:lang w:eastAsia="ko-KR"/>
        </w:rPr>
      </w:pPr>
      <w:r>
        <w:rPr>
          <w:rFonts w:eastAsia="Batang"/>
          <w:sz w:val="24"/>
          <w:szCs w:val="40"/>
          <w:lang w:eastAsia="ko-KR"/>
        </w:rPr>
        <w:br w:type="page"/>
      </w:r>
    </w:p>
    <w:bookmarkStart w:id="0" w:name="_Toc435021584" w:displacedByCustomXml="next"/>
    <w:sdt>
      <w:sdtPr>
        <w:rPr>
          <w:rFonts w:asciiTheme="minorHAnsi" w:eastAsiaTheme="minorHAnsi" w:hAnsiTheme="minorHAnsi" w:cstheme="minorBidi"/>
          <w:color w:val="auto"/>
          <w:sz w:val="22"/>
          <w:szCs w:val="22"/>
        </w:rPr>
        <w:id w:val="-2086371542"/>
        <w:docPartObj>
          <w:docPartGallery w:val="Table of Contents"/>
          <w:docPartUnique/>
        </w:docPartObj>
      </w:sdtPr>
      <w:sdtEndPr>
        <w:rPr>
          <w:b/>
          <w:bCs/>
          <w:noProof/>
        </w:rPr>
      </w:sdtEndPr>
      <w:sdtContent>
        <w:p w14:paraId="01A7294E" w14:textId="77777777" w:rsidR="00347B20" w:rsidRPr="004B4AEF" w:rsidRDefault="00347B20" w:rsidP="001F4A0A">
          <w:pPr>
            <w:pStyle w:val="Heading1"/>
          </w:pPr>
          <w:r w:rsidRPr="004B4AEF">
            <w:t>Contents</w:t>
          </w:r>
          <w:bookmarkEnd w:id="0"/>
        </w:p>
        <w:p w14:paraId="0E8351C0" w14:textId="77777777" w:rsidR="00B56AE5" w:rsidRDefault="00347B20">
          <w:pPr>
            <w:pStyle w:val="TOC1"/>
            <w:tabs>
              <w:tab w:val="right" w:leader="dot" w:pos="12950"/>
            </w:tabs>
            <w:rPr>
              <w:rFonts w:eastAsiaTheme="minorEastAsia"/>
              <w:noProof/>
            </w:rPr>
          </w:pPr>
          <w:r>
            <w:fldChar w:fldCharType="begin"/>
          </w:r>
          <w:r>
            <w:instrText xml:space="preserve"> TOC \o "1-3" \h \z \u </w:instrText>
          </w:r>
          <w:r>
            <w:fldChar w:fldCharType="separate"/>
          </w:r>
          <w:hyperlink w:anchor="_Toc435021584" w:history="1">
            <w:r w:rsidR="00B56AE5" w:rsidRPr="00DE1039">
              <w:rPr>
                <w:rStyle w:val="Hyperlink"/>
                <w:noProof/>
              </w:rPr>
              <w:t>Contents</w:t>
            </w:r>
            <w:r w:rsidR="00B56AE5">
              <w:rPr>
                <w:noProof/>
                <w:webHidden/>
              </w:rPr>
              <w:tab/>
            </w:r>
            <w:r w:rsidR="00B56AE5">
              <w:rPr>
                <w:noProof/>
                <w:webHidden/>
              </w:rPr>
              <w:fldChar w:fldCharType="begin"/>
            </w:r>
            <w:r w:rsidR="00B56AE5">
              <w:rPr>
                <w:noProof/>
                <w:webHidden/>
              </w:rPr>
              <w:instrText xml:space="preserve"> PAGEREF _Toc435021584 \h </w:instrText>
            </w:r>
            <w:r w:rsidR="00B56AE5">
              <w:rPr>
                <w:noProof/>
                <w:webHidden/>
              </w:rPr>
            </w:r>
            <w:r w:rsidR="00B56AE5">
              <w:rPr>
                <w:noProof/>
                <w:webHidden/>
              </w:rPr>
              <w:fldChar w:fldCharType="separate"/>
            </w:r>
            <w:r w:rsidR="00B56AE5">
              <w:rPr>
                <w:noProof/>
                <w:webHidden/>
              </w:rPr>
              <w:t>2</w:t>
            </w:r>
            <w:r w:rsidR="00B56AE5">
              <w:rPr>
                <w:noProof/>
                <w:webHidden/>
              </w:rPr>
              <w:fldChar w:fldCharType="end"/>
            </w:r>
          </w:hyperlink>
        </w:p>
        <w:p w14:paraId="5EE3F6C9" w14:textId="77777777" w:rsidR="00B56AE5" w:rsidRDefault="00B56AE5">
          <w:pPr>
            <w:pStyle w:val="TOC1"/>
            <w:tabs>
              <w:tab w:val="right" w:leader="dot" w:pos="12950"/>
            </w:tabs>
            <w:rPr>
              <w:rFonts w:eastAsiaTheme="minorEastAsia"/>
              <w:noProof/>
            </w:rPr>
          </w:pPr>
          <w:hyperlink w:anchor="_Toc435021585" w:history="1">
            <w:r w:rsidRPr="00DE1039">
              <w:rPr>
                <w:rStyle w:val="Hyperlink"/>
                <w:noProof/>
              </w:rPr>
              <w:t>About this demo</w:t>
            </w:r>
            <w:r>
              <w:rPr>
                <w:noProof/>
                <w:webHidden/>
              </w:rPr>
              <w:tab/>
            </w:r>
            <w:r>
              <w:rPr>
                <w:noProof/>
                <w:webHidden/>
              </w:rPr>
              <w:fldChar w:fldCharType="begin"/>
            </w:r>
            <w:r>
              <w:rPr>
                <w:noProof/>
                <w:webHidden/>
              </w:rPr>
              <w:instrText xml:space="preserve"> PAGEREF _Toc435021585 \h </w:instrText>
            </w:r>
            <w:r>
              <w:rPr>
                <w:noProof/>
                <w:webHidden/>
              </w:rPr>
            </w:r>
            <w:r>
              <w:rPr>
                <w:noProof/>
                <w:webHidden/>
              </w:rPr>
              <w:fldChar w:fldCharType="separate"/>
            </w:r>
            <w:r>
              <w:rPr>
                <w:noProof/>
                <w:webHidden/>
              </w:rPr>
              <w:t>3</w:t>
            </w:r>
            <w:r>
              <w:rPr>
                <w:noProof/>
                <w:webHidden/>
              </w:rPr>
              <w:fldChar w:fldCharType="end"/>
            </w:r>
          </w:hyperlink>
        </w:p>
        <w:p w14:paraId="6A7F5429" w14:textId="77777777" w:rsidR="00B56AE5" w:rsidRDefault="00B56AE5">
          <w:pPr>
            <w:pStyle w:val="TOC2"/>
            <w:tabs>
              <w:tab w:val="right" w:leader="dot" w:pos="12950"/>
            </w:tabs>
            <w:rPr>
              <w:rFonts w:eastAsiaTheme="minorEastAsia"/>
              <w:noProof/>
            </w:rPr>
          </w:pPr>
          <w:hyperlink w:anchor="_Toc435021586" w:history="1">
            <w:r w:rsidRPr="00DE1039">
              <w:rPr>
                <w:rStyle w:val="Hyperlink"/>
                <w:noProof/>
              </w:rPr>
              <w:t>Goals</w:t>
            </w:r>
            <w:r>
              <w:rPr>
                <w:noProof/>
                <w:webHidden/>
              </w:rPr>
              <w:tab/>
            </w:r>
            <w:r>
              <w:rPr>
                <w:noProof/>
                <w:webHidden/>
              </w:rPr>
              <w:fldChar w:fldCharType="begin"/>
            </w:r>
            <w:r>
              <w:rPr>
                <w:noProof/>
                <w:webHidden/>
              </w:rPr>
              <w:instrText xml:space="preserve"> PAGEREF _Toc435021586 \h </w:instrText>
            </w:r>
            <w:r>
              <w:rPr>
                <w:noProof/>
                <w:webHidden/>
              </w:rPr>
            </w:r>
            <w:r>
              <w:rPr>
                <w:noProof/>
                <w:webHidden/>
              </w:rPr>
              <w:fldChar w:fldCharType="separate"/>
            </w:r>
            <w:r>
              <w:rPr>
                <w:noProof/>
                <w:webHidden/>
              </w:rPr>
              <w:t>3</w:t>
            </w:r>
            <w:r>
              <w:rPr>
                <w:noProof/>
                <w:webHidden/>
              </w:rPr>
              <w:fldChar w:fldCharType="end"/>
            </w:r>
          </w:hyperlink>
        </w:p>
        <w:p w14:paraId="31CC8C40" w14:textId="77777777" w:rsidR="00B56AE5" w:rsidRDefault="00B56AE5">
          <w:pPr>
            <w:pStyle w:val="TOC2"/>
            <w:tabs>
              <w:tab w:val="right" w:leader="dot" w:pos="12950"/>
            </w:tabs>
            <w:rPr>
              <w:rFonts w:eastAsiaTheme="minorEastAsia"/>
              <w:noProof/>
            </w:rPr>
          </w:pPr>
          <w:hyperlink w:anchor="_Toc435021587" w:history="1">
            <w:r w:rsidRPr="00DE1039">
              <w:rPr>
                <w:rStyle w:val="Hyperlink"/>
                <w:noProof/>
              </w:rPr>
              <w:t>Prerequisites</w:t>
            </w:r>
            <w:r>
              <w:rPr>
                <w:noProof/>
                <w:webHidden/>
              </w:rPr>
              <w:tab/>
            </w:r>
            <w:r>
              <w:rPr>
                <w:noProof/>
                <w:webHidden/>
              </w:rPr>
              <w:fldChar w:fldCharType="begin"/>
            </w:r>
            <w:r>
              <w:rPr>
                <w:noProof/>
                <w:webHidden/>
              </w:rPr>
              <w:instrText xml:space="preserve"> PAGEREF _Toc435021587 \h </w:instrText>
            </w:r>
            <w:r>
              <w:rPr>
                <w:noProof/>
                <w:webHidden/>
              </w:rPr>
            </w:r>
            <w:r>
              <w:rPr>
                <w:noProof/>
                <w:webHidden/>
              </w:rPr>
              <w:fldChar w:fldCharType="separate"/>
            </w:r>
            <w:r>
              <w:rPr>
                <w:noProof/>
                <w:webHidden/>
              </w:rPr>
              <w:t>3</w:t>
            </w:r>
            <w:r>
              <w:rPr>
                <w:noProof/>
                <w:webHidden/>
              </w:rPr>
              <w:fldChar w:fldCharType="end"/>
            </w:r>
          </w:hyperlink>
        </w:p>
        <w:p w14:paraId="0F2D478C" w14:textId="77777777" w:rsidR="00B56AE5" w:rsidRDefault="00B56AE5">
          <w:pPr>
            <w:pStyle w:val="TOC1"/>
            <w:tabs>
              <w:tab w:val="right" w:leader="dot" w:pos="12950"/>
            </w:tabs>
            <w:rPr>
              <w:rFonts w:eastAsiaTheme="minorEastAsia"/>
              <w:noProof/>
            </w:rPr>
          </w:pPr>
          <w:hyperlink w:anchor="_Toc435021588" w:history="1">
            <w:r w:rsidRPr="00DE1039">
              <w:rPr>
                <w:rStyle w:val="Hyperlink"/>
                <w:noProof/>
              </w:rPr>
              <w:t>Demo flow and steps</w:t>
            </w:r>
            <w:r>
              <w:rPr>
                <w:noProof/>
                <w:webHidden/>
              </w:rPr>
              <w:tab/>
            </w:r>
            <w:r>
              <w:rPr>
                <w:noProof/>
                <w:webHidden/>
              </w:rPr>
              <w:fldChar w:fldCharType="begin"/>
            </w:r>
            <w:r>
              <w:rPr>
                <w:noProof/>
                <w:webHidden/>
              </w:rPr>
              <w:instrText xml:space="preserve"> PAGEREF _Toc435021588 \h </w:instrText>
            </w:r>
            <w:r>
              <w:rPr>
                <w:noProof/>
                <w:webHidden/>
              </w:rPr>
            </w:r>
            <w:r>
              <w:rPr>
                <w:noProof/>
                <w:webHidden/>
              </w:rPr>
              <w:fldChar w:fldCharType="separate"/>
            </w:r>
            <w:r>
              <w:rPr>
                <w:noProof/>
                <w:webHidden/>
              </w:rPr>
              <w:t>4</w:t>
            </w:r>
            <w:r>
              <w:rPr>
                <w:noProof/>
                <w:webHidden/>
              </w:rPr>
              <w:fldChar w:fldCharType="end"/>
            </w:r>
          </w:hyperlink>
        </w:p>
        <w:p w14:paraId="571E8699" w14:textId="77777777" w:rsidR="00B56AE5" w:rsidRDefault="00B56AE5">
          <w:pPr>
            <w:pStyle w:val="TOC2"/>
            <w:tabs>
              <w:tab w:val="right" w:leader="dot" w:pos="12950"/>
            </w:tabs>
            <w:rPr>
              <w:rFonts w:eastAsiaTheme="minorEastAsia"/>
              <w:noProof/>
            </w:rPr>
          </w:pPr>
          <w:hyperlink w:anchor="_Toc435021589" w:history="1">
            <w:r w:rsidRPr="00DE1039">
              <w:rPr>
                <w:rStyle w:val="Hyperlink"/>
                <w:noProof/>
              </w:rPr>
              <w:t>Power BI Sales Dashboard</w:t>
            </w:r>
            <w:r>
              <w:rPr>
                <w:noProof/>
                <w:webHidden/>
              </w:rPr>
              <w:tab/>
            </w:r>
            <w:r>
              <w:rPr>
                <w:noProof/>
                <w:webHidden/>
              </w:rPr>
              <w:fldChar w:fldCharType="begin"/>
            </w:r>
            <w:r>
              <w:rPr>
                <w:noProof/>
                <w:webHidden/>
              </w:rPr>
              <w:instrText xml:space="preserve"> PAGEREF _Toc435021589 \h </w:instrText>
            </w:r>
            <w:r>
              <w:rPr>
                <w:noProof/>
                <w:webHidden/>
              </w:rPr>
            </w:r>
            <w:r>
              <w:rPr>
                <w:noProof/>
                <w:webHidden/>
              </w:rPr>
              <w:fldChar w:fldCharType="separate"/>
            </w:r>
            <w:r>
              <w:rPr>
                <w:noProof/>
                <w:webHidden/>
              </w:rPr>
              <w:t>4</w:t>
            </w:r>
            <w:r>
              <w:rPr>
                <w:noProof/>
                <w:webHidden/>
              </w:rPr>
              <w:fldChar w:fldCharType="end"/>
            </w:r>
          </w:hyperlink>
        </w:p>
        <w:p w14:paraId="491E7306" w14:textId="77777777" w:rsidR="00B56AE5" w:rsidRDefault="00B56AE5">
          <w:pPr>
            <w:pStyle w:val="TOC2"/>
            <w:tabs>
              <w:tab w:val="right" w:leader="dot" w:pos="12950"/>
            </w:tabs>
            <w:rPr>
              <w:rFonts w:eastAsiaTheme="minorEastAsia"/>
              <w:noProof/>
            </w:rPr>
          </w:pPr>
          <w:hyperlink w:anchor="_Toc435021590" w:history="1">
            <w:r w:rsidRPr="00DE1039">
              <w:rPr>
                <w:rStyle w:val="Hyperlink"/>
                <w:noProof/>
              </w:rPr>
              <w:t>Part 1 – Pipeline Report</w:t>
            </w:r>
            <w:r>
              <w:rPr>
                <w:noProof/>
                <w:webHidden/>
              </w:rPr>
              <w:tab/>
            </w:r>
            <w:r>
              <w:rPr>
                <w:noProof/>
                <w:webHidden/>
              </w:rPr>
              <w:fldChar w:fldCharType="begin"/>
            </w:r>
            <w:r>
              <w:rPr>
                <w:noProof/>
                <w:webHidden/>
              </w:rPr>
              <w:instrText xml:space="preserve"> PAGEREF _Toc435021590 \h </w:instrText>
            </w:r>
            <w:r>
              <w:rPr>
                <w:noProof/>
                <w:webHidden/>
              </w:rPr>
            </w:r>
            <w:r>
              <w:rPr>
                <w:noProof/>
                <w:webHidden/>
              </w:rPr>
              <w:fldChar w:fldCharType="separate"/>
            </w:r>
            <w:r>
              <w:rPr>
                <w:noProof/>
                <w:webHidden/>
              </w:rPr>
              <w:t>5</w:t>
            </w:r>
            <w:r>
              <w:rPr>
                <w:noProof/>
                <w:webHidden/>
              </w:rPr>
              <w:fldChar w:fldCharType="end"/>
            </w:r>
          </w:hyperlink>
        </w:p>
        <w:p w14:paraId="302F860C" w14:textId="77777777" w:rsidR="00B56AE5" w:rsidRDefault="00B56AE5">
          <w:pPr>
            <w:pStyle w:val="TOC2"/>
            <w:tabs>
              <w:tab w:val="right" w:leader="dot" w:pos="12950"/>
            </w:tabs>
            <w:rPr>
              <w:rFonts w:eastAsiaTheme="minorEastAsia"/>
              <w:noProof/>
            </w:rPr>
          </w:pPr>
          <w:hyperlink w:anchor="_Toc435021591" w:history="1">
            <w:r w:rsidRPr="00DE1039">
              <w:rPr>
                <w:rStyle w:val="Hyperlink"/>
                <w:noProof/>
              </w:rPr>
              <w:t>Part 2 – Sales Performance</w:t>
            </w:r>
            <w:r>
              <w:rPr>
                <w:noProof/>
                <w:webHidden/>
              </w:rPr>
              <w:tab/>
            </w:r>
            <w:r>
              <w:rPr>
                <w:noProof/>
                <w:webHidden/>
              </w:rPr>
              <w:fldChar w:fldCharType="begin"/>
            </w:r>
            <w:r>
              <w:rPr>
                <w:noProof/>
                <w:webHidden/>
              </w:rPr>
              <w:instrText xml:space="preserve"> PAGEREF _Toc435021591 \h </w:instrText>
            </w:r>
            <w:r>
              <w:rPr>
                <w:noProof/>
                <w:webHidden/>
              </w:rPr>
            </w:r>
            <w:r>
              <w:rPr>
                <w:noProof/>
                <w:webHidden/>
              </w:rPr>
              <w:fldChar w:fldCharType="separate"/>
            </w:r>
            <w:r>
              <w:rPr>
                <w:noProof/>
                <w:webHidden/>
              </w:rPr>
              <w:t>8</w:t>
            </w:r>
            <w:r>
              <w:rPr>
                <w:noProof/>
                <w:webHidden/>
              </w:rPr>
              <w:fldChar w:fldCharType="end"/>
            </w:r>
          </w:hyperlink>
        </w:p>
        <w:p w14:paraId="2A363E2C" w14:textId="77777777" w:rsidR="00B56AE5" w:rsidRDefault="00B56AE5">
          <w:pPr>
            <w:pStyle w:val="TOC2"/>
            <w:tabs>
              <w:tab w:val="right" w:leader="dot" w:pos="12950"/>
            </w:tabs>
            <w:rPr>
              <w:rFonts w:eastAsiaTheme="minorEastAsia"/>
              <w:noProof/>
            </w:rPr>
          </w:pPr>
          <w:hyperlink w:anchor="_Toc435021592" w:history="1">
            <w:r w:rsidRPr="00DE1039">
              <w:rPr>
                <w:rStyle w:val="Hyperlink"/>
                <w:noProof/>
              </w:rPr>
              <w:t>Part 3 – Quota</w:t>
            </w:r>
            <w:r>
              <w:rPr>
                <w:noProof/>
                <w:webHidden/>
              </w:rPr>
              <w:tab/>
            </w:r>
            <w:r>
              <w:rPr>
                <w:noProof/>
                <w:webHidden/>
              </w:rPr>
              <w:fldChar w:fldCharType="begin"/>
            </w:r>
            <w:r>
              <w:rPr>
                <w:noProof/>
                <w:webHidden/>
              </w:rPr>
              <w:instrText xml:space="preserve"> PAGEREF _Toc435021592 \h </w:instrText>
            </w:r>
            <w:r>
              <w:rPr>
                <w:noProof/>
                <w:webHidden/>
              </w:rPr>
            </w:r>
            <w:r>
              <w:rPr>
                <w:noProof/>
                <w:webHidden/>
              </w:rPr>
              <w:fldChar w:fldCharType="separate"/>
            </w:r>
            <w:r>
              <w:rPr>
                <w:noProof/>
                <w:webHidden/>
              </w:rPr>
              <w:t>12</w:t>
            </w:r>
            <w:r>
              <w:rPr>
                <w:noProof/>
                <w:webHidden/>
              </w:rPr>
              <w:fldChar w:fldCharType="end"/>
            </w:r>
          </w:hyperlink>
        </w:p>
        <w:p w14:paraId="7DFBE038" w14:textId="77777777" w:rsidR="00B56AE5" w:rsidRDefault="00B56AE5">
          <w:pPr>
            <w:pStyle w:val="TOC2"/>
            <w:tabs>
              <w:tab w:val="right" w:leader="dot" w:pos="12950"/>
            </w:tabs>
            <w:rPr>
              <w:rFonts w:eastAsiaTheme="minorEastAsia"/>
              <w:noProof/>
            </w:rPr>
          </w:pPr>
          <w:hyperlink w:anchor="_Toc435021593" w:history="1">
            <w:r w:rsidRPr="00DE1039">
              <w:rPr>
                <w:rStyle w:val="Hyperlink"/>
                <w:noProof/>
              </w:rPr>
              <w:t>Part 4 – Trends</w:t>
            </w:r>
            <w:r>
              <w:rPr>
                <w:noProof/>
                <w:webHidden/>
              </w:rPr>
              <w:tab/>
            </w:r>
            <w:r>
              <w:rPr>
                <w:noProof/>
                <w:webHidden/>
              </w:rPr>
              <w:fldChar w:fldCharType="begin"/>
            </w:r>
            <w:r>
              <w:rPr>
                <w:noProof/>
                <w:webHidden/>
              </w:rPr>
              <w:instrText xml:space="preserve"> PAGEREF _Toc435021593 \h </w:instrText>
            </w:r>
            <w:r>
              <w:rPr>
                <w:noProof/>
                <w:webHidden/>
              </w:rPr>
            </w:r>
            <w:r>
              <w:rPr>
                <w:noProof/>
                <w:webHidden/>
              </w:rPr>
              <w:fldChar w:fldCharType="separate"/>
            </w:r>
            <w:r>
              <w:rPr>
                <w:noProof/>
                <w:webHidden/>
              </w:rPr>
              <w:t>14</w:t>
            </w:r>
            <w:r>
              <w:rPr>
                <w:noProof/>
                <w:webHidden/>
              </w:rPr>
              <w:fldChar w:fldCharType="end"/>
            </w:r>
          </w:hyperlink>
        </w:p>
        <w:p w14:paraId="3EBB0C4C" w14:textId="77777777" w:rsidR="00347B20" w:rsidRDefault="00347B20">
          <w:r>
            <w:rPr>
              <w:b/>
              <w:bCs/>
              <w:noProof/>
            </w:rPr>
            <w:fldChar w:fldCharType="end"/>
          </w:r>
        </w:p>
      </w:sdtContent>
    </w:sdt>
    <w:p w14:paraId="28D3A73D" w14:textId="77777777" w:rsidR="00347B20" w:rsidRDefault="00347B20" w:rsidP="00347B20"/>
    <w:p w14:paraId="5AC38AA7" w14:textId="77777777" w:rsidR="00347B20" w:rsidRDefault="00347B20" w:rsidP="00347B20"/>
    <w:p w14:paraId="1AAB0B0D" w14:textId="77777777" w:rsidR="00347B20" w:rsidRDefault="00347B20">
      <w:r>
        <w:br w:type="page"/>
      </w:r>
      <w:bookmarkStart w:id="1" w:name="_GoBack"/>
      <w:bookmarkEnd w:id="1"/>
    </w:p>
    <w:p w14:paraId="2ED3B828" w14:textId="77777777" w:rsidR="00347B20" w:rsidRPr="001F4A0A" w:rsidRDefault="00D902CB" w:rsidP="001F4A0A">
      <w:pPr>
        <w:pStyle w:val="Heading1"/>
      </w:pPr>
      <w:bookmarkStart w:id="2" w:name="_Toc435021585"/>
      <w:r>
        <w:lastRenderedPageBreak/>
        <w:t>About this d</w:t>
      </w:r>
      <w:r w:rsidR="00347B20" w:rsidRPr="001F4A0A">
        <w:t>emo</w:t>
      </w:r>
      <w:bookmarkEnd w:id="2"/>
    </w:p>
    <w:p w14:paraId="0B4CA67C" w14:textId="77777777" w:rsidR="00347B20" w:rsidRPr="00347B20" w:rsidRDefault="00347B20" w:rsidP="001F4A0A">
      <w:pPr>
        <w:pStyle w:val="Heading2"/>
      </w:pPr>
      <w:bookmarkStart w:id="3" w:name="_Toc435021586"/>
      <w:r w:rsidRPr="001F4A0A">
        <w:t>Goals</w:t>
      </w:r>
      <w:bookmarkEnd w:id="3"/>
    </w:p>
    <w:p w14:paraId="169B8F42" w14:textId="2020BF7B" w:rsidR="00347B20" w:rsidRDefault="00347B20" w:rsidP="00347B20">
      <w:r>
        <w:t>The goal of this demo is to showcase the Power BI capabilities in the context of common departmental business scenarios. Different departments in an organization have different needs for the type of data, reports and visualizations that they use to monitor their business and find new insights. This demo will show how P</w:t>
      </w:r>
      <w:r w:rsidR="002D2C34">
        <w:t>ower BI can be used by a Sales</w:t>
      </w:r>
      <w:r>
        <w:t xml:space="preserve"> department in the following scenarios: </w:t>
      </w:r>
    </w:p>
    <w:p w14:paraId="68D390E5" w14:textId="3F15395C" w:rsidR="00347B20" w:rsidRDefault="00347B20" w:rsidP="00347B20">
      <w:r>
        <w:t>•</w:t>
      </w:r>
      <w:r>
        <w:tab/>
      </w:r>
      <w:r w:rsidR="002D2C34">
        <w:t>Pipeline Report</w:t>
      </w:r>
    </w:p>
    <w:p w14:paraId="176A8AB1" w14:textId="2050640D" w:rsidR="00347B20" w:rsidRDefault="002D2C34" w:rsidP="00347B20">
      <w:r>
        <w:t>•</w:t>
      </w:r>
      <w:r>
        <w:tab/>
        <w:t>Sales Performance</w:t>
      </w:r>
    </w:p>
    <w:p w14:paraId="6D57788C" w14:textId="72C373C3" w:rsidR="00347B20" w:rsidRDefault="00347B20" w:rsidP="00347B20">
      <w:r>
        <w:t>•</w:t>
      </w:r>
      <w:r>
        <w:tab/>
      </w:r>
      <w:r w:rsidR="002D2C34">
        <w:t>Quota</w:t>
      </w:r>
    </w:p>
    <w:p w14:paraId="4FB8814E" w14:textId="724E76B5" w:rsidR="00347B20" w:rsidRDefault="00347B20" w:rsidP="00347B20">
      <w:r>
        <w:t>•</w:t>
      </w:r>
      <w:r>
        <w:tab/>
      </w:r>
      <w:r w:rsidR="002D2C34">
        <w:t>Trends</w:t>
      </w:r>
    </w:p>
    <w:p w14:paraId="24188C18" w14:textId="77777777" w:rsidR="00347B20" w:rsidRPr="00347B20" w:rsidRDefault="00347B20" w:rsidP="001F4A0A">
      <w:pPr>
        <w:pStyle w:val="Heading2"/>
      </w:pPr>
      <w:bookmarkStart w:id="4" w:name="_Toc435021587"/>
      <w:r w:rsidRPr="001F4A0A">
        <w:t>Prerequisites</w:t>
      </w:r>
      <w:bookmarkEnd w:id="4"/>
    </w:p>
    <w:p w14:paraId="5CC32EC9" w14:textId="77777777" w:rsidR="00347B20" w:rsidRDefault="00347B20" w:rsidP="00347B20">
      <w:r>
        <w:t>This demo requires a Power BI account (e.g. trial account) which can be completed with a few steps at http://powerbi.com.</w:t>
      </w:r>
    </w:p>
    <w:p w14:paraId="46E6CC75" w14:textId="77777777" w:rsidR="00347B20" w:rsidRDefault="00347B20" w:rsidP="00347B20"/>
    <w:p w14:paraId="76AFE30F" w14:textId="77777777" w:rsidR="005A7D20" w:rsidRDefault="005A7D20">
      <w:r>
        <w:br w:type="page"/>
      </w:r>
    </w:p>
    <w:p w14:paraId="1A898476" w14:textId="77777777" w:rsidR="0099236A" w:rsidRDefault="0099236A" w:rsidP="004E7B19">
      <w:pPr>
        <w:pStyle w:val="Heading1"/>
      </w:pPr>
      <w:bookmarkStart w:id="5" w:name="_Toc433206680"/>
      <w:bookmarkStart w:id="6" w:name="_Toc435021588"/>
      <w:r>
        <w:lastRenderedPageBreak/>
        <w:t>Demo flow and steps</w:t>
      </w:r>
      <w:bookmarkEnd w:id="5"/>
      <w:bookmarkEnd w:id="6"/>
    </w:p>
    <w:p w14:paraId="28AB6482" w14:textId="77633B56" w:rsidR="0099236A" w:rsidRPr="00D87870" w:rsidRDefault="00663C4D" w:rsidP="0099236A">
      <w:pPr>
        <w:pStyle w:val="Heading2"/>
      </w:pPr>
      <w:bookmarkStart w:id="7" w:name="_Toc433206683"/>
      <w:bookmarkStart w:id="8" w:name="_Toc435021589"/>
      <w:r w:rsidRPr="00D87870">
        <w:t xml:space="preserve">Power BI Sales </w:t>
      </w:r>
      <w:r w:rsidR="0099236A" w:rsidRPr="00D87870">
        <w:t>Dashboard</w:t>
      </w:r>
      <w:bookmarkEnd w:id="7"/>
      <w:bookmarkEnd w:id="8"/>
    </w:p>
    <w:tbl>
      <w:tblPr>
        <w:tblStyle w:val="TableGridLight"/>
        <w:tblW w:w="12955" w:type="dxa"/>
        <w:tblCellMar>
          <w:top w:w="58" w:type="dxa"/>
          <w:left w:w="115" w:type="dxa"/>
          <w:bottom w:w="58" w:type="dxa"/>
          <w:right w:w="115" w:type="dxa"/>
        </w:tblCellMar>
        <w:tblLook w:val="04A0" w:firstRow="1" w:lastRow="0" w:firstColumn="1" w:lastColumn="0" w:noHBand="0" w:noVBand="1"/>
      </w:tblPr>
      <w:tblGrid>
        <w:gridCol w:w="4805"/>
        <w:gridCol w:w="8150"/>
      </w:tblGrid>
      <w:tr w:rsidR="00AC7E1C" w:rsidRPr="001F4A0A" w14:paraId="049D9ED7" w14:textId="77777777" w:rsidTr="004C401D">
        <w:tc>
          <w:tcPr>
            <w:tcW w:w="5125" w:type="dxa"/>
            <w:shd w:val="clear" w:color="auto" w:fill="F2C812"/>
          </w:tcPr>
          <w:p w14:paraId="52BDCE3E" w14:textId="77777777" w:rsidR="00AC7E1C" w:rsidRPr="00155555" w:rsidRDefault="00AC7E1C" w:rsidP="00582B0B">
            <w:pPr>
              <w:spacing w:before="120" w:after="120"/>
            </w:pPr>
            <w:r w:rsidRPr="00155555">
              <w:t>Demo Step</w:t>
            </w:r>
          </w:p>
        </w:tc>
        <w:tc>
          <w:tcPr>
            <w:tcW w:w="7830" w:type="dxa"/>
            <w:shd w:val="clear" w:color="auto" w:fill="F2C812"/>
          </w:tcPr>
          <w:p w14:paraId="569DF3C5" w14:textId="77777777" w:rsidR="00AC7E1C" w:rsidRPr="001F4A0A" w:rsidRDefault="00AC7E1C" w:rsidP="00582B0B">
            <w:pPr>
              <w:rPr>
                <w:sz w:val="24"/>
              </w:rPr>
            </w:pPr>
            <w:r w:rsidRPr="001F4A0A">
              <w:rPr>
                <w:sz w:val="24"/>
              </w:rPr>
              <w:t>Screenshot</w:t>
            </w:r>
          </w:p>
        </w:tc>
      </w:tr>
      <w:tr w:rsidR="00AC7E1C" w14:paraId="03F2F9A6" w14:textId="77777777" w:rsidTr="0013017E">
        <w:tc>
          <w:tcPr>
            <w:tcW w:w="5125" w:type="dxa"/>
          </w:tcPr>
          <w:p w14:paraId="07473594" w14:textId="463D080E" w:rsidR="00657221" w:rsidRPr="00155555" w:rsidRDefault="00657221" w:rsidP="00C338EF">
            <w:pPr>
              <w:pStyle w:val="ListParagraph"/>
              <w:numPr>
                <w:ilvl w:val="0"/>
                <w:numId w:val="6"/>
              </w:numPr>
              <w:spacing w:before="120" w:after="120"/>
              <w:ind w:left="330"/>
              <w:contextualSpacing w:val="0"/>
              <w:jc w:val="both"/>
            </w:pPr>
            <w:r>
              <w:t xml:space="preserve">Click the </w:t>
            </w:r>
            <w:r w:rsidR="00663C4D">
              <w:t>Sales D</w:t>
            </w:r>
            <w:r w:rsidR="0025705F">
              <w:t>ashboard.</w:t>
            </w:r>
          </w:p>
          <w:p w14:paraId="260096A1" w14:textId="77777777" w:rsidR="0099236A" w:rsidRPr="00155555" w:rsidRDefault="0099236A" w:rsidP="00C338EF">
            <w:pPr>
              <w:pStyle w:val="ListParagraph"/>
              <w:numPr>
                <w:ilvl w:val="0"/>
                <w:numId w:val="6"/>
              </w:numPr>
              <w:spacing w:before="120"/>
              <w:ind w:left="331"/>
              <w:contextualSpacing w:val="0"/>
              <w:jc w:val="both"/>
            </w:pPr>
            <w:r w:rsidRPr="00155555">
              <w:t xml:space="preserve">Dashboard </w:t>
            </w:r>
            <w:r>
              <w:t>is categorized int</w:t>
            </w:r>
            <w:r w:rsidRPr="00155555">
              <w:t>o 4 sections</w:t>
            </w:r>
          </w:p>
          <w:p w14:paraId="7F9F6824" w14:textId="54D92235" w:rsidR="0099236A" w:rsidRPr="00155555" w:rsidRDefault="00663C4D" w:rsidP="00C338EF">
            <w:pPr>
              <w:pStyle w:val="ListParagraph"/>
              <w:numPr>
                <w:ilvl w:val="0"/>
                <w:numId w:val="11"/>
              </w:numPr>
              <w:spacing w:after="60"/>
              <w:contextualSpacing w:val="0"/>
              <w:jc w:val="both"/>
            </w:pPr>
            <w:r>
              <w:t>Pipeline Report</w:t>
            </w:r>
          </w:p>
          <w:p w14:paraId="216B1C20" w14:textId="5D7DC0C8" w:rsidR="0099236A" w:rsidRPr="00155555" w:rsidRDefault="00663C4D" w:rsidP="00C338EF">
            <w:pPr>
              <w:pStyle w:val="ListParagraph"/>
              <w:numPr>
                <w:ilvl w:val="0"/>
                <w:numId w:val="11"/>
              </w:numPr>
              <w:spacing w:after="60"/>
              <w:contextualSpacing w:val="0"/>
              <w:jc w:val="both"/>
            </w:pPr>
            <w:r>
              <w:t>Sales Performance</w:t>
            </w:r>
          </w:p>
          <w:p w14:paraId="2522B298" w14:textId="5621A39B" w:rsidR="0099236A" w:rsidRPr="00155555" w:rsidRDefault="00663C4D" w:rsidP="00C338EF">
            <w:pPr>
              <w:pStyle w:val="ListParagraph"/>
              <w:numPr>
                <w:ilvl w:val="0"/>
                <w:numId w:val="11"/>
              </w:numPr>
              <w:spacing w:after="60"/>
              <w:contextualSpacing w:val="0"/>
              <w:jc w:val="both"/>
            </w:pPr>
            <w:r>
              <w:t>Quota</w:t>
            </w:r>
          </w:p>
          <w:p w14:paraId="200C9294" w14:textId="66475291" w:rsidR="004C401D" w:rsidRPr="00155555" w:rsidRDefault="00663C4D" w:rsidP="00C338EF">
            <w:pPr>
              <w:pStyle w:val="ListParagraph"/>
              <w:numPr>
                <w:ilvl w:val="0"/>
                <w:numId w:val="11"/>
              </w:numPr>
              <w:spacing w:after="60"/>
              <w:contextualSpacing w:val="0"/>
              <w:jc w:val="both"/>
            </w:pPr>
            <w:r>
              <w:t>Trends</w:t>
            </w:r>
          </w:p>
        </w:tc>
        <w:tc>
          <w:tcPr>
            <w:tcW w:w="7830" w:type="dxa"/>
          </w:tcPr>
          <w:p w14:paraId="1D5FEC25" w14:textId="3C89F321" w:rsidR="00AC7E1C" w:rsidRDefault="00AB2517" w:rsidP="00582B0B">
            <w:pPr>
              <w:jc w:val="center"/>
            </w:pPr>
            <w:r>
              <w:rPr>
                <w:noProof/>
              </w:rPr>
              <w:drawing>
                <wp:inline distT="0" distB="0" distL="0" distR="0" wp14:anchorId="13411B39" wp14:editId="558234BF">
                  <wp:extent cx="5029200" cy="2139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es Screen 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2139696"/>
                          </a:xfrm>
                          <a:prstGeom prst="rect">
                            <a:avLst/>
                          </a:prstGeom>
                        </pic:spPr>
                      </pic:pic>
                    </a:graphicData>
                  </a:graphic>
                </wp:inline>
              </w:drawing>
            </w:r>
          </w:p>
        </w:tc>
      </w:tr>
    </w:tbl>
    <w:p w14:paraId="1B5FFD3E" w14:textId="77777777" w:rsidR="00AC7E1C" w:rsidRDefault="00AC7E1C" w:rsidP="00582B0B"/>
    <w:p w14:paraId="4C83063E" w14:textId="77777777" w:rsidR="00D83C6D" w:rsidRDefault="00D83C6D" w:rsidP="00582B0B"/>
    <w:p w14:paraId="599366BE" w14:textId="77777777" w:rsidR="00D83C6D" w:rsidRDefault="00D83C6D" w:rsidP="00582B0B"/>
    <w:p w14:paraId="06D96849" w14:textId="77777777" w:rsidR="00EF311D" w:rsidRDefault="00EF311D" w:rsidP="00582B0B"/>
    <w:p w14:paraId="5D826327" w14:textId="77777777" w:rsidR="00D83C6D" w:rsidRDefault="00D83C6D" w:rsidP="00582B0B"/>
    <w:p w14:paraId="6E22B691" w14:textId="77777777" w:rsidR="00D83C6D" w:rsidRDefault="00D83C6D" w:rsidP="00582B0B"/>
    <w:p w14:paraId="44C2CBFE" w14:textId="77777777" w:rsidR="00D83C6D" w:rsidRDefault="00D83C6D" w:rsidP="00582B0B"/>
    <w:p w14:paraId="001897BC" w14:textId="77777777" w:rsidR="00D83C6D" w:rsidRDefault="00D83C6D" w:rsidP="00582B0B"/>
    <w:p w14:paraId="3FDE7AE1" w14:textId="0626B101" w:rsidR="0099236A" w:rsidRDefault="0099236A" w:rsidP="00D87870">
      <w:pPr>
        <w:pStyle w:val="Heading2"/>
      </w:pPr>
      <w:bookmarkStart w:id="9" w:name="_Toc433897275"/>
      <w:bookmarkStart w:id="10" w:name="_Toc435021590"/>
      <w:r w:rsidRPr="003A6F68">
        <w:t xml:space="preserve">Part 1 – </w:t>
      </w:r>
      <w:bookmarkEnd w:id="9"/>
      <w:r w:rsidR="00AB2517">
        <w:t>Pipeline Report</w:t>
      </w:r>
      <w:bookmarkEnd w:id="10"/>
    </w:p>
    <w:p w14:paraId="00099D67" w14:textId="77777777" w:rsidR="00175475" w:rsidRPr="00D87870" w:rsidRDefault="00175475" w:rsidP="00175475">
      <w:pPr>
        <w:pStyle w:val="ListParagraph"/>
        <w:spacing w:line="240" w:lineRule="auto"/>
        <w:ind w:left="0"/>
        <w:contextualSpacing w:val="0"/>
        <w:rPr>
          <w:u w:val="single"/>
        </w:rPr>
      </w:pPr>
      <w:r w:rsidRPr="00D87870">
        <w:rPr>
          <w:u w:val="single"/>
        </w:rPr>
        <w:t>Power BI Benefits</w:t>
      </w:r>
    </w:p>
    <w:p w14:paraId="0BE81592" w14:textId="77777777" w:rsidR="00175475" w:rsidRPr="00AB76B1" w:rsidRDefault="00175475" w:rsidP="00175475">
      <w:pPr>
        <w:pStyle w:val="ListParagraph"/>
        <w:spacing w:line="240" w:lineRule="auto"/>
        <w:ind w:left="288"/>
        <w:contextualSpacing w:val="0"/>
      </w:pPr>
      <w:r w:rsidRPr="00AB76B1">
        <w:t>Enable sales organizations to drive change in the management of pipeline, sales performance, quota management and sales trends</w:t>
      </w:r>
      <w:r>
        <w:t>.</w:t>
      </w:r>
      <w:r w:rsidRPr="00AB76B1">
        <w:t xml:space="preserve"> Sales analysts</w:t>
      </w:r>
      <w:r>
        <w:t xml:space="preserve"> can</w:t>
      </w:r>
      <w:r w:rsidRPr="00AB76B1">
        <w:t xml:space="preserve"> now focus on impactful insights such as strategy, development and planning. </w:t>
      </w:r>
    </w:p>
    <w:p w14:paraId="61902867" w14:textId="77777777" w:rsidR="00175475" w:rsidRPr="00D87870" w:rsidRDefault="00175475" w:rsidP="00175475">
      <w:pPr>
        <w:pStyle w:val="ListParagraph"/>
        <w:spacing w:before="120" w:after="60" w:line="240" w:lineRule="auto"/>
        <w:ind w:left="0"/>
        <w:contextualSpacing w:val="0"/>
        <w:rPr>
          <w:u w:val="single"/>
        </w:rPr>
      </w:pPr>
      <w:r w:rsidRPr="00D87870">
        <w:rPr>
          <w:u w:val="single"/>
        </w:rPr>
        <w:t xml:space="preserve">The Power BI Value Proposition: </w:t>
      </w:r>
    </w:p>
    <w:p w14:paraId="726ADEE9" w14:textId="77777777" w:rsidR="00175475" w:rsidRPr="003B6563" w:rsidRDefault="00175475" w:rsidP="00175475">
      <w:pPr>
        <w:pStyle w:val="ListParagraph"/>
        <w:numPr>
          <w:ilvl w:val="0"/>
          <w:numId w:val="16"/>
        </w:numPr>
        <w:spacing w:after="60" w:line="240" w:lineRule="auto"/>
        <w:ind w:left="576" w:hanging="288"/>
        <w:contextualSpacing w:val="0"/>
        <w:rPr>
          <w:lang w:val="en-NZ"/>
        </w:rPr>
      </w:pPr>
      <w:r>
        <w:t xml:space="preserve">Reduce sales cycle times by measuring progress of </w:t>
      </w:r>
      <w:r w:rsidRPr="003B6563">
        <w:t>your pipeline and opportunities</w:t>
      </w:r>
    </w:p>
    <w:p w14:paraId="08F68310" w14:textId="77777777" w:rsidR="00175475" w:rsidRPr="003B6563" w:rsidRDefault="00175475" w:rsidP="00175475">
      <w:pPr>
        <w:pStyle w:val="ListParagraph"/>
        <w:numPr>
          <w:ilvl w:val="0"/>
          <w:numId w:val="16"/>
        </w:numPr>
        <w:spacing w:after="60" w:line="240" w:lineRule="auto"/>
        <w:ind w:left="576" w:hanging="288"/>
        <w:contextualSpacing w:val="0"/>
        <w:rPr>
          <w:lang w:val="en-NZ"/>
        </w:rPr>
      </w:pPr>
      <w:r w:rsidRPr="003B6563">
        <w:t>Manage sales funnel of opportunities or velocity by stage of sales cycle</w:t>
      </w:r>
    </w:p>
    <w:p w14:paraId="740EBE5F" w14:textId="77777777" w:rsidR="00175475" w:rsidRPr="00AB76B1" w:rsidRDefault="00175475" w:rsidP="00175475">
      <w:pPr>
        <w:pStyle w:val="ListParagraph"/>
        <w:numPr>
          <w:ilvl w:val="0"/>
          <w:numId w:val="16"/>
        </w:numPr>
        <w:spacing w:after="60" w:line="240" w:lineRule="auto"/>
        <w:ind w:left="576" w:hanging="288"/>
        <w:contextualSpacing w:val="0"/>
      </w:pPr>
      <w:r w:rsidRPr="00AB76B1">
        <w:t>Accelerate data insights with</w:t>
      </w:r>
      <w:r>
        <w:t xml:space="preserve"> drill-down</w:t>
      </w:r>
    </w:p>
    <w:p w14:paraId="74AA403D" w14:textId="77777777" w:rsidR="00175475" w:rsidRPr="003B6563" w:rsidRDefault="00175475" w:rsidP="00175475">
      <w:pPr>
        <w:pStyle w:val="ListParagraph"/>
        <w:numPr>
          <w:ilvl w:val="0"/>
          <w:numId w:val="16"/>
        </w:numPr>
        <w:spacing w:after="60" w:line="240" w:lineRule="auto"/>
        <w:ind w:left="576" w:hanging="288"/>
        <w:contextualSpacing w:val="0"/>
        <w:rPr>
          <w:lang w:val="en-NZ"/>
        </w:rPr>
      </w:pPr>
      <w:r w:rsidRPr="003B6563">
        <w:t>Better executive visibility and opportunity to drive rapid change</w:t>
      </w:r>
    </w:p>
    <w:p w14:paraId="48D45F14" w14:textId="426F5C92" w:rsidR="00175475" w:rsidRPr="00175475" w:rsidRDefault="00175475" w:rsidP="00175475">
      <w:pPr>
        <w:spacing w:line="240" w:lineRule="auto"/>
      </w:pPr>
      <w:r w:rsidRPr="00D87870">
        <w:rPr>
          <w:u w:val="single"/>
        </w:rPr>
        <w:t>Objective</w:t>
      </w:r>
      <w:r w:rsidRPr="00E861A7">
        <w:rPr>
          <w:u w:val="single"/>
        </w:rPr>
        <w:t xml:space="preserve">: Examine </w:t>
      </w:r>
      <w:r>
        <w:rPr>
          <w:u w:val="single"/>
        </w:rPr>
        <w:t>pipeline status and opportunity value</w:t>
      </w:r>
    </w:p>
    <w:tbl>
      <w:tblPr>
        <w:tblStyle w:val="TableGridLight"/>
        <w:tblW w:w="12955" w:type="dxa"/>
        <w:tblCellMar>
          <w:top w:w="58" w:type="dxa"/>
          <w:left w:w="115" w:type="dxa"/>
          <w:bottom w:w="58" w:type="dxa"/>
          <w:right w:w="115" w:type="dxa"/>
        </w:tblCellMar>
        <w:tblLook w:val="04A0" w:firstRow="1" w:lastRow="0" w:firstColumn="1" w:lastColumn="0" w:noHBand="0" w:noVBand="1"/>
      </w:tblPr>
      <w:tblGrid>
        <w:gridCol w:w="4805"/>
        <w:gridCol w:w="8150"/>
      </w:tblGrid>
      <w:tr w:rsidR="00061C9B" w:rsidRPr="001F4A0A" w14:paraId="28803667" w14:textId="77777777" w:rsidTr="00175475">
        <w:tc>
          <w:tcPr>
            <w:tcW w:w="4805" w:type="dxa"/>
            <w:shd w:val="clear" w:color="auto" w:fill="F2C812"/>
          </w:tcPr>
          <w:p w14:paraId="5C858FC3" w14:textId="77777777" w:rsidR="00061C9B" w:rsidRPr="001F4A0A" w:rsidRDefault="00061C9B" w:rsidP="00582B0B">
            <w:pPr>
              <w:rPr>
                <w:sz w:val="24"/>
              </w:rPr>
            </w:pPr>
            <w:r w:rsidRPr="001F4A0A">
              <w:rPr>
                <w:sz w:val="24"/>
              </w:rPr>
              <w:t>Demo Step</w:t>
            </w:r>
          </w:p>
        </w:tc>
        <w:tc>
          <w:tcPr>
            <w:tcW w:w="8150" w:type="dxa"/>
            <w:shd w:val="clear" w:color="auto" w:fill="F2C812"/>
          </w:tcPr>
          <w:p w14:paraId="0AE90562" w14:textId="77777777" w:rsidR="00061C9B" w:rsidRPr="001F4A0A" w:rsidRDefault="00061C9B" w:rsidP="00582B0B">
            <w:pPr>
              <w:rPr>
                <w:sz w:val="24"/>
              </w:rPr>
            </w:pPr>
            <w:r w:rsidRPr="001F4A0A">
              <w:rPr>
                <w:sz w:val="24"/>
              </w:rPr>
              <w:t>Screenshot</w:t>
            </w:r>
          </w:p>
        </w:tc>
      </w:tr>
      <w:tr w:rsidR="00061720" w14:paraId="4C1A666F" w14:textId="77777777" w:rsidTr="00175475">
        <w:tc>
          <w:tcPr>
            <w:tcW w:w="4805" w:type="dxa"/>
          </w:tcPr>
          <w:p w14:paraId="20FAE98D" w14:textId="77777777" w:rsidR="00C0655C" w:rsidRPr="008457F4" w:rsidRDefault="00C0655C" w:rsidP="006A0A47">
            <w:pPr>
              <w:pStyle w:val="ListParagraph"/>
              <w:numPr>
                <w:ilvl w:val="0"/>
                <w:numId w:val="12"/>
              </w:numPr>
              <w:spacing w:before="120" w:after="120"/>
              <w:ind w:left="288"/>
              <w:contextualSpacing w:val="0"/>
            </w:pPr>
            <w:r>
              <w:t xml:space="preserve">Observe the </w:t>
            </w:r>
            <w:r w:rsidRPr="003B1148">
              <w:rPr>
                <w:b/>
              </w:rPr>
              <w:t xml:space="preserve">Actual vs. target revenue ($) </w:t>
            </w:r>
            <w:r>
              <w:t xml:space="preserve">gauge and notice the </w:t>
            </w:r>
            <w:r w:rsidRPr="008457F4">
              <w:t>Actual Revenue is 0.34bn which is just half of the Target Revenue. Let’s examine why.</w:t>
            </w:r>
          </w:p>
          <w:p w14:paraId="32AA24D7" w14:textId="40E98C48" w:rsidR="00061720" w:rsidRDefault="00C0655C" w:rsidP="006A0A47">
            <w:pPr>
              <w:pStyle w:val="ListParagraph"/>
              <w:numPr>
                <w:ilvl w:val="0"/>
                <w:numId w:val="12"/>
              </w:numPr>
              <w:spacing w:before="120" w:after="120"/>
              <w:ind w:left="288"/>
              <w:contextualSpacing w:val="0"/>
            </w:pPr>
            <w:r>
              <w:t xml:space="preserve">Click on the gauge. This redirects to the </w:t>
            </w:r>
            <w:r w:rsidRPr="0034256A">
              <w:rPr>
                <w:b/>
              </w:rPr>
              <w:t>Pipeline Report</w:t>
            </w:r>
            <w:r>
              <w:rPr>
                <w:b/>
              </w:rPr>
              <w:t>.</w:t>
            </w:r>
          </w:p>
        </w:tc>
        <w:tc>
          <w:tcPr>
            <w:tcW w:w="8150" w:type="dxa"/>
          </w:tcPr>
          <w:p w14:paraId="066E2F54" w14:textId="7F317DF4" w:rsidR="00061720" w:rsidRDefault="008457F4" w:rsidP="00061720">
            <w:r w:rsidRPr="008457F4">
              <w:drawing>
                <wp:inline distT="0" distB="0" distL="0" distR="0" wp14:anchorId="28B9F80C" wp14:editId="3AA01E06">
                  <wp:extent cx="5029200" cy="213055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2130552"/>
                          </a:xfrm>
                          <a:prstGeom prst="rect">
                            <a:avLst/>
                          </a:prstGeom>
                        </pic:spPr>
                      </pic:pic>
                    </a:graphicData>
                  </a:graphic>
                </wp:inline>
              </w:drawing>
            </w:r>
          </w:p>
        </w:tc>
      </w:tr>
      <w:tr w:rsidR="00061720" w14:paraId="3F8B7B17" w14:textId="77777777" w:rsidTr="00175475">
        <w:tc>
          <w:tcPr>
            <w:tcW w:w="4805" w:type="dxa"/>
          </w:tcPr>
          <w:p w14:paraId="46CFE411" w14:textId="1715FD47" w:rsidR="00C0655C" w:rsidRDefault="00C0655C" w:rsidP="006A0A47">
            <w:pPr>
              <w:pStyle w:val="ListParagraph"/>
              <w:numPr>
                <w:ilvl w:val="0"/>
                <w:numId w:val="12"/>
              </w:numPr>
              <w:spacing w:before="120" w:after="120"/>
              <w:ind w:left="288"/>
              <w:contextualSpacing w:val="0"/>
            </w:pPr>
            <w:r>
              <w:t xml:space="preserve">This report has various clickable slicers on the left like </w:t>
            </w:r>
            <w:r w:rsidRPr="006A0A47">
              <w:t xml:space="preserve">Region, Country </w:t>
            </w:r>
            <w:r w:rsidRPr="008457F4">
              <w:t>and</w:t>
            </w:r>
            <w:r w:rsidRPr="006A0A47">
              <w:t xml:space="preserve"> Product Category </w:t>
            </w:r>
            <w:r w:rsidRPr="00C76F16">
              <w:t>to help further your analysis.</w:t>
            </w:r>
          </w:p>
          <w:p w14:paraId="636C24E2" w14:textId="17D0840A" w:rsidR="00C0655C" w:rsidRPr="008457F4" w:rsidRDefault="00C0655C" w:rsidP="006A0A47">
            <w:pPr>
              <w:pStyle w:val="ListParagraph"/>
              <w:numPr>
                <w:ilvl w:val="0"/>
                <w:numId w:val="12"/>
              </w:numPr>
              <w:spacing w:before="120" w:after="120"/>
              <w:ind w:left="288"/>
              <w:contextualSpacing w:val="0"/>
            </w:pPr>
            <w:r>
              <w:t xml:space="preserve">Examine the funnel chart - </w:t>
            </w:r>
            <w:r w:rsidRPr="006A0A47">
              <w:rPr>
                <w:b/>
              </w:rPr>
              <w:t>Opportunity value by pipeline phase</w:t>
            </w:r>
            <w:r>
              <w:t xml:space="preserve"> to see a breakup of </w:t>
            </w:r>
            <w:r w:rsidRPr="008457F4">
              <w:t>opportunity value by the various phases of the sales pipeline starting from 1- Discovery to 7-Negotiation. You can see that there is 16M locked in the 7-Negotiation</w:t>
            </w:r>
            <w:r w:rsidR="008457F4">
              <w:t xml:space="preserve"> phase. Action is required to </w:t>
            </w:r>
            <w:r w:rsidRPr="008457F4">
              <w:t xml:space="preserve">expedite the closing process. </w:t>
            </w:r>
          </w:p>
          <w:p w14:paraId="1A43957A" w14:textId="34B46A61" w:rsidR="00061720" w:rsidRDefault="00061720" w:rsidP="00C0655C">
            <w:pPr>
              <w:pStyle w:val="ListParagraph"/>
              <w:spacing w:after="120"/>
              <w:contextualSpacing w:val="0"/>
            </w:pPr>
          </w:p>
        </w:tc>
        <w:tc>
          <w:tcPr>
            <w:tcW w:w="8150" w:type="dxa"/>
          </w:tcPr>
          <w:p w14:paraId="2DCA28C9" w14:textId="2014B503" w:rsidR="00061720" w:rsidRDefault="00C0655C" w:rsidP="00061720">
            <w:r>
              <w:rPr>
                <w:noProof/>
              </w:rPr>
              <w:drawing>
                <wp:inline distT="0" distB="0" distL="0" distR="0" wp14:anchorId="5570F115" wp14:editId="407DF155">
                  <wp:extent cx="5029200" cy="28620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es Screen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2862072"/>
                          </a:xfrm>
                          <a:prstGeom prst="rect">
                            <a:avLst/>
                          </a:prstGeom>
                        </pic:spPr>
                      </pic:pic>
                    </a:graphicData>
                  </a:graphic>
                </wp:inline>
              </w:drawing>
            </w:r>
          </w:p>
        </w:tc>
      </w:tr>
      <w:tr w:rsidR="00C0655C" w14:paraId="64F4A6BB" w14:textId="77777777" w:rsidTr="00175475">
        <w:tc>
          <w:tcPr>
            <w:tcW w:w="4805" w:type="dxa"/>
          </w:tcPr>
          <w:p w14:paraId="02A69793" w14:textId="09E0D8B6" w:rsidR="00C0655C" w:rsidRDefault="00C0655C" w:rsidP="006A0A47">
            <w:pPr>
              <w:pStyle w:val="ListParagraph"/>
              <w:numPr>
                <w:ilvl w:val="0"/>
                <w:numId w:val="12"/>
              </w:numPr>
              <w:spacing w:before="120" w:after="120"/>
              <w:ind w:left="288"/>
              <w:contextualSpacing w:val="0"/>
            </w:pPr>
            <w:r>
              <w:t xml:space="preserve">Now, enable the drill icon </w:t>
            </w:r>
            <w:r>
              <w:rPr>
                <w:noProof/>
              </w:rPr>
              <w:drawing>
                <wp:inline distT="0" distB="0" distL="0" distR="0" wp14:anchorId="569C0DD9" wp14:editId="3BCC187F">
                  <wp:extent cx="228600" cy="238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 cy="238125"/>
                          </a:xfrm>
                          <a:prstGeom prst="rect">
                            <a:avLst/>
                          </a:prstGeom>
                        </pic:spPr>
                      </pic:pic>
                    </a:graphicData>
                  </a:graphic>
                </wp:inline>
              </w:drawing>
            </w:r>
            <w:r>
              <w:t xml:space="preserve"> by clicking on it, and click on the </w:t>
            </w:r>
            <w:r w:rsidRPr="006A0A47">
              <w:t>7-Negotiation</w:t>
            </w:r>
            <w:r>
              <w:t xml:space="preserve"> bar. This shows further details of the account owners working on this phase. </w:t>
            </w:r>
            <w:r w:rsidR="006A0A47">
              <w:t>The account owners</w:t>
            </w:r>
            <w:r>
              <w:t xml:space="preserve"> can be contacted to understand the current status and the steps </w:t>
            </w:r>
            <w:r w:rsidR="006A0A47">
              <w:t>required</w:t>
            </w:r>
            <w:r>
              <w:t xml:space="preserve"> to expedite the closing process.</w:t>
            </w:r>
          </w:p>
          <w:p w14:paraId="1930609A" w14:textId="4C118159" w:rsidR="00C0655C" w:rsidRDefault="00C0655C" w:rsidP="006A0A47">
            <w:pPr>
              <w:pStyle w:val="ListParagraph"/>
              <w:numPr>
                <w:ilvl w:val="0"/>
                <w:numId w:val="12"/>
              </w:numPr>
              <w:spacing w:before="120" w:after="120"/>
              <w:ind w:left="288"/>
              <w:contextualSpacing w:val="0"/>
            </w:pPr>
            <w:r>
              <w:t>Use the up arrow on the left side to go back to the original funnel view.</w:t>
            </w:r>
          </w:p>
        </w:tc>
        <w:tc>
          <w:tcPr>
            <w:tcW w:w="8150" w:type="dxa"/>
          </w:tcPr>
          <w:p w14:paraId="6FF6AA6A" w14:textId="79FD0F35" w:rsidR="00C0655C" w:rsidRDefault="00C0655C" w:rsidP="00061720">
            <w:pPr>
              <w:rPr>
                <w:noProof/>
                <w:lang w:val="en-NZ" w:eastAsia="en-NZ"/>
              </w:rPr>
            </w:pPr>
            <w:r>
              <w:rPr>
                <w:noProof/>
              </w:rPr>
              <w:drawing>
                <wp:inline distT="0" distB="0" distL="0" distR="0" wp14:anchorId="7C3D59BD" wp14:editId="58A8A0AB">
                  <wp:extent cx="1836420" cy="2129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1887" cy="2159239"/>
                          </a:xfrm>
                          <a:prstGeom prst="rect">
                            <a:avLst/>
                          </a:prstGeom>
                        </pic:spPr>
                      </pic:pic>
                    </a:graphicData>
                  </a:graphic>
                </wp:inline>
              </w:drawing>
            </w:r>
          </w:p>
        </w:tc>
      </w:tr>
      <w:tr w:rsidR="00C0655C" w14:paraId="5FC7B1C4" w14:textId="77777777" w:rsidTr="00175475">
        <w:tc>
          <w:tcPr>
            <w:tcW w:w="4805" w:type="dxa"/>
          </w:tcPr>
          <w:p w14:paraId="6F8E5771" w14:textId="1EC1E084" w:rsidR="00C0655C" w:rsidRDefault="00C0655C" w:rsidP="006A0A47">
            <w:pPr>
              <w:pStyle w:val="ListParagraph"/>
              <w:numPr>
                <w:ilvl w:val="0"/>
                <w:numId w:val="12"/>
              </w:numPr>
              <w:spacing w:after="120"/>
              <w:ind w:left="288"/>
              <w:contextualSpacing w:val="0"/>
            </w:pPr>
            <w:r>
              <w:t xml:space="preserve">Next, take a look at the bar chart </w:t>
            </w:r>
            <w:r w:rsidR="008457F4">
              <w:t xml:space="preserve">titled </w:t>
            </w:r>
            <w:r w:rsidRPr="006A0A47">
              <w:rPr>
                <w:b/>
              </w:rPr>
              <w:t>Opportunity value by account type</w:t>
            </w:r>
            <w:r>
              <w:t xml:space="preserve">. You will notice the Platinum </w:t>
            </w:r>
            <w:r w:rsidR="008457F4">
              <w:t>accounts</w:t>
            </w:r>
            <w:r>
              <w:t xml:space="preserve"> have </w:t>
            </w:r>
            <w:r w:rsidR="006A0A47">
              <w:t>an</w:t>
            </w:r>
            <w:r w:rsidRPr="008457F4">
              <w:t xml:space="preserve"> opportunity value of 155M</w:t>
            </w:r>
            <w:r w:rsidRPr="00BA128E">
              <w:t>.</w:t>
            </w:r>
            <w:r>
              <w:t xml:space="preserve"> Click on the </w:t>
            </w:r>
            <w:r w:rsidRPr="008457F4">
              <w:t>Platinum</w:t>
            </w:r>
            <w:r>
              <w:t xml:space="preserve"> bar to see all charts change to highlight data for </w:t>
            </w:r>
            <w:r w:rsidRPr="008457F4">
              <w:t>Platinum</w:t>
            </w:r>
            <w:r w:rsidRPr="006A0A47">
              <w:t xml:space="preserve"> </w:t>
            </w:r>
            <w:r>
              <w:t>accounts.</w:t>
            </w:r>
          </w:p>
          <w:p w14:paraId="77AAE831" w14:textId="7D467EF4" w:rsidR="00C0655C" w:rsidRDefault="006A0A47" w:rsidP="006A0A47">
            <w:pPr>
              <w:pStyle w:val="ListParagraph"/>
              <w:numPr>
                <w:ilvl w:val="0"/>
                <w:numId w:val="12"/>
              </w:numPr>
              <w:spacing w:before="120" w:after="120"/>
              <w:ind w:left="288"/>
              <w:contextualSpacing w:val="0"/>
            </w:pPr>
            <w:r>
              <w:t>The</w:t>
            </w:r>
            <w:r w:rsidR="00C0655C">
              <w:t xml:space="preserve"> bar chart at the bottom – </w:t>
            </w:r>
            <w:r w:rsidR="00C0655C" w:rsidRPr="006A0A47">
              <w:rPr>
                <w:b/>
              </w:rPr>
              <w:t>Opportunity value by account</w:t>
            </w:r>
            <w:r w:rsidR="00C0655C">
              <w:t xml:space="preserve"> </w:t>
            </w:r>
            <w:r>
              <w:t>shows</w:t>
            </w:r>
            <w:r w:rsidR="00C0655C" w:rsidRPr="008457F4">
              <w:t xml:space="preserve"> Platinum accounts i.e. </w:t>
            </w:r>
            <w:proofErr w:type="spellStart"/>
            <w:r w:rsidR="00C0655C" w:rsidRPr="008457F4">
              <w:t>Southridge</w:t>
            </w:r>
            <w:proofErr w:type="spellEnd"/>
            <w:r w:rsidR="00C0655C" w:rsidRPr="008457F4">
              <w:t xml:space="preserve"> Video, </w:t>
            </w:r>
            <w:proofErr w:type="spellStart"/>
            <w:r w:rsidR="00C0655C" w:rsidRPr="008457F4">
              <w:t>Proseware</w:t>
            </w:r>
            <w:proofErr w:type="spellEnd"/>
            <w:r w:rsidR="00C0655C" w:rsidRPr="008457F4">
              <w:t xml:space="preserve"> Inc, etc.</w:t>
            </w:r>
          </w:p>
          <w:p w14:paraId="2F584AF0" w14:textId="23EF1127" w:rsidR="00C0655C" w:rsidRDefault="00C0655C" w:rsidP="006A0A47">
            <w:pPr>
              <w:pStyle w:val="ListParagraph"/>
              <w:numPr>
                <w:ilvl w:val="0"/>
                <w:numId w:val="12"/>
              </w:numPr>
              <w:spacing w:before="120" w:after="120"/>
              <w:ind w:left="288"/>
              <w:contextualSpacing w:val="0"/>
            </w:pPr>
            <w:r>
              <w:t xml:space="preserve">Also observe the tree map – </w:t>
            </w:r>
            <w:r w:rsidRPr="006A0A47">
              <w:rPr>
                <w:b/>
              </w:rPr>
              <w:t>Opportunity value by product category</w:t>
            </w:r>
            <w:r>
              <w:t xml:space="preserve"> and notice that the maximum </w:t>
            </w:r>
            <w:r w:rsidRPr="008457F4">
              <w:t xml:space="preserve">opportunity for Platinum accounts lies in Décor and Lighting. </w:t>
            </w:r>
          </w:p>
          <w:p w14:paraId="2A7E58F1" w14:textId="7A6188E4" w:rsidR="00C0655C" w:rsidRDefault="00C0655C" w:rsidP="006A0A47">
            <w:pPr>
              <w:pStyle w:val="ListParagraph"/>
              <w:numPr>
                <w:ilvl w:val="0"/>
                <w:numId w:val="12"/>
              </w:numPr>
              <w:spacing w:before="120" w:after="120"/>
              <w:ind w:left="288"/>
              <w:contextualSpacing w:val="0"/>
            </w:pPr>
            <w:r>
              <w:t xml:space="preserve">Click on the </w:t>
            </w:r>
            <w:r w:rsidRPr="006A0A47">
              <w:t>Platinum</w:t>
            </w:r>
            <w:r>
              <w:t xml:space="preserve"> bar once again to remove the selection and go back to the original report view. </w:t>
            </w:r>
          </w:p>
          <w:p w14:paraId="14240F29" w14:textId="1C28B88B" w:rsidR="00C0655C" w:rsidRDefault="00C0655C" w:rsidP="006A0A47">
            <w:pPr>
              <w:pStyle w:val="ListParagraph"/>
              <w:numPr>
                <w:ilvl w:val="0"/>
                <w:numId w:val="12"/>
              </w:numPr>
              <w:spacing w:before="120" w:after="120"/>
              <w:ind w:left="288"/>
              <w:contextualSpacing w:val="0"/>
            </w:pPr>
            <w:r>
              <w:t xml:space="preserve">Return to the dashboard (click on the </w:t>
            </w:r>
            <w:r w:rsidRPr="006A0A47">
              <w:rPr>
                <w:b/>
              </w:rPr>
              <w:t>Sales Dashboard</w:t>
            </w:r>
            <w:r>
              <w:t xml:space="preserve"> on the left navigation or </w:t>
            </w:r>
            <w:r w:rsidR="006A0A47">
              <w:t>click</w:t>
            </w:r>
            <w:r>
              <w:t xml:space="preserve"> on </w:t>
            </w:r>
            <w:r w:rsidRPr="006A0A47">
              <w:rPr>
                <w:b/>
              </w:rPr>
              <w:t>Power BI</w:t>
            </w:r>
            <w:r>
              <w:t xml:space="preserve"> on the top left)</w:t>
            </w:r>
          </w:p>
        </w:tc>
        <w:tc>
          <w:tcPr>
            <w:tcW w:w="8150" w:type="dxa"/>
          </w:tcPr>
          <w:p w14:paraId="46665B41" w14:textId="4C1EFF21" w:rsidR="00C0655C" w:rsidRDefault="00C0655C" w:rsidP="00061720">
            <w:pPr>
              <w:rPr>
                <w:noProof/>
                <w:lang w:val="en-NZ" w:eastAsia="en-NZ"/>
              </w:rPr>
            </w:pPr>
            <w:r>
              <w:rPr>
                <w:noProof/>
              </w:rPr>
              <w:drawing>
                <wp:inline distT="0" distB="0" distL="0" distR="0" wp14:anchorId="5C2E6DDA" wp14:editId="7EA95063">
                  <wp:extent cx="5029200" cy="29169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les Screen 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2916936"/>
                          </a:xfrm>
                          <a:prstGeom prst="rect">
                            <a:avLst/>
                          </a:prstGeom>
                        </pic:spPr>
                      </pic:pic>
                    </a:graphicData>
                  </a:graphic>
                </wp:inline>
              </w:drawing>
            </w:r>
          </w:p>
        </w:tc>
      </w:tr>
    </w:tbl>
    <w:p w14:paraId="0BB3714A" w14:textId="77777777" w:rsidR="00175475" w:rsidRDefault="00175475" w:rsidP="00985950">
      <w:pPr>
        <w:pStyle w:val="Heading2"/>
      </w:pPr>
    </w:p>
    <w:p w14:paraId="73735CF2" w14:textId="77777777" w:rsidR="00175475" w:rsidRDefault="00175475" w:rsidP="00175475">
      <w:pPr>
        <w:rPr>
          <w:rFonts w:eastAsiaTheme="majorEastAsia" w:cstheme="majorBidi"/>
          <w:color w:val="000000" w:themeColor="text1"/>
          <w:sz w:val="32"/>
          <w:szCs w:val="26"/>
        </w:rPr>
      </w:pPr>
      <w:r>
        <w:br w:type="page"/>
      </w:r>
    </w:p>
    <w:p w14:paraId="6C3F5439" w14:textId="7E0DD362" w:rsidR="00263A0E" w:rsidRDefault="00263A0E" w:rsidP="00985950">
      <w:pPr>
        <w:pStyle w:val="Heading2"/>
      </w:pPr>
      <w:bookmarkStart w:id="11" w:name="_Toc435021591"/>
      <w:r w:rsidRPr="00C338EF">
        <w:t xml:space="preserve">Part </w:t>
      </w:r>
      <w:r w:rsidR="00582B0B" w:rsidRPr="00C338EF">
        <w:t>2</w:t>
      </w:r>
      <w:r w:rsidRPr="00C338EF">
        <w:t xml:space="preserve"> – </w:t>
      </w:r>
      <w:r w:rsidR="001F707B">
        <w:t>Sales Performance</w:t>
      </w:r>
      <w:bookmarkEnd w:id="11"/>
    </w:p>
    <w:p w14:paraId="08C9BD91" w14:textId="77777777" w:rsidR="00985950" w:rsidRPr="006A0A47" w:rsidRDefault="00985950" w:rsidP="00985950">
      <w:pPr>
        <w:spacing w:after="120"/>
        <w:rPr>
          <w:u w:val="single"/>
        </w:rPr>
      </w:pPr>
      <w:r w:rsidRPr="006A0A47">
        <w:rPr>
          <w:u w:val="single"/>
        </w:rPr>
        <w:t>Power BI enables several benefits such as:</w:t>
      </w:r>
    </w:p>
    <w:p w14:paraId="3E7A0671" w14:textId="77777777" w:rsidR="00985950" w:rsidRPr="00D84432" w:rsidRDefault="00985950" w:rsidP="00985950">
      <w:pPr>
        <w:numPr>
          <w:ilvl w:val="0"/>
          <w:numId w:val="19"/>
        </w:numPr>
        <w:spacing w:after="60"/>
        <w:ind w:left="576" w:hanging="288"/>
      </w:pPr>
      <w:r w:rsidRPr="00D84432">
        <w:rPr>
          <w:b/>
        </w:rPr>
        <w:t>Know the numbers:</w:t>
      </w:r>
      <w:r>
        <w:t xml:space="preserve"> </w:t>
      </w:r>
      <w:r w:rsidRPr="00D84432">
        <w:t xml:space="preserve">Monitor key metrics like win rates, number of wins, revenue to plan, margin and discounts </w:t>
      </w:r>
    </w:p>
    <w:p w14:paraId="6A5601AD" w14:textId="77777777" w:rsidR="00985950" w:rsidRPr="00D84432" w:rsidRDefault="00985950" w:rsidP="00985950">
      <w:pPr>
        <w:numPr>
          <w:ilvl w:val="0"/>
          <w:numId w:val="19"/>
        </w:numPr>
        <w:spacing w:after="60"/>
        <w:ind w:left="576" w:hanging="288"/>
      </w:pPr>
      <w:r w:rsidRPr="00D84432">
        <w:rPr>
          <w:b/>
          <w:lang w:val="en-IN"/>
        </w:rPr>
        <w:t>Accelerate speed to insight:</w:t>
      </w:r>
      <w:r w:rsidRPr="00D84432">
        <w:rPr>
          <w:lang w:val="en-IN"/>
        </w:rPr>
        <w:t xml:space="preserve"> </w:t>
      </w:r>
      <w:r w:rsidRPr="00D84432">
        <w:t>Grow from “number crunching” to providing insight to support sales strategy</w:t>
      </w:r>
    </w:p>
    <w:p w14:paraId="008B47E2" w14:textId="77777777" w:rsidR="00985950" w:rsidRPr="00D84432" w:rsidRDefault="00985950" w:rsidP="00985950">
      <w:pPr>
        <w:numPr>
          <w:ilvl w:val="0"/>
          <w:numId w:val="19"/>
        </w:numPr>
        <w:spacing w:after="60"/>
        <w:ind w:left="576" w:hanging="288"/>
      </w:pPr>
      <w:r w:rsidRPr="00D84432">
        <w:rPr>
          <w:b/>
        </w:rPr>
        <w:t>Track results from every angle:</w:t>
      </w:r>
      <w:r w:rsidRPr="00D84432">
        <w:t xml:space="preserve"> View actuals vs. plan across country, product line, channel, customer segment and more in a single view</w:t>
      </w:r>
    </w:p>
    <w:p w14:paraId="7A514A24" w14:textId="77777777" w:rsidR="00985950" w:rsidRPr="006A0A47" w:rsidRDefault="00985950" w:rsidP="00985950">
      <w:pPr>
        <w:spacing w:before="120" w:after="60"/>
        <w:rPr>
          <w:u w:val="single"/>
        </w:rPr>
      </w:pPr>
      <w:r w:rsidRPr="006A0A47">
        <w:rPr>
          <w:u w:val="single"/>
        </w:rPr>
        <w:t xml:space="preserve">The Power BI Value proposition: </w:t>
      </w:r>
    </w:p>
    <w:p w14:paraId="1B964B41" w14:textId="77777777" w:rsidR="00985950" w:rsidRPr="00737EC8" w:rsidRDefault="00985950" w:rsidP="00985950">
      <w:pPr>
        <w:numPr>
          <w:ilvl w:val="0"/>
          <w:numId w:val="20"/>
        </w:numPr>
        <w:tabs>
          <w:tab w:val="num" w:pos="720"/>
        </w:tabs>
        <w:spacing w:after="60"/>
        <w:ind w:left="576" w:hanging="288"/>
        <w:rPr>
          <w:bCs/>
          <w:lang w:val="en-NZ"/>
        </w:rPr>
      </w:pPr>
      <w:r w:rsidRPr="00737EC8">
        <w:rPr>
          <w:b/>
          <w:bCs/>
          <w:lang w:val="en-IN"/>
        </w:rPr>
        <w:t xml:space="preserve">Reduced time </w:t>
      </w:r>
      <w:r w:rsidRPr="00737EC8">
        <w:rPr>
          <w:bCs/>
        </w:rPr>
        <w:t>spent comparing plan vs. actuals in separate tools</w:t>
      </w:r>
    </w:p>
    <w:p w14:paraId="6FD1CB83" w14:textId="77777777" w:rsidR="00985950" w:rsidRPr="00737EC8" w:rsidRDefault="00985950" w:rsidP="00985950">
      <w:pPr>
        <w:numPr>
          <w:ilvl w:val="0"/>
          <w:numId w:val="20"/>
        </w:numPr>
        <w:tabs>
          <w:tab w:val="num" w:pos="720"/>
        </w:tabs>
        <w:spacing w:after="60"/>
        <w:ind w:left="576" w:hanging="288"/>
        <w:rPr>
          <w:bCs/>
          <w:lang w:val="en-NZ"/>
        </w:rPr>
      </w:pPr>
      <w:r w:rsidRPr="00737EC8">
        <w:rPr>
          <w:b/>
          <w:bCs/>
          <w:lang w:val="en-IN"/>
        </w:rPr>
        <w:t xml:space="preserve">Increased visibility </w:t>
      </w:r>
      <w:r w:rsidRPr="00737EC8">
        <w:rPr>
          <w:bCs/>
        </w:rPr>
        <w:t>and operational insight into sales actuals, variances, and forecasts</w:t>
      </w:r>
    </w:p>
    <w:p w14:paraId="5E7944B1" w14:textId="77777777" w:rsidR="00985950" w:rsidRPr="00737EC8" w:rsidRDefault="00985950" w:rsidP="00985950">
      <w:pPr>
        <w:numPr>
          <w:ilvl w:val="0"/>
          <w:numId w:val="20"/>
        </w:numPr>
        <w:tabs>
          <w:tab w:val="num" w:pos="720"/>
        </w:tabs>
        <w:spacing w:after="60"/>
        <w:ind w:left="576" w:hanging="288"/>
        <w:rPr>
          <w:bCs/>
          <w:lang w:val="en-NZ"/>
        </w:rPr>
      </w:pPr>
      <w:r w:rsidRPr="00737EC8">
        <w:rPr>
          <w:b/>
          <w:bCs/>
          <w:lang w:val="en-IN"/>
        </w:rPr>
        <w:t xml:space="preserve">Improved strategic focus </w:t>
      </w:r>
      <w:r w:rsidRPr="00737EC8">
        <w:rPr>
          <w:bCs/>
        </w:rPr>
        <w:t>and morale for sales specialists</w:t>
      </w:r>
    </w:p>
    <w:p w14:paraId="6D4D2DEA" w14:textId="77777777" w:rsidR="00985950" w:rsidRPr="00FB2E49" w:rsidRDefault="00985950" w:rsidP="00985950">
      <w:pPr>
        <w:numPr>
          <w:ilvl w:val="0"/>
          <w:numId w:val="20"/>
        </w:numPr>
        <w:tabs>
          <w:tab w:val="num" w:pos="720"/>
        </w:tabs>
        <w:spacing w:after="60"/>
        <w:ind w:left="576" w:hanging="288"/>
        <w:rPr>
          <w:lang w:val="en-NZ"/>
        </w:rPr>
      </w:pPr>
      <w:r w:rsidRPr="00737EC8">
        <w:rPr>
          <w:b/>
          <w:lang w:val="en-IN"/>
        </w:rPr>
        <w:t>Reduced effort</w:t>
      </w:r>
      <w:r w:rsidRPr="00737EC8">
        <w:rPr>
          <w:lang w:val="en-IN"/>
        </w:rPr>
        <w:t xml:space="preserve"> </w:t>
      </w:r>
      <w:r w:rsidRPr="00737EC8">
        <w:t>saving and emailing reports and ensuring a single version of the truth</w:t>
      </w:r>
    </w:p>
    <w:p w14:paraId="44E74E43" w14:textId="77777777" w:rsidR="00985950" w:rsidRDefault="00985950" w:rsidP="00985950">
      <w:pPr>
        <w:pStyle w:val="ListParagraph"/>
        <w:spacing w:before="120" w:after="120"/>
        <w:ind w:left="0"/>
        <w:contextualSpacing w:val="0"/>
        <w:rPr>
          <w:u w:val="single"/>
        </w:rPr>
      </w:pPr>
      <w:r w:rsidRPr="006A0A47">
        <w:rPr>
          <w:u w:val="single"/>
        </w:rPr>
        <w:t>Objective</w:t>
      </w:r>
      <w:r w:rsidRPr="00E861A7">
        <w:rPr>
          <w:u w:val="single"/>
        </w:rPr>
        <w:t xml:space="preserve">: examine </w:t>
      </w:r>
      <w:r>
        <w:rPr>
          <w:u w:val="single"/>
        </w:rPr>
        <w:t>sales performance</w:t>
      </w:r>
      <w:r w:rsidRPr="00E861A7">
        <w:rPr>
          <w:u w:val="single"/>
        </w:rPr>
        <w:t xml:space="preserve"> </w:t>
      </w:r>
    </w:p>
    <w:p w14:paraId="0ABBEB0B" w14:textId="78B23BAD" w:rsidR="00985950" w:rsidRPr="00985950" w:rsidRDefault="00985950" w:rsidP="00985950">
      <w:r>
        <w:t>Let’s take look at how Power BI helps in expense management.</w:t>
      </w:r>
    </w:p>
    <w:tbl>
      <w:tblPr>
        <w:tblStyle w:val="TableGridLight"/>
        <w:tblW w:w="12955" w:type="dxa"/>
        <w:tblCellMar>
          <w:top w:w="58" w:type="dxa"/>
          <w:left w:w="115" w:type="dxa"/>
          <w:bottom w:w="58" w:type="dxa"/>
          <w:right w:w="115" w:type="dxa"/>
        </w:tblCellMar>
        <w:tblLook w:val="04A0" w:firstRow="1" w:lastRow="0" w:firstColumn="1" w:lastColumn="0" w:noHBand="0" w:noVBand="1"/>
      </w:tblPr>
      <w:tblGrid>
        <w:gridCol w:w="4805"/>
        <w:gridCol w:w="8150"/>
      </w:tblGrid>
      <w:tr w:rsidR="00263A0E" w:rsidRPr="001F4A0A" w14:paraId="547DF83C" w14:textId="77777777" w:rsidTr="00985950">
        <w:tc>
          <w:tcPr>
            <w:tcW w:w="4805" w:type="dxa"/>
            <w:shd w:val="clear" w:color="auto" w:fill="F2C812"/>
          </w:tcPr>
          <w:p w14:paraId="548EF270" w14:textId="77777777" w:rsidR="00263A0E" w:rsidRPr="001F4A0A" w:rsidRDefault="00263A0E" w:rsidP="00582B0B">
            <w:pPr>
              <w:rPr>
                <w:sz w:val="24"/>
              </w:rPr>
            </w:pPr>
            <w:r w:rsidRPr="001F4A0A">
              <w:rPr>
                <w:sz w:val="24"/>
              </w:rPr>
              <w:t>Demo Step</w:t>
            </w:r>
          </w:p>
        </w:tc>
        <w:tc>
          <w:tcPr>
            <w:tcW w:w="8150" w:type="dxa"/>
            <w:shd w:val="clear" w:color="auto" w:fill="F2C812"/>
          </w:tcPr>
          <w:p w14:paraId="0AF7838A" w14:textId="77777777" w:rsidR="00263A0E" w:rsidRPr="001F4A0A" w:rsidRDefault="00263A0E" w:rsidP="00582B0B">
            <w:pPr>
              <w:rPr>
                <w:sz w:val="24"/>
              </w:rPr>
            </w:pPr>
            <w:r w:rsidRPr="001F4A0A">
              <w:rPr>
                <w:sz w:val="24"/>
              </w:rPr>
              <w:t>Screenshot</w:t>
            </w:r>
          </w:p>
        </w:tc>
      </w:tr>
      <w:tr w:rsidR="00263A0E" w14:paraId="73EF5987" w14:textId="77777777" w:rsidTr="00985950">
        <w:tc>
          <w:tcPr>
            <w:tcW w:w="4805" w:type="dxa"/>
          </w:tcPr>
          <w:p w14:paraId="3373418C" w14:textId="2C3BFB0D" w:rsidR="00263A0E" w:rsidRDefault="001F707B" w:rsidP="00225F3F">
            <w:pPr>
              <w:pStyle w:val="ListParagraph"/>
              <w:numPr>
                <w:ilvl w:val="0"/>
                <w:numId w:val="3"/>
              </w:numPr>
              <w:spacing w:before="120" w:after="120"/>
              <w:ind w:left="360"/>
              <w:contextualSpacing w:val="0"/>
            </w:pPr>
            <w:r w:rsidRPr="006811A5">
              <w:t xml:space="preserve">Click on </w:t>
            </w:r>
            <w:r>
              <w:t xml:space="preserve">either </w:t>
            </w:r>
            <w:r w:rsidRPr="006811A5">
              <w:t xml:space="preserve">the </w:t>
            </w:r>
            <w:r>
              <w:rPr>
                <w:b/>
              </w:rPr>
              <w:t xml:space="preserve">Actual Margin </w:t>
            </w:r>
            <w:r>
              <w:t xml:space="preserve">card or the </w:t>
            </w:r>
            <w:r>
              <w:rPr>
                <w:b/>
              </w:rPr>
              <w:t xml:space="preserve">Target Margin </w:t>
            </w:r>
            <w:r>
              <w:t xml:space="preserve">card </w:t>
            </w:r>
            <w:r w:rsidRPr="006811A5">
              <w:t xml:space="preserve">as shown in the </w:t>
            </w:r>
            <w:r>
              <w:t>figure on the right</w:t>
            </w:r>
            <w:r w:rsidRPr="006811A5">
              <w:t>.</w:t>
            </w:r>
            <w:r>
              <w:t xml:space="preserve"> This redirects to the </w:t>
            </w:r>
            <w:r w:rsidRPr="00B03814">
              <w:rPr>
                <w:b/>
              </w:rPr>
              <w:t>Sales Performance</w:t>
            </w:r>
            <w:r>
              <w:t xml:space="preserve"> report.</w:t>
            </w:r>
          </w:p>
        </w:tc>
        <w:tc>
          <w:tcPr>
            <w:tcW w:w="8150" w:type="dxa"/>
          </w:tcPr>
          <w:p w14:paraId="67A65A9E" w14:textId="259EB636" w:rsidR="00263A0E" w:rsidRDefault="001F707B" w:rsidP="00582B0B">
            <w:r>
              <w:rPr>
                <w:noProof/>
              </w:rPr>
              <w:drawing>
                <wp:inline distT="0" distB="0" distL="0" distR="0" wp14:anchorId="54C0F18F" wp14:editId="098FDD87">
                  <wp:extent cx="5029200" cy="21305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nd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130552"/>
                          </a:xfrm>
                          <a:prstGeom prst="rect">
                            <a:avLst/>
                          </a:prstGeom>
                        </pic:spPr>
                      </pic:pic>
                    </a:graphicData>
                  </a:graphic>
                </wp:inline>
              </w:drawing>
            </w:r>
          </w:p>
        </w:tc>
      </w:tr>
      <w:tr w:rsidR="001F707B" w14:paraId="3DAE1D0B" w14:textId="77777777" w:rsidTr="00985950">
        <w:tc>
          <w:tcPr>
            <w:tcW w:w="4805" w:type="dxa"/>
          </w:tcPr>
          <w:p w14:paraId="79507AE5" w14:textId="3D27B592" w:rsidR="001F707B" w:rsidRPr="00985950" w:rsidRDefault="001F707B" w:rsidP="001F707B">
            <w:pPr>
              <w:pStyle w:val="ListParagraph"/>
              <w:numPr>
                <w:ilvl w:val="0"/>
                <w:numId w:val="3"/>
              </w:numPr>
              <w:spacing w:before="120" w:after="120"/>
              <w:ind w:left="330" w:hanging="330"/>
              <w:contextualSpacing w:val="0"/>
            </w:pPr>
            <w:r>
              <w:t xml:space="preserve">Notice in the </w:t>
            </w:r>
            <w:r w:rsidRPr="00D80BD5">
              <w:rPr>
                <w:b/>
              </w:rPr>
              <w:t>Variance to target sales</w:t>
            </w:r>
            <w:r>
              <w:t xml:space="preserve"> bar chart </w:t>
            </w:r>
            <w:r w:rsidRPr="00985950">
              <w:t>that countries at the top in green like Spain and France are performing well, countries at the bottom of the chart like China and Germany are showing negative variance.</w:t>
            </w:r>
          </w:p>
          <w:p w14:paraId="4B9A53FD" w14:textId="77777777" w:rsidR="001F707B" w:rsidRPr="006811A5" w:rsidRDefault="001F707B" w:rsidP="001F707B">
            <w:pPr>
              <w:pStyle w:val="ListParagraph"/>
              <w:spacing w:before="120" w:after="120"/>
              <w:ind w:left="360"/>
              <w:contextualSpacing w:val="0"/>
            </w:pPr>
          </w:p>
        </w:tc>
        <w:tc>
          <w:tcPr>
            <w:tcW w:w="8150" w:type="dxa"/>
          </w:tcPr>
          <w:p w14:paraId="7A94E8A6" w14:textId="5484C525" w:rsidR="001F707B" w:rsidRDefault="001F707B" w:rsidP="00582B0B">
            <w:pPr>
              <w:rPr>
                <w:noProof/>
                <w:lang w:val="en-NZ" w:eastAsia="en-NZ"/>
              </w:rPr>
            </w:pPr>
            <w:r>
              <w:rPr>
                <w:noProof/>
              </w:rPr>
              <w:drawing>
                <wp:inline distT="0" distB="0" distL="0" distR="0" wp14:anchorId="048BF0F7" wp14:editId="6231BCFA">
                  <wp:extent cx="5029200" cy="288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nd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880360"/>
                          </a:xfrm>
                          <a:prstGeom prst="rect">
                            <a:avLst/>
                          </a:prstGeom>
                        </pic:spPr>
                      </pic:pic>
                    </a:graphicData>
                  </a:graphic>
                </wp:inline>
              </w:drawing>
            </w:r>
          </w:p>
        </w:tc>
      </w:tr>
      <w:tr w:rsidR="001F707B" w14:paraId="063F4A64" w14:textId="77777777" w:rsidTr="00985950">
        <w:tc>
          <w:tcPr>
            <w:tcW w:w="4805" w:type="dxa"/>
          </w:tcPr>
          <w:p w14:paraId="7B136C99" w14:textId="77777777" w:rsidR="001F707B" w:rsidRDefault="001F707B" w:rsidP="001F707B">
            <w:pPr>
              <w:pStyle w:val="ListParagraph"/>
              <w:numPr>
                <w:ilvl w:val="0"/>
                <w:numId w:val="3"/>
              </w:numPr>
              <w:spacing w:before="120" w:after="120"/>
              <w:ind w:left="330" w:hanging="330"/>
              <w:contextualSpacing w:val="0"/>
            </w:pPr>
            <w:r w:rsidRPr="006811A5">
              <w:t xml:space="preserve">Click on </w:t>
            </w:r>
            <w:r w:rsidRPr="00985950">
              <w:t>Germany</w:t>
            </w:r>
            <w:r>
              <w:rPr>
                <w:b/>
              </w:rPr>
              <w:t xml:space="preserve"> </w:t>
            </w:r>
            <w:r w:rsidRPr="00011926">
              <w:t>in the</w:t>
            </w:r>
            <w:r>
              <w:rPr>
                <w:b/>
              </w:rPr>
              <w:t xml:space="preserve"> Country </w:t>
            </w:r>
            <w:r w:rsidRPr="00AD614C">
              <w:t>slicer</w:t>
            </w:r>
            <w:r>
              <w:rPr>
                <w:b/>
              </w:rPr>
              <w:t xml:space="preserve"> </w:t>
            </w:r>
            <w:r w:rsidRPr="00011926">
              <w:t>on the left to see d</w:t>
            </w:r>
            <w:r>
              <w:t xml:space="preserve">etails of this country. Notice that all charts change to show data only for </w:t>
            </w:r>
            <w:r w:rsidRPr="00985950">
              <w:t>Germany</w:t>
            </w:r>
            <w:r>
              <w:rPr>
                <w:b/>
              </w:rPr>
              <w:t>.</w:t>
            </w:r>
          </w:p>
          <w:p w14:paraId="333A33D3" w14:textId="77777777" w:rsidR="001F707B" w:rsidRDefault="001F707B" w:rsidP="001F707B">
            <w:pPr>
              <w:pStyle w:val="ListParagraph"/>
              <w:numPr>
                <w:ilvl w:val="0"/>
                <w:numId w:val="3"/>
              </w:numPr>
              <w:spacing w:before="120" w:after="120"/>
              <w:ind w:left="330" w:hanging="330"/>
              <w:contextualSpacing w:val="0"/>
            </w:pPr>
            <w:r>
              <w:t xml:space="preserve">In the cards above, the </w:t>
            </w:r>
            <w:r w:rsidRPr="00011926">
              <w:rPr>
                <w:b/>
              </w:rPr>
              <w:t>Actual Margin</w:t>
            </w:r>
            <w:r>
              <w:t xml:space="preserve"> for </w:t>
            </w:r>
            <w:r w:rsidRPr="00985950">
              <w:t>Germany currently shows 11.33 % which is significantly lower than the</w:t>
            </w:r>
            <w:r>
              <w:t xml:space="preserve"> </w:t>
            </w:r>
            <w:r w:rsidRPr="00011926">
              <w:rPr>
                <w:b/>
              </w:rPr>
              <w:t>Target Margin</w:t>
            </w:r>
            <w:r>
              <w:t xml:space="preserve"> which </w:t>
            </w:r>
            <w:r w:rsidRPr="00985950">
              <w:t>is 15%.</w:t>
            </w:r>
          </w:p>
          <w:p w14:paraId="5AE3046F" w14:textId="77777777" w:rsidR="001F707B" w:rsidRPr="00985950" w:rsidRDefault="001F707B" w:rsidP="001F707B">
            <w:pPr>
              <w:pStyle w:val="ListParagraph"/>
              <w:numPr>
                <w:ilvl w:val="0"/>
                <w:numId w:val="3"/>
              </w:numPr>
              <w:spacing w:before="120" w:after="120"/>
              <w:ind w:left="330" w:hanging="330"/>
              <w:contextualSpacing w:val="0"/>
            </w:pPr>
            <w:r>
              <w:t xml:space="preserve">Observe the </w:t>
            </w:r>
            <w:r w:rsidRPr="00011926">
              <w:rPr>
                <w:b/>
              </w:rPr>
              <w:t>Planned vs. actual category mix</w:t>
            </w:r>
            <w:r>
              <w:t xml:space="preserve"> column chart and notice </w:t>
            </w:r>
            <w:r w:rsidRPr="00985950">
              <w:t>that Electronics, Dining &amp; Entertainment and Lighting are the three product categories contributing to the sales of Germany.</w:t>
            </w:r>
          </w:p>
          <w:p w14:paraId="522E0DE9" w14:textId="77777777" w:rsidR="001F707B" w:rsidRPr="00985950" w:rsidRDefault="001F707B" w:rsidP="001F707B">
            <w:pPr>
              <w:pStyle w:val="ListParagraph"/>
              <w:numPr>
                <w:ilvl w:val="0"/>
                <w:numId w:val="3"/>
              </w:numPr>
              <w:spacing w:before="120" w:after="120"/>
              <w:ind w:left="330" w:hanging="330"/>
              <w:contextualSpacing w:val="0"/>
            </w:pPr>
            <w:r>
              <w:t xml:space="preserve">Notice </w:t>
            </w:r>
            <w:r w:rsidRPr="00985950">
              <w:t>there is a significant difference between the actual vs. planned category mix for Electronics.</w:t>
            </w:r>
          </w:p>
          <w:p w14:paraId="4BD87996" w14:textId="77777777" w:rsidR="001F707B" w:rsidRPr="00985950" w:rsidRDefault="001F707B" w:rsidP="001F707B">
            <w:pPr>
              <w:pStyle w:val="ListParagraph"/>
              <w:numPr>
                <w:ilvl w:val="0"/>
                <w:numId w:val="3"/>
              </w:numPr>
              <w:spacing w:before="120" w:after="120"/>
              <w:ind w:left="330" w:hanging="330"/>
              <w:contextualSpacing w:val="0"/>
            </w:pPr>
            <w:r>
              <w:t xml:space="preserve">Investigate further into this by looking into the </w:t>
            </w:r>
            <w:r w:rsidRPr="00DC6DDB">
              <w:rPr>
                <w:b/>
              </w:rPr>
              <w:t>Average discount by category</w:t>
            </w:r>
            <w:r>
              <w:t xml:space="preserve"> bar chart. Notice that </w:t>
            </w:r>
            <w:r w:rsidRPr="00985950">
              <w:t>the discount for Electronics is highest 4% when compared to other categories like Dining &amp; Entertainment and Lighting.</w:t>
            </w:r>
          </w:p>
          <w:p w14:paraId="7D139C47" w14:textId="515D3299" w:rsidR="001F707B" w:rsidRDefault="001F707B" w:rsidP="001F707B">
            <w:pPr>
              <w:pStyle w:val="ListParagraph"/>
              <w:numPr>
                <w:ilvl w:val="0"/>
                <w:numId w:val="3"/>
              </w:numPr>
              <w:spacing w:before="120" w:after="120"/>
              <w:ind w:left="330" w:hanging="330"/>
              <w:contextualSpacing w:val="0"/>
            </w:pPr>
            <w:r>
              <w:t xml:space="preserve">Enable drill on this chart by clicking on down arrow </w:t>
            </w:r>
            <w:r>
              <w:rPr>
                <w:noProof/>
              </w:rPr>
              <w:drawing>
                <wp:inline distT="0" distB="0" distL="0" distR="0" wp14:anchorId="5CAA1CEB" wp14:editId="0524447B">
                  <wp:extent cx="22860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600" cy="238125"/>
                          </a:xfrm>
                          <a:prstGeom prst="rect">
                            <a:avLst/>
                          </a:prstGeom>
                        </pic:spPr>
                      </pic:pic>
                    </a:graphicData>
                  </a:graphic>
                </wp:inline>
              </w:drawing>
            </w:r>
            <w:r>
              <w:t xml:space="preserve">  to get further into details. </w:t>
            </w:r>
          </w:p>
        </w:tc>
        <w:tc>
          <w:tcPr>
            <w:tcW w:w="8150" w:type="dxa"/>
          </w:tcPr>
          <w:p w14:paraId="7B310CAA" w14:textId="77777777" w:rsidR="001F707B" w:rsidRDefault="001F707B" w:rsidP="00582B0B">
            <w:pPr>
              <w:rPr>
                <w:noProof/>
                <w:lang w:val="en-NZ" w:eastAsia="en-NZ"/>
              </w:rPr>
            </w:pPr>
            <w:r>
              <w:rPr>
                <w:noProof/>
              </w:rPr>
              <w:drawing>
                <wp:inline distT="0" distB="0" distL="0" distR="0" wp14:anchorId="7C4FA1EB" wp14:editId="5EFDD1DC">
                  <wp:extent cx="5029200" cy="29077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nds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2907792"/>
                          </a:xfrm>
                          <a:prstGeom prst="rect">
                            <a:avLst/>
                          </a:prstGeom>
                        </pic:spPr>
                      </pic:pic>
                    </a:graphicData>
                  </a:graphic>
                </wp:inline>
              </w:drawing>
            </w:r>
          </w:p>
          <w:p w14:paraId="745F474D" w14:textId="23BFDA15" w:rsidR="001F707B" w:rsidRDefault="001F707B" w:rsidP="00582B0B">
            <w:pPr>
              <w:rPr>
                <w:noProof/>
                <w:lang w:val="en-NZ" w:eastAsia="en-NZ"/>
              </w:rPr>
            </w:pPr>
            <w:r>
              <w:rPr>
                <w:noProof/>
              </w:rPr>
              <w:drawing>
                <wp:inline distT="0" distB="0" distL="0" distR="0" wp14:anchorId="121E2914" wp14:editId="2A1AA8C0">
                  <wp:extent cx="3601810" cy="24636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8391" cy="2474949"/>
                          </a:xfrm>
                          <a:prstGeom prst="rect">
                            <a:avLst/>
                          </a:prstGeom>
                        </pic:spPr>
                      </pic:pic>
                    </a:graphicData>
                  </a:graphic>
                </wp:inline>
              </w:drawing>
            </w:r>
          </w:p>
        </w:tc>
      </w:tr>
      <w:tr w:rsidR="001F707B" w14:paraId="473C1082" w14:textId="77777777" w:rsidTr="00985950">
        <w:tc>
          <w:tcPr>
            <w:tcW w:w="4805" w:type="dxa"/>
          </w:tcPr>
          <w:p w14:paraId="3A769B94" w14:textId="39EBAC22" w:rsidR="001F707B" w:rsidRPr="00985950" w:rsidRDefault="001F707B" w:rsidP="001F707B">
            <w:pPr>
              <w:pStyle w:val="ListParagraph"/>
              <w:numPr>
                <w:ilvl w:val="0"/>
                <w:numId w:val="3"/>
              </w:numPr>
              <w:spacing w:before="120" w:after="120"/>
              <w:ind w:left="330" w:hanging="330"/>
              <w:contextualSpacing w:val="0"/>
            </w:pPr>
            <w:r>
              <w:t xml:space="preserve">Click </w:t>
            </w:r>
            <w:r w:rsidRPr="00985950">
              <w:t xml:space="preserve">on the Electronics bar to see the account owner responsible for this category – in this case it is Peter </w:t>
            </w:r>
            <w:proofErr w:type="spellStart"/>
            <w:r w:rsidRPr="00985950">
              <w:t>Brehm</w:t>
            </w:r>
            <w:proofErr w:type="spellEnd"/>
            <w:r w:rsidRPr="00985950">
              <w:t xml:space="preserve">. You can now speak to Peter to understand why his discount </w:t>
            </w:r>
            <w:r w:rsidR="00985950">
              <w:t xml:space="preserve">per </w:t>
            </w:r>
            <w:proofErr w:type="spellStart"/>
            <w:r w:rsidR="00985950">
              <w:t>centage</w:t>
            </w:r>
            <w:proofErr w:type="spellEnd"/>
            <w:r w:rsidRPr="00985950">
              <w:t xml:space="preserve"> is higher.</w:t>
            </w:r>
          </w:p>
          <w:p w14:paraId="53655A2C" w14:textId="733B4BAA" w:rsidR="001F707B" w:rsidRDefault="001F707B" w:rsidP="001F707B">
            <w:pPr>
              <w:pStyle w:val="ListParagraph"/>
              <w:numPr>
                <w:ilvl w:val="0"/>
                <w:numId w:val="3"/>
              </w:numPr>
              <w:spacing w:before="120" w:after="120"/>
              <w:ind w:left="330" w:hanging="330"/>
              <w:contextualSpacing w:val="0"/>
            </w:pPr>
            <w:r w:rsidRPr="001F4F6F">
              <w:t>Return to the dashboard (cl</w:t>
            </w:r>
            <w:r>
              <w:t xml:space="preserve">ick on the </w:t>
            </w:r>
            <w:r w:rsidRPr="00085D92">
              <w:rPr>
                <w:b/>
              </w:rPr>
              <w:t>Sales Dashboard</w:t>
            </w:r>
            <w:r w:rsidRPr="001F4F6F">
              <w:t xml:space="preserve"> on the left navigation or Click on </w:t>
            </w:r>
            <w:r w:rsidRPr="00085D92">
              <w:rPr>
                <w:b/>
              </w:rPr>
              <w:t>Power BI</w:t>
            </w:r>
            <w:r w:rsidRPr="001F4F6F">
              <w:t xml:space="preserve"> on the top left)</w:t>
            </w:r>
          </w:p>
        </w:tc>
        <w:tc>
          <w:tcPr>
            <w:tcW w:w="8150" w:type="dxa"/>
          </w:tcPr>
          <w:p w14:paraId="72411E80" w14:textId="51B52819" w:rsidR="001F707B" w:rsidRDefault="001F707B" w:rsidP="00582B0B">
            <w:pPr>
              <w:rPr>
                <w:noProof/>
                <w:lang w:val="en-NZ" w:eastAsia="en-NZ"/>
              </w:rPr>
            </w:pPr>
            <w:r>
              <w:rPr>
                <w:noProof/>
              </w:rPr>
              <w:drawing>
                <wp:inline distT="0" distB="0" distL="0" distR="0" wp14:anchorId="2DD017A2" wp14:editId="23275F72">
                  <wp:extent cx="3615267" cy="24003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6859" cy="2407996"/>
                          </a:xfrm>
                          <a:prstGeom prst="rect">
                            <a:avLst/>
                          </a:prstGeom>
                        </pic:spPr>
                      </pic:pic>
                    </a:graphicData>
                  </a:graphic>
                </wp:inline>
              </w:drawing>
            </w:r>
          </w:p>
        </w:tc>
      </w:tr>
    </w:tbl>
    <w:p w14:paraId="404A9318" w14:textId="77777777" w:rsidR="00263A0E" w:rsidRDefault="00263A0E" w:rsidP="00582B0B"/>
    <w:p w14:paraId="07F9CDB9" w14:textId="77777777" w:rsidR="004B0F0E" w:rsidRDefault="004B0F0E" w:rsidP="00582B0B"/>
    <w:p w14:paraId="00C8F694" w14:textId="77777777" w:rsidR="00540520" w:rsidRDefault="00540520">
      <w:pPr>
        <w:rPr>
          <w:rFonts w:asciiTheme="majorHAnsi" w:eastAsiaTheme="majorEastAsia" w:hAnsiTheme="majorHAnsi" w:cstheme="majorBidi"/>
          <w:i/>
          <w:iCs/>
          <w:color w:val="2E74B5" w:themeColor="accent1" w:themeShade="BF"/>
        </w:rPr>
      </w:pPr>
      <w:r>
        <w:br w:type="page"/>
      </w:r>
    </w:p>
    <w:p w14:paraId="5C67082B" w14:textId="058C277A" w:rsidR="009B4F28" w:rsidRDefault="009B4F28" w:rsidP="00985950">
      <w:pPr>
        <w:pStyle w:val="Heading2"/>
      </w:pPr>
      <w:bookmarkStart w:id="12" w:name="_Toc435021592"/>
      <w:r w:rsidRPr="00540520">
        <w:t xml:space="preserve">Part </w:t>
      </w:r>
      <w:r w:rsidR="00582B0B" w:rsidRPr="00540520">
        <w:t>3</w:t>
      </w:r>
      <w:r w:rsidRPr="00540520">
        <w:t xml:space="preserve"> – </w:t>
      </w:r>
      <w:r w:rsidR="00CB4339">
        <w:t>Quota</w:t>
      </w:r>
      <w:bookmarkEnd w:id="12"/>
    </w:p>
    <w:p w14:paraId="522ED586" w14:textId="77777777" w:rsidR="00985950" w:rsidRPr="00590F68" w:rsidRDefault="00985950" w:rsidP="00985950">
      <w:pPr>
        <w:spacing w:after="60"/>
        <w:rPr>
          <w:b/>
          <w:u w:val="single"/>
        </w:rPr>
      </w:pPr>
      <w:r w:rsidRPr="00590F68">
        <w:rPr>
          <w:b/>
          <w:u w:val="single"/>
        </w:rPr>
        <w:t>Power BI Benefits</w:t>
      </w:r>
    </w:p>
    <w:p w14:paraId="69C26279" w14:textId="77777777" w:rsidR="00985950" w:rsidRPr="00554CEC" w:rsidRDefault="00985950" w:rsidP="00985950">
      <w:pPr>
        <w:numPr>
          <w:ilvl w:val="0"/>
          <w:numId w:val="25"/>
        </w:numPr>
        <w:spacing w:after="60"/>
      </w:pPr>
      <w:r w:rsidRPr="00554CEC">
        <w:rPr>
          <w:b/>
        </w:rPr>
        <w:t>Blend your sales data:</w:t>
      </w:r>
      <w:r w:rsidRPr="00554CEC">
        <w:t xml:space="preserve"> View quotas, market size, opportunities, and demographics to discover more insights and make more informed decisions</w:t>
      </w:r>
    </w:p>
    <w:p w14:paraId="6148B244" w14:textId="77777777" w:rsidR="00985950" w:rsidRPr="00554CEC" w:rsidRDefault="00985950" w:rsidP="00985950">
      <w:pPr>
        <w:numPr>
          <w:ilvl w:val="0"/>
          <w:numId w:val="25"/>
        </w:numPr>
        <w:spacing w:after="60"/>
      </w:pPr>
      <w:r w:rsidRPr="00554CEC">
        <w:rPr>
          <w:b/>
        </w:rPr>
        <w:t>Find out how efficient your team is:</w:t>
      </w:r>
      <w:r w:rsidRPr="00554CEC">
        <w:t xml:space="preserve"> Manage variance to target by geography and sales representative</w:t>
      </w:r>
    </w:p>
    <w:p w14:paraId="3CEBD3A3" w14:textId="77777777" w:rsidR="00985950" w:rsidRPr="00554CEC" w:rsidRDefault="00985950" w:rsidP="00985950">
      <w:pPr>
        <w:numPr>
          <w:ilvl w:val="0"/>
          <w:numId w:val="25"/>
        </w:numPr>
        <w:spacing w:after="60"/>
      </w:pPr>
      <w:r w:rsidRPr="00554CEC">
        <w:rPr>
          <w:b/>
        </w:rPr>
        <w:t>Stay on top of change:</w:t>
      </w:r>
      <w:r w:rsidRPr="00554CEC">
        <w:t xml:space="preserve"> Use any device to react quickly to sudden changes in data such as countries not meeting quota</w:t>
      </w:r>
    </w:p>
    <w:p w14:paraId="3E22F480" w14:textId="77777777" w:rsidR="00985950" w:rsidRPr="00554CEC" w:rsidRDefault="00985950" w:rsidP="00985950">
      <w:pPr>
        <w:numPr>
          <w:ilvl w:val="0"/>
          <w:numId w:val="25"/>
        </w:numPr>
        <w:spacing w:after="60"/>
      </w:pPr>
      <w:r w:rsidRPr="00554CEC">
        <w:rPr>
          <w:b/>
        </w:rPr>
        <w:t>Crush your quota:</w:t>
      </w:r>
      <w:r w:rsidRPr="00554CEC">
        <w:t xml:space="preserve"> Track key metrics like conversion rate, pipeline value, and win rate by getting a holistic picture of your customers</w:t>
      </w:r>
    </w:p>
    <w:p w14:paraId="5E0A95A2" w14:textId="77777777" w:rsidR="00985950" w:rsidRPr="00800F23" w:rsidRDefault="00985950" w:rsidP="00985950">
      <w:pPr>
        <w:spacing w:after="60"/>
        <w:rPr>
          <w:b/>
          <w:u w:val="single"/>
        </w:rPr>
      </w:pPr>
      <w:r w:rsidRPr="00800F23">
        <w:rPr>
          <w:b/>
          <w:u w:val="single"/>
        </w:rPr>
        <w:t xml:space="preserve">The Power BI Value proposition: </w:t>
      </w:r>
    </w:p>
    <w:p w14:paraId="571B5E76" w14:textId="77777777" w:rsidR="00985950" w:rsidRPr="00800F23" w:rsidRDefault="00985950" w:rsidP="00985950">
      <w:pPr>
        <w:numPr>
          <w:ilvl w:val="0"/>
          <w:numId w:val="21"/>
        </w:numPr>
        <w:spacing w:after="60"/>
        <w:ind w:left="576" w:hanging="288"/>
        <w:rPr>
          <w:bCs/>
          <w:lang w:val="en-NZ"/>
        </w:rPr>
      </w:pPr>
      <w:r w:rsidRPr="004302A1">
        <w:rPr>
          <w:b/>
          <w:bCs/>
        </w:rPr>
        <w:t>Accelerated time to insight</w:t>
      </w:r>
      <w:r w:rsidRPr="00800F23">
        <w:rPr>
          <w:bCs/>
        </w:rPr>
        <w:t xml:space="preserve"> through reduced report development time </w:t>
      </w:r>
    </w:p>
    <w:p w14:paraId="5003C350" w14:textId="77777777" w:rsidR="00985950" w:rsidRPr="00800F23" w:rsidRDefault="00985950" w:rsidP="00985950">
      <w:pPr>
        <w:numPr>
          <w:ilvl w:val="0"/>
          <w:numId w:val="21"/>
        </w:numPr>
        <w:spacing w:after="60"/>
        <w:ind w:left="576" w:hanging="288"/>
        <w:rPr>
          <w:bCs/>
          <w:lang w:val="en-NZ"/>
        </w:rPr>
      </w:pPr>
      <w:r w:rsidRPr="004302A1">
        <w:rPr>
          <w:b/>
          <w:bCs/>
        </w:rPr>
        <w:t>Improved management</w:t>
      </w:r>
      <w:r w:rsidRPr="00800F23">
        <w:rPr>
          <w:bCs/>
        </w:rPr>
        <w:t xml:space="preserve"> of revenue by quota attainment</w:t>
      </w:r>
    </w:p>
    <w:p w14:paraId="3B68A3DD" w14:textId="77777777" w:rsidR="00985950" w:rsidRPr="005C766D" w:rsidRDefault="00985950" w:rsidP="00985950">
      <w:pPr>
        <w:numPr>
          <w:ilvl w:val="0"/>
          <w:numId w:val="21"/>
        </w:numPr>
        <w:spacing w:after="60"/>
        <w:ind w:left="576" w:hanging="288"/>
        <w:rPr>
          <w:bCs/>
          <w:lang w:val="en-NZ"/>
        </w:rPr>
      </w:pPr>
      <w:r w:rsidRPr="004302A1">
        <w:rPr>
          <w:b/>
          <w:bCs/>
        </w:rPr>
        <w:t>Greater insight</w:t>
      </w:r>
      <w:r w:rsidRPr="00800F23">
        <w:rPr>
          <w:bCs/>
        </w:rPr>
        <w:t xml:space="preserve"> into key sales attainment metrics</w:t>
      </w:r>
    </w:p>
    <w:p w14:paraId="386319EC" w14:textId="77777777" w:rsidR="00985950" w:rsidRPr="00800F23" w:rsidRDefault="00985950" w:rsidP="00985950">
      <w:pPr>
        <w:numPr>
          <w:ilvl w:val="0"/>
          <w:numId w:val="21"/>
        </w:numPr>
        <w:spacing w:after="120"/>
        <w:ind w:left="576" w:hanging="288"/>
        <w:rPr>
          <w:bCs/>
          <w:lang w:val="en-NZ"/>
        </w:rPr>
      </w:pPr>
      <w:r w:rsidRPr="004302A1">
        <w:rPr>
          <w:b/>
          <w:bCs/>
        </w:rPr>
        <w:t>Improved understanding</w:t>
      </w:r>
      <w:r w:rsidRPr="00800F23">
        <w:rPr>
          <w:bCs/>
        </w:rPr>
        <w:t xml:space="preserve"> of team performers and underperformers</w:t>
      </w:r>
    </w:p>
    <w:p w14:paraId="4CE634E5" w14:textId="77777777" w:rsidR="00985950" w:rsidRPr="00E861A7" w:rsidRDefault="00985950" w:rsidP="00985950">
      <w:pPr>
        <w:spacing w:before="120" w:after="120"/>
        <w:ind w:left="-30"/>
        <w:rPr>
          <w:u w:val="single"/>
        </w:rPr>
      </w:pPr>
      <w:r w:rsidRPr="00E861A7">
        <w:rPr>
          <w:b/>
          <w:u w:val="single"/>
        </w:rPr>
        <w:t>Objective</w:t>
      </w:r>
      <w:r w:rsidRPr="00E861A7">
        <w:rPr>
          <w:u w:val="single"/>
        </w:rPr>
        <w:t xml:space="preserve">: </w:t>
      </w:r>
      <w:r>
        <w:rPr>
          <w:u w:val="single"/>
        </w:rPr>
        <w:t xml:space="preserve">analyze the quota </w:t>
      </w:r>
      <w:r w:rsidRPr="00E861A7">
        <w:rPr>
          <w:u w:val="single"/>
        </w:rPr>
        <w:t xml:space="preserve"> </w:t>
      </w:r>
    </w:p>
    <w:p w14:paraId="5B4397FE" w14:textId="2F7C36A9" w:rsidR="00985950" w:rsidRPr="00985950" w:rsidRDefault="00985950" w:rsidP="00985950">
      <w:pPr>
        <w:spacing w:after="60"/>
      </w:pPr>
      <w:r>
        <w:t>Let’s take look at how Power BI helps in quota management and analysis</w:t>
      </w:r>
    </w:p>
    <w:tbl>
      <w:tblPr>
        <w:tblStyle w:val="TableGridLight"/>
        <w:tblW w:w="12955" w:type="dxa"/>
        <w:tblLayout w:type="fixed"/>
        <w:tblCellMar>
          <w:top w:w="58" w:type="dxa"/>
          <w:left w:w="115" w:type="dxa"/>
          <w:bottom w:w="58" w:type="dxa"/>
          <w:right w:w="115" w:type="dxa"/>
        </w:tblCellMar>
        <w:tblLook w:val="04A0" w:firstRow="1" w:lastRow="0" w:firstColumn="1" w:lastColumn="0" w:noHBand="0" w:noVBand="1"/>
      </w:tblPr>
      <w:tblGrid>
        <w:gridCol w:w="4852"/>
        <w:gridCol w:w="8103"/>
      </w:tblGrid>
      <w:tr w:rsidR="009B4F28" w:rsidRPr="001F4A0A" w14:paraId="7CC29270" w14:textId="77777777" w:rsidTr="00890168">
        <w:tc>
          <w:tcPr>
            <w:tcW w:w="4852" w:type="dxa"/>
            <w:shd w:val="clear" w:color="auto" w:fill="F2C812"/>
          </w:tcPr>
          <w:p w14:paraId="77B14C2F" w14:textId="77777777" w:rsidR="009B4F28" w:rsidRPr="001F4A0A" w:rsidRDefault="009B4F28" w:rsidP="00582B0B">
            <w:pPr>
              <w:rPr>
                <w:sz w:val="24"/>
              </w:rPr>
            </w:pPr>
            <w:r w:rsidRPr="001F4A0A">
              <w:rPr>
                <w:sz w:val="24"/>
              </w:rPr>
              <w:t>Demo Step</w:t>
            </w:r>
          </w:p>
        </w:tc>
        <w:tc>
          <w:tcPr>
            <w:tcW w:w="8103" w:type="dxa"/>
            <w:shd w:val="clear" w:color="auto" w:fill="F2C812"/>
          </w:tcPr>
          <w:p w14:paraId="67C49CDC" w14:textId="77777777" w:rsidR="009B4F28" w:rsidRPr="001F4A0A" w:rsidRDefault="009B4F28" w:rsidP="00582B0B">
            <w:pPr>
              <w:rPr>
                <w:sz w:val="24"/>
              </w:rPr>
            </w:pPr>
            <w:r w:rsidRPr="001F4A0A">
              <w:rPr>
                <w:sz w:val="24"/>
              </w:rPr>
              <w:t>Screenshot</w:t>
            </w:r>
          </w:p>
        </w:tc>
      </w:tr>
      <w:tr w:rsidR="009B4F28" w14:paraId="4428591D" w14:textId="77777777" w:rsidTr="00540520">
        <w:tc>
          <w:tcPr>
            <w:tcW w:w="4852" w:type="dxa"/>
          </w:tcPr>
          <w:p w14:paraId="123F401E" w14:textId="6F96F000" w:rsidR="009B4F28" w:rsidRPr="005C766D" w:rsidRDefault="005C766D" w:rsidP="005C766D">
            <w:pPr>
              <w:pStyle w:val="ListParagraph"/>
              <w:numPr>
                <w:ilvl w:val="0"/>
                <w:numId w:val="26"/>
              </w:numPr>
              <w:spacing w:after="60"/>
              <w:ind w:left="240" w:hanging="270"/>
              <w:contextualSpacing w:val="0"/>
              <w:rPr>
                <w:sz w:val="20"/>
              </w:rPr>
            </w:pPr>
            <w:r w:rsidRPr="00865A14">
              <w:t>Click</w:t>
            </w:r>
            <w:r>
              <w:t xml:space="preserve"> on </w:t>
            </w:r>
            <w:r w:rsidRPr="003D1E0B">
              <w:rPr>
                <w:b/>
              </w:rPr>
              <w:t>Average sales ($)</w:t>
            </w:r>
            <w:r w:rsidRPr="005C766D">
              <w:t xml:space="preserve"> or the </w:t>
            </w:r>
            <w:r w:rsidRPr="003D1E0B">
              <w:rPr>
                <w:b/>
              </w:rPr>
              <w:t>Average quota ($)</w:t>
            </w:r>
            <w:r w:rsidRPr="005C766D">
              <w:t xml:space="preserve"> card. </w:t>
            </w:r>
            <w:r w:rsidRPr="00A54586">
              <w:t>This redirects</w:t>
            </w:r>
            <w:r>
              <w:t xml:space="preserve"> to the </w:t>
            </w:r>
            <w:r w:rsidRPr="003D1E0B">
              <w:rPr>
                <w:b/>
              </w:rPr>
              <w:t xml:space="preserve">Quota </w:t>
            </w:r>
            <w:r>
              <w:t>report which gives insight into the quota attainment of the sales team.</w:t>
            </w:r>
          </w:p>
        </w:tc>
        <w:tc>
          <w:tcPr>
            <w:tcW w:w="8103" w:type="dxa"/>
            <w:vAlign w:val="center"/>
          </w:tcPr>
          <w:p w14:paraId="1F8B7586" w14:textId="0FCDE076" w:rsidR="005C766D" w:rsidRDefault="005C766D" w:rsidP="00540520">
            <w:r>
              <w:rPr>
                <w:noProof/>
              </w:rPr>
              <w:drawing>
                <wp:inline distT="0" distB="0" distL="0" distR="0" wp14:anchorId="6828C171" wp14:editId="5C35D2F7">
                  <wp:extent cx="4937760" cy="20848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ota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7760" cy="2084832"/>
                          </a:xfrm>
                          <a:prstGeom prst="rect">
                            <a:avLst/>
                          </a:prstGeom>
                        </pic:spPr>
                      </pic:pic>
                    </a:graphicData>
                  </a:graphic>
                </wp:inline>
              </w:drawing>
            </w:r>
          </w:p>
        </w:tc>
      </w:tr>
      <w:tr w:rsidR="00225F3F" w14:paraId="2CB9099E" w14:textId="77777777" w:rsidTr="00890168">
        <w:tc>
          <w:tcPr>
            <w:tcW w:w="4852" w:type="dxa"/>
          </w:tcPr>
          <w:p w14:paraId="331BC77D" w14:textId="77777777" w:rsidR="005C766D" w:rsidRDefault="005C766D" w:rsidP="005C766D">
            <w:pPr>
              <w:pStyle w:val="ListParagraph"/>
              <w:numPr>
                <w:ilvl w:val="0"/>
                <w:numId w:val="26"/>
              </w:numPr>
              <w:spacing w:after="60"/>
              <w:ind w:left="240" w:hanging="270"/>
              <w:contextualSpacing w:val="0"/>
            </w:pPr>
            <w:r>
              <w:t xml:space="preserve">The cards on the top show the </w:t>
            </w:r>
            <w:r w:rsidRPr="003D1E0B">
              <w:rPr>
                <w:b/>
              </w:rPr>
              <w:t>Total account owners</w:t>
            </w:r>
            <w:r w:rsidRPr="005C766D">
              <w:t xml:space="preserve">, </w:t>
            </w:r>
            <w:r w:rsidRPr="003D1E0B">
              <w:rPr>
                <w:b/>
              </w:rPr>
              <w:t>Account owners on target</w:t>
            </w:r>
            <w:r w:rsidRPr="005C766D">
              <w:t xml:space="preserve">, </w:t>
            </w:r>
            <w:r w:rsidRPr="003D1E0B">
              <w:rPr>
                <w:b/>
              </w:rPr>
              <w:t xml:space="preserve">Account owners not on target, Average quota ($) and Average sales ($) </w:t>
            </w:r>
            <w:r>
              <w:t>which help you get a better understanding of your team’s performance.</w:t>
            </w:r>
          </w:p>
          <w:p w14:paraId="251F3EAD" w14:textId="4BC0D143" w:rsidR="00225F3F" w:rsidRDefault="005C766D" w:rsidP="005C766D">
            <w:pPr>
              <w:pStyle w:val="ListParagraph"/>
              <w:numPr>
                <w:ilvl w:val="0"/>
                <w:numId w:val="26"/>
              </w:numPr>
              <w:spacing w:after="60"/>
              <w:ind w:left="240" w:hanging="270"/>
              <w:contextualSpacing w:val="0"/>
            </w:pPr>
            <w:r>
              <w:t xml:space="preserve">The column chart below shows the </w:t>
            </w:r>
            <w:r w:rsidRPr="005C766D">
              <w:rPr>
                <w:b/>
              </w:rPr>
              <w:t>Sales ($) and quota ($) by region</w:t>
            </w:r>
            <w:r>
              <w:t xml:space="preserve">. In </w:t>
            </w:r>
            <w:r w:rsidRPr="00985950">
              <w:t>this case, it can be seen that all regions except North &amp; Central America are performing below the quota.</w:t>
            </w:r>
          </w:p>
        </w:tc>
        <w:tc>
          <w:tcPr>
            <w:tcW w:w="8103" w:type="dxa"/>
          </w:tcPr>
          <w:p w14:paraId="3AB429EC" w14:textId="32AF2055" w:rsidR="00225F3F" w:rsidRDefault="005C766D" w:rsidP="00225F3F">
            <w:r>
              <w:rPr>
                <w:noProof/>
              </w:rPr>
              <w:drawing>
                <wp:inline distT="0" distB="0" distL="0" distR="0" wp14:anchorId="037836B9" wp14:editId="646044A1">
                  <wp:extent cx="4937760" cy="2834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ota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37760" cy="2834640"/>
                          </a:xfrm>
                          <a:prstGeom prst="rect">
                            <a:avLst/>
                          </a:prstGeom>
                        </pic:spPr>
                      </pic:pic>
                    </a:graphicData>
                  </a:graphic>
                </wp:inline>
              </w:drawing>
            </w:r>
          </w:p>
        </w:tc>
      </w:tr>
      <w:tr w:rsidR="005C766D" w14:paraId="3C9DE037" w14:textId="77777777" w:rsidTr="00890168">
        <w:tc>
          <w:tcPr>
            <w:tcW w:w="4852" w:type="dxa"/>
          </w:tcPr>
          <w:p w14:paraId="0475AC2D" w14:textId="77777777" w:rsidR="005C766D" w:rsidRDefault="005C766D" w:rsidP="00985950">
            <w:pPr>
              <w:pStyle w:val="ListParagraph"/>
              <w:numPr>
                <w:ilvl w:val="0"/>
                <w:numId w:val="26"/>
              </w:numPr>
              <w:spacing w:after="120"/>
              <w:ind w:left="240" w:hanging="270"/>
              <w:contextualSpacing w:val="0"/>
            </w:pPr>
            <w:r>
              <w:t xml:space="preserve">Click on the </w:t>
            </w:r>
            <w:r w:rsidRPr="003D1E0B">
              <w:rPr>
                <w:b/>
              </w:rPr>
              <w:t>Region</w:t>
            </w:r>
            <w:r>
              <w:t xml:space="preserve"> slicer on the left and select </w:t>
            </w:r>
            <w:r w:rsidRPr="005C766D">
              <w:t>Europe</w:t>
            </w:r>
            <w:r>
              <w:t xml:space="preserve">. </w:t>
            </w:r>
            <w:r w:rsidRPr="00985950">
              <w:t>Notice all the graphs change to reflect data for Europe</w:t>
            </w:r>
            <w:r>
              <w:t xml:space="preserve">. Notice the bubble chart, </w:t>
            </w:r>
            <w:r w:rsidRPr="003D1E0B">
              <w:rPr>
                <w:b/>
              </w:rPr>
              <w:t>Countries not meeting quota</w:t>
            </w:r>
            <w:r>
              <w:t xml:space="preserve"> that shows the 3 different countries within Europe not meeting quota, </w:t>
            </w:r>
            <w:r w:rsidRPr="00985950">
              <w:t>Germany</w:t>
            </w:r>
            <w:r>
              <w:t xml:space="preserve"> being the highest.</w:t>
            </w:r>
          </w:p>
          <w:p w14:paraId="0A1564A4" w14:textId="041F677F" w:rsidR="005C766D" w:rsidRPr="00985950" w:rsidRDefault="005C766D" w:rsidP="00040957">
            <w:pPr>
              <w:pStyle w:val="ListParagraph"/>
              <w:numPr>
                <w:ilvl w:val="0"/>
                <w:numId w:val="26"/>
              </w:numPr>
              <w:spacing w:after="120"/>
              <w:ind w:left="240" w:hanging="270"/>
              <w:contextualSpacing w:val="0"/>
            </w:pPr>
            <w:r>
              <w:t xml:space="preserve">Click on the </w:t>
            </w:r>
            <w:r w:rsidRPr="00985950">
              <w:t>Germany</w:t>
            </w:r>
            <w:r>
              <w:t xml:space="preserve"> bubble and notice the change in the bar chart on the right, </w:t>
            </w:r>
            <w:r w:rsidRPr="00985950">
              <w:rPr>
                <w:b/>
              </w:rPr>
              <w:t>Variance to quota by account owner</w:t>
            </w:r>
            <w:r>
              <w:t xml:space="preserve"> change to show the account owner responsible for </w:t>
            </w:r>
            <w:r w:rsidRPr="00985950">
              <w:t>Germany</w:t>
            </w:r>
            <w:r>
              <w:t xml:space="preserve"> – in this case </w:t>
            </w:r>
            <w:r w:rsidRPr="00985950">
              <w:t xml:space="preserve">Peter </w:t>
            </w:r>
            <w:proofErr w:type="spellStart"/>
            <w:r w:rsidRPr="00985950">
              <w:t>Brehm</w:t>
            </w:r>
            <w:proofErr w:type="spellEnd"/>
            <w:r w:rsidRPr="00985950">
              <w:t>.</w:t>
            </w:r>
          </w:p>
          <w:p w14:paraId="71C2A3AB" w14:textId="39C05AA3" w:rsidR="005C766D" w:rsidRDefault="005C766D" w:rsidP="00985950">
            <w:pPr>
              <w:pStyle w:val="ListParagraph"/>
              <w:numPr>
                <w:ilvl w:val="0"/>
                <w:numId w:val="26"/>
              </w:numPr>
              <w:spacing w:after="120"/>
              <w:ind w:left="240" w:hanging="270"/>
              <w:contextualSpacing w:val="0"/>
            </w:pPr>
            <w:r w:rsidRPr="001F4F6F">
              <w:t>Return to the dashboard (cl</w:t>
            </w:r>
            <w:r>
              <w:t xml:space="preserve">ick on the </w:t>
            </w:r>
            <w:r w:rsidRPr="003D1E0B">
              <w:rPr>
                <w:b/>
              </w:rPr>
              <w:t>Sales Dashboard</w:t>
            </w:r>
            <w:r w:rsidR="003D1E0B">
              <w:t xml:space="preserve"> on the left navigation or c</w:t>
            </w:r>
            <w:r w:rsidRPr="001F4F6F">
              <w:t xml:space="preserve">lick on </w:t>
            </w:r>
            <w:r w:rsidRPr="003D1E0B">
              <w:rPr>
                <w:b/>
              </w:rPr>
              <w:t>Power BI</w:t>
            </w:r>
            <w:r w:rsidRPr="001F4F6F">
              <w:t xml:space="preserve"> on the top left)</w:t>
            </w:r>
            <w:r>
              <w:t>.</w:t>
            </w:r>
          </w:p>
          <w:p w14:paraId="467D02EB" w14:textId="77777777" w:rsidR="005C766D" w:rsidRDefault="005C766D" w:rsidP="005C766D">
            <w:pPr>
              <w:spacing w:after="60"/>
            </w:pPr>
          </w:p>
        </w:tc>
        <w:tc>
          <w:tcPr>
            <w:tcW w:w="8103" w:type="dxa"/>
          </w:tcPr>
          <w:p w14:paraId="44E5BD59" w14:textId="7CCC8D69" w:rsidR="005C766D" w:rsidRDefault="005C766D" w:rsidP="00225F3F">
            <w:pPr>
              <w:rPr>
                <w:noProof/>
                <w:lang w:val="en-NZ" w:eastAsia="en-NZ"/>
              </w:rPr>
            </w:pPr>
            <w:r>
              <w:rPr>
                <w:noProof/>
              </w:rPr>
              <w:drawing>
                <wp:inline distT="0" distB="0" distL="0" distR="0" wp14:anchorId="4E59EAEE" wp14:editId="2D886390">
                  <wp:extent cx="4937760" cy="285292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nds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7760" cy="2852928"/>
                          </a:xfrm>
                          <a:prstGeom prst="rect">
                            <a:avLst/>
                          </a:prstGeom>
                        </pic:spPr>
                      </pic:pic>
                    </a:graphicData>
                  </a:graphic>
                </wp:inline>
              </w:drawing>
            </w:r>
          </w:p>
        </w:tc>
      </w:tr>
    </w:tbl>
    <w:p w14:paraId="5554AA6C" w14:textId="26898E57" w:rsidR="009B4F28" w:rsidRDefault="009B4F28" w:rsidP="00985950">
      <w:pPr>
        <w:pStyle w:val="Heading2"/>
      </w:pPr>
      <w:bookmarkStart w:id="13" w:name="_Toc435021593"/>
      <w:r w:rsidRPr="00270C3F">
        <w:t xml:space="preserve">Part </w:t>
      </w:r>
      <w:r w:rsidR="00582B0B" w:rsidRPr="00270C3F">
        <w:t>4</w:t>
      </w:r>
      <w:r w:rsidRPr="00270C3F">
        <w:t xml:space="preserve"> – </w:t>
      </w:r>
      <w:r w:rsidR="000A6DEF">
        <w:t>Trends</w:t>
      </w:r>
      <w:bookmarkEnd w:id="13"/>
    </w:p>
    <w:p w14:paraId="15963D73" w14:textId="77777777" w:rsidR="00985950" w:rsidRPr="00E0615D" w:rsidRDefault="00985950" w:rsidP="00985950">
      <w:pPr>
        <w:spacing w:after="60"/>
        <w:rPr>
          <w:b/>
          <w:u w:val="single"/>
        </w:rPr>
      </w:pPr>
      <w:r w:rsidRPr="00E0615D">
        <w:rPr>
          <w:b/>
          <w:u w:val="single"/>
        </w:rPr>
        <w:t xml:space="preserve">Power BI Benefits: </w:t>
      </w:r>
    </w:p>
    <w:p w14:paraId="3FC01A20" w14:textId="77777777" w:rsidR="00985950" w:rsidRPr="00E0615D" w:rsidRDefault="00985950" w:rsidP="00985950">
      <w:pPr>
        <w:numPr>
          <w:ilvl w:val="0"/>
          <w:numId w:val="21"/>
        </w:numPr>
        <w:spacing w:after="60"/>
        <w:ind w:left="576" w:hanging="288"/>
        <w:rPr>
          <w:bCs/>
        </w:rPr>
      </w:pPr>
      <w:r w:rsidRPr="00E0615D">
        <w:rPr>
          <w:b/>
          <w:bCs/>
        </w:rPr>
        <w:t>Improve visibility</w:t>
      </w:r>
      <w:r w:rsidRPr="00E0615D">
        <w:rPr>
          <w:bCs/>
        </w:rPr>
        <w:t xml:space="preserve"> to insights that inform decision-making. </w:t>
      </w:r>
    </w:p>
    <w:p w14:paraId="47B7240D" w14:textId="77777777" w:rsidR="00985950" w:rsidRPr="00E0615D" w:rsidRDefault="00985950" w:rsidP="00985950">
      <w:pPr>
        <w:numPr>
          <w:ilvl w:val="0"/>
          <w:numId w:val="21"/>
        </w:numPr>
        <w:spacing w:after="60"/>
        <w:ind w:left="576" w:hanging="288"/>
        <w:rPr>
          <w:bCs/>
        </w:rPr>
      </w:pPr>
      <w:r w:rsidRPr="00E0615D">
        <w:rPr>
          <w:b/>
          <w:bCs/>
        </w:rPr>
        <w:t>Collaborate</w:t>
      </w:r>
      <w:r w:rsidRPr="00E0615D">
        <w:rPr>
          <w:bCs/>
        </w:rPr>
        <w:t xml:space="preserve"> easily using web-based sharing and group access.</w:t>
      </w:r>
    </w:p>
    <w:p w14:paraId="57EEEC2D" w14:textId="77777777" w:rsidR="00985950" w:rsidRPr="00E0615D" w:rsidRDefault="00985950" w:rsidP="00985950">
      <w:pPr>
        <w:numPr>
          <w:ilvl w:val="0"/>
          <w:numId w:val="21"/>
        </w:numPr>
        <w:spacing w:after="60"/>
        <w:ind w:left="576" w:hanging="288"/>
        <w:rPr>
          <w:bCs/>
          <w:lang w:val="en-NZ"/>
        </w:rPr>
      </w:pPr>
      <w:r w:rsidRPr="00E0615D">
        <w:rPr>
          <w:b/>
          <w:bCs/>
        </w:rPr>
        <w:t>Make your data actionable:</w:t>
      </w:r>
      <w:r w:rsidRPr="00E0615D">
        <w:rPr>
          <w:bCs/>
        </w:rPr>
        <w:t xml:space="preserve"> Analyze sales in real time to improve forecasting quality &amp; move from hindsight to insight</w:t>
      </w:r>
    </w:p>
    <w:p w14:paraId="03E751F1" w14:textId="77777777" w:rsidR="00985950" w:rsidRPr="00E0615D" w:rsidRDefault="00985950" w:rsidP="00985950">
      <w:pPr>
        <w:numPr>
          <w:ilvl w:val="0"/>
          <w:numId w:val="21"/>
        </w:numPr>
        <w:spacing w:after="60"/>
        <w:ind w:left="576" w:hanging="288"/>
        <w:rPr>
          <w:bCs/>
          <w:lang w:val="en-NZ"/>
        </w:rPr>
      </w:pPr>
      <w:r w:rsidRPr="00E0615D">
        <w:rPr>
          <w:b/>
          <w:bCs/>
        </w:rPr>
        <w:t>Understand outliers:</w:t>
      </w:r>
      <w:r w:rsidRPr="00E0615D">
        <w:rPr>
          <w:bCs/>
        </w:rPr>
        <w:t xml:space="preserve"> Manage opportunities by trends and reveal outliers visually and drill-down to investigate root cause</w:t>
      </w:r>
    </w:p>
    <w:p w14:paraId="5C3F4AFD" w14:textId="77777777" w:rsidR="00985950" w:rsidRPr="002844DA" w:rsidRDefault="00985950" w:rsidP="00985950">
      <w:pPr>
        <w:spacing w:before="120" w:after="60"/>
        <w:rPr>
          <w:b/>
          <w:u w:val="single"/>
        </w:rPr>
      </w:pPr>
      <w:r w:rsidRPr="002844DA">
        <w:rPr>
          <w:b/>
          <w:u w:val="single"/>
        </w:rPr>
        <w:t>Power BI Value Proposition</w:t>
      </w:r>
    </w:p>
    <w:p w14:paraId="032CADD8" w14:textId="77777777" w:rsidR="00985950" w:rsidRPr="002844DA" w:rsidRDefault="00985950" w:rsidP="00985950">
      <w:pPr>
        <w:numPr>
          <w:ilvl w:val="0"/>
          <w:numId w:val="21"/>
        </w:numPr>
        <w:spacing w:after="60"/>
        <w:ind w:left="576" w:hanging="288"/>
        <w:rPr>
          <w:bCs/>
          <w:lang w:val="en-NZ"/>
        </w:rPr>
      </w:pPr>
      <w:r w:rsidRPr="002844DA">
        <w:rPr>
          <w:b/>
          <w:bCs/>
        </w:rPr>
        <w:t>Enhance storytelling</w:t>
      </w:r>
      <w:r w:rsidRPr="002844DA">
        <w:rPr>
          <w:bCs/>
        </w:rPr>
        <w:t>, leveraging rich visualizations in presentations</w:t>
      </w:r>
    </w:p>
    <w:p w14:paraId="6415FA74" w14:textId="77777777" w:rsidR="00985950" w:rsidRPr="002844DA" w:rsidRDefault="00985950" w:rsidP="00985950">
      <w:pPr>
        <w:numPr>
          <w:ilvl w:val="0"/>
          <w:numId w:val="21"/>
        </w:numPr>
        <w:spacing w:after="60"/>
        <w:ind w:left="576" w:hanging="288"/>
        <w:rPr>
          <w:bCs/>
          <w:lang w:val="en-NZ"/>
        </w:rPr>
      </w:pPr>
      <w:r w:rsidRPr="002844DA">
        <w:rPr>
          <w:b/>
          <w:bCs/>
        </w:rPr>
        <w:t>Improve visibility</w:t>
      </w:r>
      <w:r w:rsidRPr="002844DA">
        <w:rPr>
          <w:bCs/>
        </w:rPr>
        <w:t xml:space="preserve"> across the team to validate sales KPIs and trends and the underlying story</w:t>
      </w:r>
    </w:p>
    <w:p w14:paraId="3A361CD2" w14:textId="77777777" w:rsidR="00985950" w:rsidRPr="002844DA" w:rsidRDefault="00985950" w:rsidP="00985950">
      <w:pPr>
        <w:numPr>
          <w:ilvl w:val="0"/>
          <w:numId w:val="21"/>
        </w:numPr>
        <w:spacing w:after="60"/>
        <w:ind w:left="576" w:hanging="288"/>
        <w:rPr>
          <w:bCs/>
          <w:lang w:val="en-NZ"/>
        </w:rPr>
      </w:pPr>
      <w:r w:rsidRPr="002844DA">
        <w:rPr>
          <w:b/>
          <w:bCs/>
        </w:rPr>
        <w:t>React faster</w:t>
      </w:r>
      <w:r w:rsidRPr="002844DA">
        <w:rPr>
          <w:bCs/>
        </w:rPr>
        <w:t xml:space="preserve"> to customer trends and opportunities</w:t>
      </w:r>
    </w:p>
    <w:p w14:paraId="48FC6540" w14:textId="77777777" w:rsidR="00985950" w:rsidRPr="002844DA" w:rsidRDefault="00985950" w:rsidP="00985950">
      <w:pPr>
        <w:numPr>
          <w:ilvl w:val="0"/>
          <w:numId w:val="21"/>
        </w:numPr>
        <w:spacing w:after="60"/>
        <w:ind w:left="576" w:hanging="288"/>
        <w:rPr>
          <w:bCs/>
          <w:lang w:val="en-NZ"/>
        </w:rPr>
      </w:pPr>
      <w:r w:rsidRPr="002844DA">
        <w:rPr>
          <w:b/>
          <w:bCs/>
        </w:rPr>
        <w:t>Drive visibility</w:t>
      </w:r>
      <w:r w:rsidRPr="002844DA">
        <w:rPr>
          <w:bCs/>
        </w:rPr>
        <w:t xml:space="preserve"> to opportunity data outliers that may expose hidden issues</w:t>
      </w:r>
    </w:p>
    <w:p w14:paraId="15C53499" w14:textId="77777777" w:rsidR="00985950" w:rsidRPr="00E861A7" w:rsidRDefault="00985950" w:rsidP="00985950">
      <w:pPr>
        <w:spacing w:before="120" w:after="120"/>
        <w:ind w:left="-30"/>
        <w:rPr>
          <w:u w:val="single"/>
        </w:rPr>
      </w:pPr>
      <w:r w:rsidRPr="00E861A7">
        <w:rPr>
          <w:b/>
          <w:u w:val="single"/>
        </w:rPr>
        <w:t>Objective</w:t>
      </w:r>
      <w:r w:rsidRPr="00E861A7">
        <w:rPr>
          <w:u w:val="single"/>
        </w:rPr>
        <w:t>:</w:t>
      </w:r>
      <w:r>
        <w:rPr>
          <w:u w:val="single"/>
        </w:rPr>
        <w:t xml:space="preserve"> Explore trends</w:t>
      </w:r>
      <w:r w:rsidRPr="00E861A7">
        <w:rPr>
          <w:u w:val="single"/>
        </w:rPr>
        <w:t xml:space="preserve"> </w:t>
      </w:r>
    </w:p>
    <w:p w14:paraId="0B793658" w14:textId="2731F631" w:rsidR="00985950" w:rsidRPr="00985950" w:rsidRDefault="00985950" w:rsidP="00985950">
      <w:pPr>
        <w:spacing w:before="120" w:after="120"/>
      </w:pPr>
      <w:r>
        <w:t>Let’s take look at how Power BI helps in trends analysis.</w:t>
      </w:r>
    </w:p>
    <w:tbl>
      <w:tblPr>
        <w:tblStyle w:val="TableGridLight"/>
        <w:tblW w:w="12955" w:type="dxa"/>
        <w:tblLayout w:type="fixed"/>
        <w:tblCellMar>
          <w:top w:w="58" w:type="dxa"/>
          <w:left w:w="115" w:type="dxa"/>
          <w:bottom w:w="58" w:type="dxa"/>
          <w:right w:w="115" w:type="dxa"/>
        </w:tblCellMar>
        <w:tblLook w:val="04A0" w:firstRow="1" w:lastRow="0" w:firstColumn="1" w:lastColumn="0" w:noHBand="0" w:noVBand="1"/>
      </w:tblPr>
      <w:tblGrid>
        <w:gridCol w:w="4942"/>
        <w:gridCol w:w="8013"/>
      </w:tblGrid>
      <w:tr w:rsidR="00531993" w:rsidRPr="001F4A0A" w14:paraId="1E94AD4D" w14:textId="77777777" w:rsidTr="00890168">
        <w:tc>
          <w:tcPr>
            <w:tcW w:w="4942" w:type="dxa"/>
            <w:shd w:val="clear" w:color="auto" w:fill="F2C812"/>
          </w:tcPr>
          <w:p w14:paraId="2C1ADBDC" w14:textId="77777777" w:rsidR="009B4F28" w:rsidRPr="001F4A0A" w:rsidRDefault="009B4F28" w:rsidP="00B31733">
            <w:pPr>
              <w:rPr>
                <w:sz w:val="24"/>
              </w:rPr>
            </w:pPr>
            <w:r w:rsidRPr="001F4A0A">
              <w:rPr>
                <w:sz w:val="24"/>
              </w:rPr>
              <w:t>Demo Step</w:t>
            </w:r>
          </w:p>
        </w:tc>
        <w:tc>
          <w:tcPr>
            <w:tcW w:w="8013" w:type="dxa"/>
            <w:shd w:val="clear" w:color="auto" w:fill="F2C812"/>
          </w:tcPr>
          <w:p w14:paraId="1D714C9C" w14:textId="77777777" w:rsidR="009B4F28" w:rsidRPr="001F4A0A" w:rsidRDefault="009B4F28" w:rsidP="00B31733">
            <w:pPr>
              <w:rPr>
                <w:sz w:val="24"/>
              </w:rPr>
            </w:pPr>
            <w:r w:rsidRPr="001F4A0A">
              <w:rPr>
                <w:sz w:val="24"/>
              </w:rPr>
              <w:t>Screenshot</w:t>
            </w:r>
          </w:p>
        </w:tc>
      </w:tr>
      <w:tr w:rsidR="00612856" w14:paraId="16776FB4" w14:textId="77777777" w:rsidTr="00890168">
        <w:tc>
          <w:tcPr>
            <w:tcW w:w="4942" w:type="dxa"/>
          </w:tcPr>
          <w:p w14:paraId="6A8530DD" w14:textId="0FC0EEBA" w:rsidR="00612856" w:rsidRDefault="00985950" w:rsidP="00985950">
            <w:pPr>
              <w:pStyle w:val="ListParagraph"/>
              <w:numPr>
                <w:ilvl w:val="0"/>
                <w:numId w:val="5"/>
              </w:numPr>
              <w:spacing w:before="120" w:after="120"/>
              <w:ind w:left="330"/>
              <w:contextualSpacing w:val="0"/>
              <w:rPr>
                <w:sz w:val="20"/>
              </w:rPr>
            </w:pPr>
            <w:r>
              <w:t xml:space="preserve">Click on the card, </w:t>
            </w:r>
            <w:r w:rsidRPr="0091168A">
              <w:rPr>
                <w:b/>
              </w:rPr>
              <w:t>Top accounts by YTD</w:t>
            </w:r>
            <w:r>
              <w:t xml:space="preserve"> </w:t>
            </w:r>
            <w:r w:rsidRPr="0091168A">
              <w:rPr>
                <w:b/>
              </w:rPr>
              <w:t>revenue FY15</w:t>
            </w:r>
            <w:r>
              <w:t xml:space="preserve">. This redirects to the </w:t>
            </w:r>
            <w:r w:rsidRPr="0091168A">
              <w:rPr>
                <w:b/>
              </w:rPr>
              <w:t>Trends</w:t>
            </w:r>
            <w:r>
              <w:t xml:space="preserve"> report.</w:t>
            </w:r>
          </w:p>
        </w:tc>
        <w:tc>
          <w:tcPr>
            <w:tcW w:w="8013" w:type="dxa"/>
          </w:tcPr>
          <w:p w14:paraId="12B074A4" w14:textId="20113C69" w:rsidR="00612856" w:rsidRDefault="005466A2" w:rsidP="00612856">
            <w:r>
              <w:rPr>
                <w:noProof/>
              </w:rPr>
              <w:drawing>
                <wp:inline distT="0" distB="0" distL="0" distR="0" wp14:anchorId="50475133" wp14:editId="1C5038F4">
                  <wp:extent cx="4937760" cy="225856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nds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37760" cy="2258568"/>
                          </a:xfrm>
                          <a:prstGeom prst="rect">
                            <a:avLst/>
                          </a:prstGeom>
                        </pic:spPr>
                      </pic:pic>
                    </a:graphicData>
                  </a:graphic>
                </wp:inline>
              </w:drawing>
            </w:r>
          </w:p>
        </w:tc>
      </w:tr>
      <w:tr w:rsidR="00582B0B" w14:paraId="0BEA2254" w14:textId="77777777" w:rsidTr="00890168">
        <w:tc>
          <w:tcPr>
            <w:tcW w:w="4942" w:type="dxa"/>
          </w:tcPr>
          <w:p w14:paraId="1109E4B6" w14:textId="77777777" w:rsidR="005466A2" w:rsidRDefault="005466A2" w:rsidP="005466A2">
            <w:pPr>
              <w:pStyle w:val="ListParagraph"/>
              <w:numPr>
                <w:ilvl w:val="0"/>
                <w:numId w:val="5"/>
              </w:numPr>
              <w:spacing w:before="120" w:after="120"/>
              <w:ind w:left="330"/>
              <w:contextualSpacing w:val="0"/>
            </w:pPr>
            <w:r w:rsidRPr="00F51EAC">
              <w:t>Observe the car</w:t>
            </w:r>
            <w:r>
              <w:t>d</w:t>
            </w:r>
            <w:r w:rsidRPr="00F51EAC">
              <w:t xml:space="preserve">s on the top </w:t>
            </w:r>
            <w:r>
              <w:t>to see the Revenue this year vs. last year.</w:t>
            </w:r>
          </w:p>
          <w:p w14:paraId="4397D2FD" w14:textId="25599F52" w:rsidR="005466A2" w:rsidRDefault="005466A2" w:rsidP="005466A2">
            <w:pPr>
              <w:pStyle w:val="ListParagraph"/>
              <w:numPr>
                <w:ilvl w:val="0"/>
                <w:numId w:val="5"/>
              </w:numPr>
              <w:spacing w:before="120" w:after="120"/>
              <w:ind w:left="330"/>
              <w:contextualSpacing w:val="0"/>
            </w:pPr>
            <w:r>
              <w:t xml:space="preserve">Next, observe the stacked chart, </w:t>
            </w:r>
            <w:r w:rsidRPr="0091168A">
              <w:rPr>
                <w:b/>
              </w:rPr>
              <w:t>Weeks to close</w:t>
            </w:r>
            <w:r>
              <w:t xml:space="preserve">, to understand how long it takes for an opportunity to close i.e. won or lost. Also observe the line graph that shows the </w:t>
            </w:r>
            <w:r w:rsidR="0059416A">
              <w:t>p</w:t>
            </w:r>
            <w:r w:rsidRPr="0059416A">
              <w:t>ercentage of opportunities by weeks to close.</w:t>
            </w:r>
          </w:p>
          <w:p w14:paraId="32860895" w14:textId="77777777" w:rsidR="005466A2" w:rsidRDefault="005466A2" w:rsidP="005466A2">
            <w:pPr>
              <w:pStyle w:val="ListParagraph"/>
              <w:numPr>
                <w:ilvl w:val="0"/>
                <w:numId w:val="5"/>
              </w:numPr>
              <w:spacing w:before="120" w:after="120"/>
              <w:ind w:left="330"/>
              <w:contextualSpacing w:val="0"/>
            </w:pPr>
            <w:r>
              <w:t xml:space="preserve">Next, examine the chart </w:t>
            </w:r>
            <w:r w:rsidRPr="0059416A">
              <w:rPr>
                <w:b/>
              </w:rPr>
              <w:t>Revenue by month (current year vs. last year)</w:t>
            </w:r>
            <w:r>
              <w:t xml:space="preserve"> and notice that this year revenue is mostly lower than last year’s.</w:t>
            </w:r>
          </w:p>
          <w:p w14:paraId="5B03F958" w14:textId="77777777" w:rsidR="005466A2" w:rsidRPr="0059416A" w:rsidRDefault="005466A2" w:rsidP="005466A2">
            <w:pPr>
              <w:pStyle w:val="ListParagraph"/>
              <w:numPr>
                <w:ilvl w:val="0"/>
                <w:numId w:val="5"/>
              </w:numPr>
              <w:spacing w:before="120" w:after="120"/>
              <w:ind w:left="330"/>
              <w:contextualSpacing w:val="0"/>
            </w:pPr>
            <w:r>
              <w:t xml:space="preserve">Next, observe the </w:t>
            </w:r>
            <w:r w:rsidRPr="0091168A">
              <w:rPr>
                <w:b/>
              </w:rPr>
              <w:t>Top accounts by YTD revenue FY15</w:t>
            </w:r>
            <w:r>
              <w:t xml:space="preserve"> bar chart </w:t>
            </w:r>
            <w:r w:rsidRPr="0059416A">
              <w:t xml:space="preserve">to see the top accounts. </w:t>
            </w:r>
            <w:proofErr w:type="spellStart"/>
            <w:r w:rsidRPr="0059416A">
              <w:t>Southridge</w:t>
            </w:r>
            <w:proofErr w:type="spellEnd"/>
            <w:r w:rsidRPr="0059416A">
              <w:t xml:space="preserve"> Video and Tailspin Toys are the leading accounts.</w:t>
            </w:r>
          </w:p>
          <w:p w14:paraId="42818E2B" w14:textId="77777777" w:rsidR="005466A2" w:rsidRPr="0059416A" w:rsidRDefault="005466A2" w:rsidP="005466A2">
            <w:pPr>
              <w:pStyle w:val="ListParagraph"/>
              <w:numPr>
                <w:ilvl w:val="0"/>
                <w:numId w:val="5"/>
              </w:numPr>
              <w:spacing w:before="120" w:after="120"/>
              <w:ind w:left="330"/>
              <w:contextualSpacing w:val="0"/>
            </w:pPr>
            <w:r>
              <w:t xml:space="preserve">The table on the right shows the </w:t>
            </w:r>
            <w:r w:rsidRPr="0091168A">
              <w:rPr>
                <w:b/>
              </w:rPr>
              <w:t>Account rankings for FY15</w:t>
            </w:r>
            <w:r>
              <w:t xml:space="preserve"> and </w:t>
            </w:r>
            <w:r w:rsidRPr="0059416A">
              <w:t xml:space="preserve">notice that </w:t>
            </w:r>
            <w:proofErr w:type="spellStart"/>
            <w:r w:rsidRPr="0059416A">
              <w:t>Southridge</w:t>
            </w:r>
            <w:proofErr w:type="spellEnd"/>
            <w:r w:rsidRPr="0059416A">
              <w:t xml:space="preserve"> Video ranks 1 this year and also notice the YoY Change of 1 which means it has moved up by 1 whereas </w:t>
            </w:r>
            <w:proofErr w:type="spellStart"/>
            <w:r w:rsidRPr="0059416A">
              <w:t>Proseware</w:t>
            </w:r>
            <w:proofErr w:type="spellEnd"/>
            <w:r w:rsidRPr="0059416A">
              <w:t xml:space="preserve"> Inc. has gone down two positions and some investigation is needed there.</w:t>
            </w:r>
          </w:p>
          <w:p w14:paraId="7F37E25B" w14:textId="77777777" w:rsidR="005466A2" w:rsidRDefault="005466A2" w:rsidP="005466A2">
            <w:pPr>
              <w:pStyle w:val="ListParagraph"/>
              <w:numPr>
                <w:ilvl w:val="0"/>
                <w:numId w:val="5"/>
              </w:numPr>
              <w:spacing w:before="120" w:after="120"/>
              <w:ind w:left="330"/>
              <w:contextualSpacing w:val="0"/>
            </w:pPr>
            <w:r w:rsidRPr="001F4F6F">
              <w:t>Return to the dashboard (cl</w:t>
            </w:r>
            <w:r>
              <w:t xml:space="preserve">ick on the </w:t>
            </w:r>
            <w:r w:rsidRPr="00085D92">
              <w:rPr>
                <w:b/>
              </w:rPr>
              <w:t>Sales Dashboard</w:t>
            </w:r>
            <w:r w:rsidRPr="001F4F6F">
              <w:t xml:space="preserve"> on the left navigation or Click on </w:t>
            </w:r>
            <w:r w:rsidRPr="00085D92">
              <w:rPr>
                <w:b/>
              </w:rPr>
              <w:t>Power BI</w:t>
            </w:r>
            <w:r w:rsidRPr="001F4F6F">
              <w:t xml:space="preserve"> on the top left)</w:t>
            </w:r>
          </w:p>
          <w:p w14:paraId="7A41D95D" w14:textId="3BFDD611" w:rsidR="0059416A" w:rsidRDefault="0059416A" w:rsidP="0059416A">
            <w:pPr>
              <w:spacing w:before="120" w:after="120"/>
            </w:pPr>
          </w:p>
          <w:p w14:paraId="3BE7859E" w14:textId="77777777" w:rsidR="0059416A" w:rsidRDefault="0059416A" w:rsidP="0059416A">
            <w:pPr>
              <w:spacing w:before="120" w:after="120"/>
            </w:pPr>
          </w:p>
          <w:p w14:paraId="49A5F1B9" w14:textId="75CFE353" w:rsidR="0059416A" w:rsidRDefault="0059416A" w:rsidP="0059416A">
            <w:pPr>
              <w:spacing w:before="120" w:after="120"/>
            </w:pPr>
            <w:r>
              <w:t>End of demonstration</w:t>
            </w:r>
          </w:p>
          <w:p w14:paraId="7CA7CDC7" w14:textId="31CF0ABD" w:rsidR="00922E8C" w:rsidRDefault="00922E8C" w:rsidP="00890168">
            <w:pPr>
              <w:pStyle w:val="ListParagraph"/>
              <w:ind w:left="252"/>
              <w:jc w:val="both"/>
            </w:pPr>
          </w:p>
        </w:tc>
        <w:tc>
          <w:tcPr>
            <w:tcW w:w="8013" w:type="dxa"/>
          </w:tcPr>
          <w:p w14:paraId="4C8E589B" w14:textId="1E80C63F" w:rsidR="00582B0B" w:rsidRDefault="005466A2" w:rsidP="00B31733">
            <w:pPr>
              <w:rPr>
                <w:noProof/>
              </w:rPr>
            </w:pPr>
            <w:r>
              <w:rPr>
                <w:noProof/>
              </w:rPr>
              <w:drawing>
                <wp:inline distT="0" distB="0" distL="0" distR="0" wp14:anchorId="4D421A9B" wp14:editId="366AA424">
                  <wp:extent cx="4937760"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nds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37760" cy="2834640"/>
                          </a:xfrm>
                          <a:prstGeom prst="rect">
                            <a:avLst/>
                          </a:prstGeom>
                        </pic:spPr>
                      </pic:pic>
                    </a:graphicData>
                  </a:graphic>
                </wp:inline>
              </w:drawing>
            </w:r>
          </w:p>
        </w:tc>
      </w:tr>
    </w:tbl>
    <w:p w14:paraId="45207930" w14:textId="77777777" w:rsidR="009B4F28" w:rsidRDefault="009B4F28" w:rsidP="00263A0E"/>
    <w:sectPr w:rsidR="009B4F28" w:rsidSect="002C4A97">
      <w:headerReference w:type="even" r:id="rId27"/>
      <w:headerReference w:type="default" r:id="rId28"/>
      <w:footerReference w:type="even" r:id="rId29"/>
      <w:footerReference w:type="default" r:id="rId30"/>
      <w:headerReference w:type="first" r:id="rId31"/>
      <w:footerReference w:type="first" r:id="rId3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CA583A" w14:textId="77777777" w:rsidR="00962E47" w:rsidRDefault="00962E47" w:rsidP="00347B20">
      <w:pPr>
        <w:spacing w:after="0" w:line="240" w:lineRule="auto"/>
      </w:pPr>
      <w:r>
        <w:separator/>
      </w:r>
    </w:p>
  </w:endnote>
  <w:endnote w:type="continuationSeparator" w:id="0">
    <w:p w14:paraId="5AE3A987" w14:textId="77777777" w:rsidR="00962E47" w:rsidRDefault="00962E47" w:rsidP="00347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0143C" w14:textId="77777777" w:rsidR="00320188" w:rsidRDefault="003201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E9F76" w14:textId="79A009B7" w:rsidR="00347B20" w:rsidRPr="005A7D20" w:rsidRDefault="00347B20" w:rsidP="00347B20">
    <w:pPr>
      <w:pStyle w:val="Footer"/>
      <w:rPr>
        <w:sz w:val="18"/>
      </w:rPr>
    </w:pPr>
    <w:r w:rsidRPr="005A7D20">
      <w:rPr>
        <w:sz w:val="18"/>
      </w:rPr>
      <w:t>Power</w:t>
    </w:r>
    <w:r w:rsidR="00320188">
      <w:rPr>
        <w:sz w:val="18"/>
      </w:rPr>
      <w:t xml:space="preserve"> BI Departmental Demos - Sales</w:t>
    </w:r>
    <w:r w:rsidRPr="005A7D20">
      <w:rPr>
        <w:sz w:val="18"/>
      </w:rPr>
      <w:tab/>
    </w:r>
    <w:r w:rsidRPr="005A7D20">
      <w:rPr>
        <w:sz w:val="18"/>
      </w:rPr>
      <w:tab/>
    </w:r>
    <w:r w:rsidR="00D57F43">
      <w:rPr>
        <w:sz w:val="18"/>
      </w:rPr>
      <w:tab/>
    </w:r>
    <w:r w:rsidR="00D57F43">
      <w:rPr>
        <w:sz w:val="18"/>
      </w:rPr>
      <w:tab/>
    </w:r>
    <w:r w:rsidR="00D57F43">
      <w:rPr>
        <w:sz w:val="18"/>
      </w:rPr>
      <w:tab/>
      <w:t xml:space="preserve">    </w:t>
    </w:r>
    <w:r w:rsidR="0097398E">
      <w:rPr>
        <w:sz w:val="18"/>
      </w:rPr>
      <w:t xml:space="preserve"> </w:t>
    </w:r>
    <w:r w:rsidR="00D57F43" w:rsidRPr="00356E09">
      <w:rPr>
        <w:color w:val="7F7F7F" w:themeColor="text1" w:themeTint="80"/>
      </w:rPr>
      <w:fldChar w:fldCharType="begin"/>
    </w:r>
    <w:r w:rsidR="00D57F43" w:rsidRPr="00C713B5">
      <w:instrText xml:space="preserve"> PAGE   \* MERGEFORMAT </w:instrText>
    </w:r>
    <w:r w:rsidR="00D57F43" w:rsidRPr="00356E09">
      <w:rPr>
        <w:color w:val="7F7F7F" w:themeColor="text1" w:themeTint="80"/>
      </w:rPr>
      <w:fldChar w:fldCharType="separate"/>
    </w:r>
    <w:r w:rsidR="00B56AE5" w:rsidRPr="00B56AE5">
      <w:rPr>
        <w:b/>
        <w:bCs/>
        <w:noProof/>
      </w:rPr>
      <w:t>15</w:t>
    </w:r>
    <w:r w:rsidR="00D57F43" w:rsidRPr="00356E09">
      <w:rPr>
        <w:b/>
        <w:color w:val="7F7F7F" w:themeColor="text1" w:themeTint="80"/>
      </w:rPr>
      <w:fldChar w:fldCharType="end"/>
    </w:r>
    <w:r w:rsidR="00D57F43" w:rsidRPr="00356E09">
      <w:rPr>
        <w:b/>
        <w:color w:val="7F7F7F" w:themeColor="text1" w:themeTint="80"/>
      </w:rPr>
      <w:t xml:space="preserve"> </w:t>
    </w:r>
    <w:r w:rsidR="00D57F43" w:rsidRPr="00356E09">
      <w:rPr>
        <w:color w:val="7F7F7F" w:themeColor="text1" w:themeTint="80"/>
      </w:rPr>
      <w:t>|</w:t>
    </w:r>
    <w:r w:rsidR="00D57F43" w:rsidRPr="00356E09">
      <w:rPr>
        <w:b/>
        <w:color w:val="7F7F7F" w:themeColor="text1" w:themeTint="80"/>
      </w:rPr>
      <w:t xml:space="preserve"> </w:t>
    </w:r>
    <w:r w:rsidR="00D57F43" w:rsidRPr="00356E09">
      <w:rPr>
        <w:color w:val="7F7F7F" w:themeColor="text1" w:themeTint="80"/>
        <w:spacing w:val="60"/>
      </w:rPr>
      <w:t>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A8E3D" w14:textId="77777777" w:rsidR="00320188" w:rsidRDefault="003201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E21E6B" w14:textId="77777777" w:rsidR="00962E47" w:rsidRDefault="00962E47" w:rsidP="00347B20">
      <w:pPr>
        <w:spacing w:after="0" w:line="240" w:lineRule="auto"/>
      </w:pPr>
      <w:r>
        <w:separator/>
      </w:r>
    </w:p>
  </w:footnote>
  <w:footnote w:type="continuationSeparator" w:id="0">
    <w:p w14:paraId="4E0FE93B" w14:textId="77777777" w:rsidR="00962E47" w:rsidRDefault="00962E47" w:rsidP="00347B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68EC8" w14:textId="77777777" w:rsidR="00320188" w:rsidRDefault="003201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EBDCD" w14:textId="77777777" w:rsidR="00320188" w:rsidRDefault="0032018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A60F5" w14:textId="77777777" w:rsidR="00320188" w:rsidRDefault="003201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06BEF"/>
    <w:multiLevelType w:val="hybridMultilevel"/>
    <w:tmpl w:val="1E421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0A6D34"/>
    <w:multiLevelType w:val="hybridMultilevel"/>
    <w:tmpl w:val="F9B2A65C"/>
    <w:lvl w:ilvl="0" w:tplc="8F52AC12">
      <w:start w:val="1"/>
      <w:numFmt w:val="decimal"/>
      <w:lvlText w:val="%1."/>
      <w:lvlJc w:val="left"/>
      <w:pPr>
        <w:tabs>
          <w:tab w:val="num" w:pos="720"/>
        </w:tabs>
        <w:ind w:left="720" w:hanging="360"/>
      </w:pPr>
    </w:lvl>
    <w:lvl w:ilvl="1" w:tplc="B0E49ACA" w:tentative="1">
      <w:start w:val="1"/>
      <w:numFmt w:val="decimal"/>
      <w:lvlText w:val="%2."/>
      <w:lvlJc w:val="left"/>
      <w:pPr>
        <w:tabs>
          <w:tab w:val="num" w:pos="1440"/>
        </w:tabs>
        <w:ind w:left="1440" w:hanging="360"/>
      </w:pPr>
    </w:lvl>
    <w:lvl w:ilvl="2" w:tplc="B9346D98" w:tentative="1">
      <w:start w:val="1"/>
      <w:numFmt w:val="decimal"/>
      <w:lvlText w:val="%3."/>
      <w:lvlJc w:val="left"/>
      <w:pPr>
        <w:tabs>
          <w:tab w:val="num" w:pos="2160"/>
        </w:tabs>
        <w:ind w:left="2160" w:hanging="360"/>
      </w:pPr>
    </w:lvl>
    <w:lvl w:ilvl="3" w:tplc="BDDC1F1C" w:tentative="1">
      <w:start w:val="1"/>
      <w:numFmt w:val="decimal"/>
      <w:lvlText w:val="%4."/>
      <w:lvlJc w:val="left"/>
      <w:pPr>
        <w:tabs>
          <w:tab w:val="num" w:pos="2880"/>
        </w:tabs>
        <w:ind w:left="2880" w:hanging="360"/>
      </w:pPr>
    </w:lvl>
    <w:lvl w:ilvl="4" w:tplc="F65EFA02" w:tentative="1">
      <w:start w:val="1"/>
      <w:numFmt w:val="decimal"/>
      <w:lvlText w:val="%5."/>
      <w:lvlJc w:val="left"/>
      <w:pPr>
        <w:tabs>
          <w:tab w:val="num" w:pos="3600"/>
        </w:tabs>
        <w:ind w:left="3600" w:hanging="360"/>
      </w:pPr>
    </w:lvl>
    <w:lvl w:ilvl="5" w:tplc="CBDC301E" w:tentative="1">
      <w:start w:val="1"/>
      <w:numFmt w:val="decimal"/>
      <w:lvlText w:val="%6."/>
      <w:lvlJc w:val="left"/>
      <w:pPr>
        <w:tabs>
          <w:tab w:val="num" w:pos="4320"/>
        </w:tabs>
        <w:ind w:left="4320" w:hanging="360"/>
      </w:pPr>
    </w:lvl>
    <w:lvl w:ilvl="6" w:tplc="3F040D10" w:tentative="1">
      <w:start w:val="1"/>
      <w:numFmt w:val="decimal"/>
      <w:lvlText w:val="%7."/>
      <w:lvlJc w:val="left"/>
      <w:pPr>
        <w:tabs>
          <w:tab w:val="num" w:pos="5040"/>
        </w:tabs>
        <w:ind w:left="5040" w:hanging="360"/>
      </w:pPr>
    </w:lvl>
    <w:lvl w:ilvl="7" w:tplc="85D0E13C" w:tentative="1">
      <w:start w:val="1"/>
      <w:numFmt w:val="decimal"/>
      <w:lvlText w:val="%8."/>
      <w:lvlJc w:val="left"/>
      <w:pPr>
        <w:tabs>
          <w:tab w:val="num" w:pos="5760"/>
        </w:tabs>
        <w:ind w:left="5760" w:hanging="360"/>
      </w:pPr>
    </w:lvl>
    <w:lvl w:ilvl="8" w:tplc="38AA4854" w:tentative="1">
      <w:start w:val="1"/>
      <w:numFmt w:val="decimal"/>
      <w:lvlText w:val="%9."/>
      <w:lvlJc w:val="left"/>
      <w:pPr>
        <w:tabs>
          <w:tab w:val="num" w:pos="6480"/>
        </w:tabs>
        <w:ind w:left="6480" w:hanging="360"/>
      </w:pPr>
    </w:lvl>
  </w:abstractNum>
  <w:abstractNum w:abstractNumId="2" w15:restartNumberingAfterBreak="0">
    <w:nsid w:val="0AB321A0"/>
    <w:multiLevelType w:val="hybridMultilevel"/>
    <w:tmpl w:val="1B74A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D207B"/>
    <w:multiLevelType w:val="hybridMultilevel"/>
    <w:tmpl w:val="AB8A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30F09"/>
    <w:multiLevelType w:val="hybridMultilevel"/>
    <w:tmpl w:val="DB282EC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2AF434D"/>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A96BA3"/>
    <w:multiLevelType w:val="hybridMultilevel"/>
    <w:tmpl w:val="4DBEF50C"/>
    <w:lvl w:ilvl="0" w:tplc="68E22D3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8A2D1B"/>
    <w:multiLevelType w:val="hybridMultilevel"/>
    <w:tmpl w:val="70862D4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D83C17"/>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65B17"/>
    <w:multiLevelType w:val="hybridMultilevel"/>
    <w:tmpl w:val="AB7C4E62"/>
    <w:lvl w:ilvl="0" w:tplc="0409000F">
      <w:start w:val="1"/>
      <w:numFmt w:val="decimal"/>
      <w:lvlText w:val="%1."/>
      <w:lvlJc w:val="left"/>
      <w:pPr>
        <w:ind w:left="690" w:hanging="360"/>
      </w:p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0" w15:restartNumberingAfterBreak="0">
    <w:nsid w:val="38401B53"/>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6C074A"/>
    <w:multiLevelType w:val="hybridMultilevel"/>
    <w:tmpl w:val="84B2482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169174F"/>
    <w:multiLevelType w:val="hybridMultilevel"/>
    <w:tmpl w:val="FD8EEC92"/>
    <w:lvl w:ilvl="0" w:tplc="B2701B9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4027F0"/>
    <w:multiLevelType w:val="hybridMultilevel"/>
    <w:tmpl w:val="F0FEDB4A"/>
    <w:lvl w:ilvl="0" w:tplc="25080CE0">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0971FA"/>
    <w:multiLevelType w:val="hybridMultilevel"/>
    <w:tmpl w:val="4FFE2FC6"/>
    <w:lvl w:ilvl="0" w:tplc="889684E4">
      <w:numFmt w:val="bullet"/>
      <w:lvlText w:val=""/>
      <w:lvlJc w:val="left"/>
      <w:pPr>
        <w:ind w:left="691" w:hanging="360"/>
      </w:pPr>
      <w:rPr>
        <w:rFonts w:ascii="Symbol" w:eastAsiaTheme="minorHAnsi" w:hAnsi="Symbol"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5" w15:restartNumberingAfterBreak="0">
    <w:nsid w:val="4B0C4A1D"/>
    <w:multiLevelType w:val="hybridMultilevel"/>
    <w:tmpl w:val="E03277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A24E3"/>
    <w:multiLevelType w:val="hybridMultilevel"/>
    <w:tmpl w:val="C1D001B0"/>
    <w:lvl w:ilvl="0" w:tplc="04090001">
      <w:start w:val="1"/>
      <w:numFmt w:val="bullet"/>
      <w:lvlText w:val=""/>
      <w:lvlJc w:val="left"/>
      <w:pPr>
        <w:tabs>
          <w:tab w:val="num" w:pos="360"/>
        </w:tabs>
        <w:ind w:left="360" w:hanging="360"/>
      </w:pPr>
      <w:rPr>
        <w:rFonts w:ascii="Symbol" w:hAnsi="Symbol" w:hint="default"/>
      </w:rPr>
    </w:lvl>
    <w:lvl w:ilvl="1" w:tplc="89701C74" w:tentative="1">
      <w:start w:val="1"/>
      <w:numFmt w:val="decimal"/>
      <w:lvlText w:val="%2."/>
      <w:lvlJc w:val="left"/>
      <w:pPr>
        <w:tabs>
          <w:tab w:val="num" w:pos="1080"/>
        </w:tabs>
        <w:ind w:left="1080" w:hanging="360"/>
      </w:pPr>
    </w:lvl>
    <w:lvl w:ilvl="2" w:tplc="DFAEC332" w:tentative="1">
      <w:start w:val="1"/>
      <w:numFmt w:val="decimal"/>
      <w:lvlText w:val="%3."/>
      <w:lvlJc w:val="left"/>
      <w:pPr>
        <w:tabs>
          <w:tab w:val="num" w:pos="1800"/>
        </w:tabs>
        <w:ind w:left="1800" w:hanging="360"/>
      </w:pPr>
    </w:lvl>
    <w:lvl w:ilvl="3" w:tplc="EA9C1546" w:tentative="1">
      <w:start w:val="1"/>
      <w:numFmt w:val="decimal"/>
      <w:lvlText w:val="%4."/>
      <w:lvlJc w:val="left"/>
      <w:pPr>
        <w:tabs>
          <w:tab w:val="num" w:pos="2520"/>
        </w:tabs>
        <w:ind w:left="2520" w:hanging="360"/>
      </w:pPr>
    </w:lvl>
    <w:lvl w:ilvl="4" w:tplc="68E21B0C" w:tentative="1">
      <w:start w:val="1"/>
      <w:numFmt w:val="decimal"/>
      <w:lvlText w:val="%5."/>
      <w:lvlJc w:val="left"/>
      <w:pPr>
        <w:tabs>
          <w:tab w:val="num" w:pos="3240"/>
        </w:tabs>
        <w:ind w:left="3240" w:hanging="360"/>
      </w:pPr>
    </w:lvl>
    <w:lvl w:ilvl="5" w:tplc="1CBE0C12" w:tentative="1">
      <w:start w:val="1"/>
      <w:numFmt w:val="decimal"/>
      <w:lvlText w:val="%6."/>
      <w:lvlJc w:val="left"/>
      <w:pPr>
        <w:tabs>
          <w:tab w:val="num" w:pos="3960"/>
        </w:tabs>
        <w:ind w:left="3960" w:hanging="360"/>
      </w:pPr>
    </w:lvl>
    <w:lvl w:ilvl="6" w:tplc="7070E008" w:tentative="1">
      <w:start w:val="1"/>
      <w:numFmt w:val="decimal"/>
      <w:lvlText w:val="%7."/>
      <w:lvlJc w:val="left"/>
      <w:pPr>
        <w:tabs>
          <w:tab w:val="num" w:pos="4680"/>
        </w:tabs>
        <w:ind w:left="4680" w:hanging="360"/>
      </w:pPr>
    </w:lvl>
    <w:lvl w:ilvl="7" w:tplc="1B807B38" w:tentative="1">
      <w:start w:val="1"/>
      <w:numFmt w:val="decimal"/>
      <w:lvlText w:val="%8."/>
      <w:lvlJc w:val="left"/>
      <w:pPr>
        <w:tabs>
          <w:tab w:val="num" w:pos="5400"/>
        </w:tabs>
        <w:ind w:left="5400" w:hanging="360"/>
      </w:pPr>
    </w:lvl>
    <w:lvl w:ilvl="8" w:tplc="BA04DEB4" w:tentative="1">
      <w:start w:val="1"/>
      <w:numFmt w:val="decimal"/>
      <w:lvlText w:val="%9."/>
      <w:lvlJc w:val="left"/>
      <w:pPr>
        <w:tabs>
          <w:tab w:val="num" w:pos="6120"/>
        </w:tabs>
        <w:ind w:left="6120" w:hanging="360"/>
      </w:pPr>
    </w:lvl>
  </w:abstractNum>
  <w:abstractNum w:abstractNumId="17" w15:restartNumberingAfterBreak="0">
    <w:nsid w:val="4C2A1A31"/>
    <w:multiLevelType w:val="hybridMultilevel"/>
    <w:tmpl w:val="1D605B24"/>
    <w:lvl w:ilvl="0" w:tplc="04090001">
      <w:start w:val="1"/>
      <w:numFmt w:val="bullet"/>
      <w:lvlText w:val=""/>
      <w:lvlJc w:val="left"/>
      <w:pPr>
        <w:tabs>
          <w:tab w:val="num" w:pos="720"/>
        </w:tabs>
        <w:ind w:left="720" w:hanging="360"/>
      </w:pPr>
      <w:rPr>
        <w:rFonts w:ascii="Symbol" w:hAnsi="Symbol" w:hint="default"/>
      </w:rPr>
    </w:lvl>
    <w:lvl w:ilvl="1" w:tplc="650872DA" w:tentative="1">
      <w:start w:val="1"/>
      <w:numFmt w:val="decimal"/>
      <w:lvlText w:val="%2."/>
      <w:lvlJc w:val="left"/>
      <w:pPr>
        <w:tabs>
          <w:tab w:val="num" w:pos="1440"/>
        </w:tabs>
        <w:ind w:left="1440" w:hanging="360"/>
      </w:pPr>
    </w:lvl>
    <w:lvl w:ilvl="2" w:tplc="A726EB56" w:tentative="1">
      <w:start w:val="1"/>
      <w:numFmt w:val="decimal"/>
      <w:lvlText w:val="%3."/>
      <w:lvlJc w:val="left"/>
      <w:pPr>
        <w:tabs>
          <w:tab w:val="num" w:pos="2160"/>
        </w:tabs>
        <w:ind w:left="2160" w:hanging="360"/>
      </w:pPr>
    </w:lvl>
    <w:lvl w:ilvl="3" w:tplc="0602C4C6" w:tentative="1">
      <w:start w:val="1"/>
      <w:numFmt w:val="decimal"/>
      <w:lvlText w:val="%4."/>
      <w:lvlJc w:val="left"/>
      <w:pPr>
        <w:tabs>
          <w:tab w:val="num" w:pos="2880"/>
        </w:tabs>
        <w:ind w:left="2880" w:hanging="360"/>
      </w:pPr>
    </w:lvl>
    <w:lvl w:ilvl="4" w:tplc="716CC604" w:tentative="1">
      <w:start w:val="1"/>
      <w:numFmt w:val="decimal"/>
      <w:lvlText w:val="%5."/>
      <w:lvlJc w:val="left"/>
      <w:pPr>
        <w:tabs>
          <w:tab w:val="num" w:pos="3600"/>
        </w:tabs>
        <w:ind w:left="3600" w:hanging="360"/>
      </w:pPr>
    </w:lvl>
    <w:lvl w:ilvl="5" w:tplc="43F6AA04" w:tentative="1">
      <w:start w:val="1"/>
      <w:numFmt w:val="decimal"/>
      <w:lvlText w:val="%6."/>
      <w:lvlJc w:val="left"/>
      <w:pPr>
        <w:tabs>
          <w:tab w:val="num" w:pos="4320"/>
        </w:tabs>
        <w:ind w:left="4320" w:hanging="360"/>
      </w:pPr>
    </w:lvl>
    <w:lvl w:ilvl="6" w:tplc="10E46110" w:tentative="1">
      <w:start w:val="1"/>
      <w:numFmt w:val="decimal"/>
      <w:lvlText w:val="%7."/>
      <w:lvlJc w:val="left"/>
      <w:pPr>
        <w:tabs>
          <w:tab w:val="num" w:pos="5040"/>
        </w:tabs>
        <w:ind w:left="5040" w:hanging="360"/>
      </w:pPr>
    </w:lvl>
    <w:lvl w:ilvl="7" w:tplc="14F086CC" w:tentative="1">
      <w:start w:val="1"/>
      <w:numFmt w:val="decimal"/>
      <w:lvlText w:val="%8."/>
      <w:lvlJc w:val="left"/>
      <w:pPr>
        <w:tabs>
          <w:tab w:val="num" w:pos="5760"/>
        </w:tabs>
        <w:ind w:left="5760" w:hanging="360"/>
      </w:pPr>
    </w:lvl>
    <w:lvl w:ilvl="8" w:tplc="DA78C8C0" w:tentative="1">
      <w:start w:val="1"/>
      <w:numFmt w:val="decimal"/>
      <w:lvlText w:val="%9."/>
      <w:lvlJc w:val="left"/>
      <w:pPr>
        <w:tabs>
          <w:tab w:val="num" w:pos="6480"/>
        </w:tabs>
        <w:ind w:left="6480" w:hanging="360"/>
      </w:pPr>
    </w:lvl>
  </w:abstractNum>
  <w:abstractNum w:abstractNumId="18" w15:restartNumberingAfterBreak="0">
    <w:nsid w:val="4E4A4316"/>
    <w:multiLevelType w:val="hybridMultilevel"/>
    <w:tmpl w:val="E0327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A12BB"/>
    <w:multiLevelType w:val="hybridMultilevel"/>
    <w:tmpl w:val="93C67EE8"/>
    <w:lvl w:ilvl="0" w:tplc="889684E4">
      <w:numFmt w:val="bullet"/>
      <w:lvlText w:val=""/>
      <w:lvlJc w:val="left"/>
      <w:pPr>
        <w:ind w:left="720" w:hanging="360"/>
      </w:pPr>
      <w:rPr>
        <w:rFonts w:ascii="Symbol" w:eastAsiaTheme="minorHAnsi" w:hAnsi="Symbol" w:cstheme="minorBidi" w:hint="default"/>
      </w:rPr>
    </w:lvl>
    <w:lvl w:ilvl="1" w:tplc="889684E4">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857F74"/>
    <w:multiLevelType w:val="hybridMultilevel"/>
    <w:tmpl w:val="235E5A90"/>
    <w:lvl w:ilvl="0" w:tplc="C7E2D8BC">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803C6E"/>
    <w:multiLevelType w:val="hybridMultilevel"/>
    <w:tmpl w:val="DAFCA60C"/>
    <w:lvl w:ilvl="0" w:tplc="0409000F">
      <w:start w:val="1"/>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291E0D"/>
    <w:multiLevelType w:val="hybridMultilevel"/>
    <w:tmpl w:val="F9B2A65C"/>
    <w:lvl w:ilvl="0" w:tplc="8F52AC12">
      <w:start w:val="1"/>
      <w:numFmt w:val="decimal"/>
      <w:lvlText w:val="%1."/>
      <w:lvlJc w:val="left"/>
      <w:pPr>
        <w:tabs>
          <w:tab w:val="num" w:pos="720"/>
        </w:tabs>
        <w:ind w:left="720" w:hanging="360"/>
      </w:pPr>
    </w:lvl>
    <w:lvl w:ilvl="1" w:tplc="B0E49ACA" w:tentative="1">
      <w:start w:val="1"/>
      <w:numFmt w:val="decimal"/>
      <w:lvlText w:val="%2."/>
      <w:lvlJc w:val="left"/>
      <w:pPr>
        <w:tabs>
          <w:tab w:val="num" w:pos="1440"/>
        </w:tabs>
        <w:ind w:left="1440" w:hanging="360"/>
      </w:pPr>
    </w:lvl>
    <w:lvl w:ilvl="2" w:tplc="B9346D98" w:tentative="1">
      <w:start w:val="1"/>
      <w:numFmt w:val="decimal"/>
      <w:lvlText w:val="%3."/>
      <w:lvlJc w:val="left"/>
      <w:pPr>
        <w:tabs>
          <w:tab w:val="num" w:pos="2160"/>
        </w:tabs>
        <w:ind w:left="2160" w:hanging="360"/>
      </w:pPr>
    </w:lvl>
    <w:lvl w:ilvl="3" w:tplc="BDDC1F1C" w:tentative="1">
      <w:start w:val="1"/>
      <w:numFmt w:val="decimal"/>
      <w:lvlText w:val="%4."/>
      <w:lvlJc w:val="left"/>
      <w:pPr>
        <w:tabs>
          <w:tab w:val="num" w:pos="2880"/>
        </w:tabs>
        <w:ind w:left="2880" w:hanging="360"/>
      </w:pPr>
    </w:lvl>
    <w:lvl w:ilvl="4" w:tplc="F65EFA02" w:tentative="1">
      <w:start w:val="1"/>
      <w:numFmt w:val="decimal"/>
      <w:lvlText w:val="%5."/>
      <w:lvlJc w:val="left"/>
      <w:pPr>
        <w:tabs>
          <w:tab w:val="num" w:pos="3600"/>
        </w:tabs>
        <w:ind w:left="3600" w:hanging="360"/>
      </w:pPr>
    </w:lvl>
    <w:lvl w:ilvl="5" w:tplc="CBDC301E" w:tentative="1">
      <w:start w:val="1"/>
      <w:numFmt w:val="decimal"/>
      <w:lvlText w:val="%6."/>
      <w:lvlJc w:val="left"/>
      <w:pPr>
        <w:tabs>
          <w:tab w:val="num" w:pos="4320"/>
        </w:tabs>
        <w:ind w:left="4320" w:hanging="360"/>
      </w:pPr>
    </w:lvl>
    <w:lvl w:ilvl="6" w:tplc="3F040D10" w:tentative="1">
      <w:start w:val="1"/>
      <w:numFmt w:val="decimal"/>
      <w:lvlText w:val="%7."/>
      <w:lvlJc w:val="left"/>
      <w:pPr>
        <w:tabs>
          <w:tab w:val="num" w:pos="5040"/>
        </w:tabs>
        <w:ind w:left="5040" w:hanging="360"/>
      </w:pPr>
    </w:lvl>
    <w:lvl w:ilvl="7" w:tplc="85D0E13C" w:tentative="1">
      <w:start w:val="1"/>
      <w:numFmt w:val="decimal"/>
      <w:lvlText w:val="%8."/>
      <w:lvlJc w:val="left"/>
      <w:pPr>
        <w:tabs>
          <w:tab w:val="num" w:pos="5760"/>
        </w:tabs>
        <w:ind w:left="5760" w:hanging="360"/>
      </w:pPr>
    </w:lvl>
    <w:lvl w:ilvl="8" w:tplc="38AA4854" w:tentative="1">
      <w:start w:val="1"/>
      <w:numFmt w:val="decimal"/>
      <w:lvlText w:val="%9."/>
      <w:lvlJc w:val="left"/>
      <w:pPr>
        <w:tabs>
          <w:tab w:val="num" w:pos="6480"/>
        </w:tabs>
        <w:ind w:left="6480" w:hanging="360"/>
      </w:pPr>
    </w:lvl>
  </w:abstractNum>
  <w:abstractNum w:abstractNumId="23" w15:restartNumberingAfterBreak="0">
    <w:nsid w:val="77024FC4"/>
    <w:multiLevelType w:val="hybridMultilevel"/>
    <w:tmpl w:val="2596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62A15"/>
    <w:multiLevelType w:val="hybridMultilevel"/>
    <w:tmpl w:val="9154B768"/>
    <w:lvl w:ilvl="0" w:tplc="90D015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CB0620"/>
    <w:multiLevelType w:val="hybridMultilevel"/>
    <w:tmpl w:val="6E288038"/>
    <w:lvl w:ilvl="0" w:tplc="889684E4">
      <w:numFmt w:val="bullet"/>
      <w:lvlText w:val=""/>
      <w:lvlJc w:val="left"/>
      <w:pPr>
        <w:ind w:left="690" w:hanging="360"/>
      </w:pPr>
      <w:rPr>
        <w:rFonts w:ascii="Symbol" w:eastAsiaTheme="minorHAnsi" w:hAnsi="Symbol" w:cstheme="minorBidi"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num w:numId="1">
    <w:abstractNumId w:val="13"/>
  </w:num>
  <w:num w:numId="2">
    <w:abstractNumId w:val="18"/>
  </w:num>
  <w:num w:numId="3">
    <w:abstractNumId w:val="8"/>
  </w:num>
  <w:num w:numId="4">
    <w:abstractNumId w:val="21"/>
  </w:num>
  <w:num w:numId="5">
    <w:abstractNumId w:val="24"/>
  </w:num>
  <w:num w:numId="6">
    <w:abstractNumId w:val="7"/>
  </w:num>
  <w:num w:numId="7">
    <w:abstractNumId w:val="10"/>
  </w:num>
  <w:num w:numId="8">
    <w:abstractNumId w:val="20"/>
  </w:num>
  <w:num w:numId="9">
    <w:abstractNumId w:val="5"/>
  </w:num>
  <w:num w:numId="10">
    <w:abstractNumId w:val="14"/>
  </w:num>
  <w:num w:numId="11">
    <w:abstractNumId w:val="19"/>
  </w:num>
  <w:num w:numId="12">
    <w:abstractNumId w:val="6"/>
  </w:num>
  <w:num w:numId="13">
    <w:abstractNumId w:val="15"/>
  </w:num>
  <w:num w:numId="14">
    <w:abstractNumId w:val="25"/>
  </w:num>
  <w:num w:numId="15">
    <w:abstractNumId w:val="2"/>
  </w:num>
  <w:num w:numId="16">
    <w:abstractNumId w:val="0"/>
  </w:num>
  <w:num w:numId="17">
    <w:abstractNumId w:val="3"/>
  </w:num>
  <w:num w:numId="18">
    <w:abstractNumId w:val="9"/>
  </w:num>
  <w:num w:numId="19">
    <w:abstractNumId w:val="22"/>
  </w:num>
  <w:num w:numId="20">
    <w:abstractNumId w:val="16"/>
  </w:num>
  <w:num w:numId="21">
    <w:abstractNumId w:val="17"/>
  </w:num>
  <w:num w:numId="22">
    <w:abstractNumId w:val="12"/>
  </w:num>
  <w:num w:numId="23">
    <w:abstractNumId w:val="23"/>
  </w:num>
  <w:num w:numId="24">
    <w:abstractNumId w:val="11"/>
  </w:num>
  <w:num w:numId="25">
    <w:abstractNumId w:val="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B20"/>
    <w:rsid w:val="00001067"/>
    <w:rsid w:val="000417E7"/>
    <w:rsid w:val="00050314"/>
    <w:rsid w:val="00061720"/>
    <w:rsid w:val="00061C9B"/>
    <w:rsid w:val="00070EF9"/>
    <w:rsid w:val="000A6DEF"/>
    <w:rsid w:val="001141B4"/>
    <w:rsid w:val="00115CFC"/>
    <w:rsid w:val="00122148"/>
    <w:rsid w:val="0013017E"/>
    <w:rsid w:val="00146307"/>
    <w:rsid w:val="00155555"/>
    <w:rsid w:val="00157077"/>
    <w:rsid w:val="00157BA3"/>
    <w:rsid w:val="00175475"/>
    <w:rsid w:val="001866E5"/>
    <w:rsid w:val="001A5DAE"/>
    <w:rsid w:val="001C5AC6"/>
    <w:rsid w:val="001F4A0A"/>
    <w:rsid w:val="001F707B"/>
    <w:rsid w:val="00202A87"/>
    <w:rsid w:val="00203086"/>
    <w:rsid w:val="00212683"/>
    <w:rsid w:val="002253B3"/>
    <w:rsid w:val="00225F3F"/>
    <w:rsid w:val="0025705F"/>
    <w:rsid w:val="00263A0E"/>
    <w:rsid w:val="00270C3F"/>
    <w:rsid w:val="002B4FB0"/>
    <w:rsid w:val="002C4A97"/>
    <w:rsid w:val="002C72FF"/>
    <w:rsid w:val="002D2C34"/>
    <w:rsid w:val="00320188"/>
    <w:rsid w:val="00325E8C"/>
    <w:rsid w:val="00330341"/>
    <w:rsid w:val="00347B20"/>
    <w:rsid w:val="00350B20"/>
    <w:rsid w:val="003D0C43"/>
    <w:rsid w:val="003D1E0B"/>
    <w:rsid w:val="0040066B"/>
    <w:rsid w:val="004264DE"/>
    <w:rsid w:val="00430E28"/>
    <w:rsid w:val="004312C0"/>
    <w:rsid w:val="00437887"/>
    <w:rsid w:val="00491F82"/>
    <w:rsid w:val="00496DBA"/>
    <w:rsid w:val="004A3743"/>
    <w:rsid w:val="004B053C"/>
    <w:rsid w:val="004B0F0E"/>
    <w:rsid w:val="004B4AEF"/>
    <w:rsid w:val="004C401D"/>
    <w:rsid w:val="004D1719"/>
    <w:rsid w:val="004D59CE"/>
    <w:rsid w:val="004F0898"/>
    <w:rsid w:val="00521B4D"/>
    <w:rsid w:val="00531993"/>
    <w:rsid w:val="00536361"/>
    <w:rsid w:val="00540520"/>
    <w:rsid w:val="005466A2"/>
    <w:rsid w:val="00553BEB"/>
    <w:rsid w:val="00553FDD"/>
    <w:rsid w:val="005542F6"/>
    <w:rsid w:val="00574966"/>
    <w:rsid w:val="00582B0B"/>
    <w:rsid w:val="0059416A"/>
    <w:rsid w:val="005A7D20"/>
    <w:rsid w:val="005B4B45"/>
    <w:rsid w:val="005C766D"/>
    <w:rsid w:val="005D74B1"/>
    <w:rsid w:val="005E6A6C"/>
    <w:rsid w:val="005F4EC0"/>
    <w:rsid w:val="005F72EB"/>
    <w:rsid w:val="00604A7B"/>
    <w:rsid w:val="00612856"/>
    <w:rsid w:val="0065103F"/>
    <w:rsid w:val="006531A7"/>
    <w:rsid w:val="00657221"/>
    <w:rsid w:val="00657BB7"/>
    <w:rsid w:val="00663C4D"/>
    <w:rsid w:val="00667272"/>
    <w:rsid w:val="006A0A47"/>
    <w:rsid w:val="006B53B8"/>
    <w:rsid w:val="006D7850"/>
    <w:rsid w:val="006F6A79"/>
    <w:rsid w:val="00700BEB"/>
    <w:rsid w:val="00704116"/>
    <w:rsid w:val="00705509"/>
    <w:rsid w:val="00742D7F"/>
    <w:rsid w:val="00782000"/>
    <w:rsid w:val="0079369B"/>
    <w:rsid w:val="00795380"/>
    <w:rsid w:val="007A69C5"/>
    <w:rsid w:val="007C5365"/>
    <w:rsid w:val="007D0792"/>
    <w:rsid w:val="007E06EF"/>
    <w:rsid w:val="008457F4"/>
    <w:rsid w:val="0084638E"/>
    <w:rsid w:val="008630B8"/>
    <w:rsid w:val="008802E4"/>
    <w:rsid w:val="00886601"/>
    <w:rsid w:val="00890168"/>
    <w:rsid w:val="008B2908"/>
    <w:rsid w:val="008C4890"/>
    <w:rsid w:val="008D3BAB"/>
    <w:rsid w:val="008E6AA9"/>
    <w:rsid w:val="00904FD6"/>
    <w:rsid w:val="00907DD7"/>
    <w:rsid w:val="00922E8C"/>
    <w:rsid w:val="00936D41"/>
    <w:rsid w:val="00962E47"/>
    <w:rsid w:val="0097398E"/>
    <w:rsid w:val="00985950"/>
    <w:rsid w:val="00987E75"/>
    <w:rsid w:val="0099236A"/>
    <w:rsid w:val="009B4F28"/>
    <w:rsid w:val="00A12051"/>
    <w:rsid w:val="00A52E6C"/>
    <w:rsid w:val="00A90ABF"/>
    <w:rsid w:val="00AB2517"/>
    <w:rsid w:val="00AC79A1"/>
    <w:rsid w:val="00AC7E1C"/>
    <w:rsid w:val="00AE553D"/>
    <w:rsid w:val="00B27975"/>
    <w:rsid w:val="00B44A01"/>
    <w:rsid w:val="00B52906"/>
    <w:rsid w:val="00B543E3"/>
    <w:rsid w:val="00B55E42"/>
    <w:rsid w:val="00B56AE5"/>
    <w:rsid w:val="00B71792"/>
    <w:rsid w:val="00B80ED9"/>
    <w:rsid w:val="00B80FC5"/>
    <w:rsid w:val="00B96EF9"/>
    <w:rsid w:val="00BB4E75"/>
    <w:rsid w:val="00BD7779"/>
    <w:rsid w:val="00BE2198"/>
    <w:rsid w:val="00C0655C"/>
    <w:rsid w:val="00C221FC"/>
    <w:rsid w:val="00C3345C"/>
    <w:rsid w:val="00C338EF"/>
    <w:rsid w:val="00C3400A"/>
    <w:rsid w:val="00C7437C"/>
    <w:rsid w:val="00C77693"/>
    <w:rsid w:val="00C83C17"/>
    <w:rsid w:val="00C94DCB"/>
    <w:rsid w:val="00CA257C"/>
    <w:rsid w:val="00CB3A75"/>
    <w:rsid w:val="00CB4339"/>
    <w:rsid w:val="00CC0669"/>
    <w:rsid w:val="00CF301B"/>
    <w:rsid w:val="00D00F82"/>
    <w:rsid w:val="00D0686A"/>
    <w:rsid w:val="00D4670C"/>
    <w:rsid w:val="00D57F43"/>
    <w:rsid w:val="00D83C6D"/>
    <w:rsid w:val="00D87870"/>
    <w:rsid w:val="00D902CB"/>
    <w:rsid w:val="00D942C6"/>
    <w:rsid w:val="00DB0F87"/>
    <w:rsid w:val="00DB7128"/>
    <w:rsid w:val="00DD0444"/>
    <w:rsid w:val="00DD4B73"/>
    <w:rsid w:val="00DE7A4F"/>
    <w:rsid w:val="00E12374"/>
    <w:rsid w:val="00E20DC3"/>
    <w:rsid w:val="00E21226"/>
    <w:rsid w:val="00E240E2"/>
    <w:rsid w:val="00E95155"/>
    <w:rsid w:val="00EB5A4B"/>
    <w:rsid w:val="00EB7E65"/>
    <w:rsid w:val="00EF311D"/>
    <w:rsid w:val="00F27055"/>
    <w:rsid w:val="00F34561"/>
    <w:rsid w:val="00F673E4"/>
    <w:rsid w:val="00F71091"/>
    <w:rsid w:val="00FA05B2"/>
    <w:rsid w:val="00FC0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E774745"/>
  <w15:chartTrackingRefBased/>
  <w15:docId w15:val="{BF7EB772-E14C-477D-B781-1B6150BAF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4A0A"/>
    <w:pPr>
      <w:keepNext/>
      <w:keepLines/>
      <w:shd w:val="clear" w:color="auto" w:fill="F2C812"/>
      <w:spacing w:before="120" w:after="120"/>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Normal"/>
    <w:link w:val="Heading2Char"/>
    <w:uiPriority w:val="9"/>
    <w:unhideWhenUsed/>
    <w:qFormat/>
    <w:rsid w:val="001F4A0A"/>
    <w:pPr>
      <w:keepNext/>
      <w:keepLines/>
      <w:spacing w:before="240" w:after="12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345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82B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B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B20"/>
    <w:rPr>
      <w:rFonts w:asciiTheme="majorHAnsi" w:eastAsiaTheme="majorEastAsia" w:hAnsiTheme="majorHAnsi" w:cstheme="majorBidi"/>
      <w:spacing w:val="-10"/>
      <w:kern w:val="28"/>
      <w:sz w:val="56"/>
      <w:szCs w:val="56"/>
    </w:rPr>
  </w:style>
  <w:style w:type="paragraph" w:customStyle="1" w:styleId="NormalIndent">
    <w:name w:val="NormalIndent"/>
    <w:basedOn w:val="Normal"/>
    <w:qFormat/>
    <w:rsid w:val="00347B20"/>
    <w:pPr>
      <w:spacing w:after="120" w:line="276" w:lineRule="auto"/>
      <w:ind w:left="1134"/>
    </w:pPr>
    <w:rPr>
      <w:rFonts w:eastAsiaTheme="minorEastAsia"/>
      <w:lang w:bidi="en-US"/>
    </w:rPr>
  </w:style>
  <w:style w:type="paragraph" w:styleId="Header">
    <w:name w:val="header"/>
    <w:basedOn w:val="Normal"/>
    <w:link w:val="HeaderChar"/>
    <w:uiPriority w:val="99"/>
    <w:unhideWhenUsed/>
    <w:rsid w:val="00347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B20"/>
  </w:style>
  <w:style w:type="paragraph" w:styleId="Footer">
    <w:name w:val="footer"/>
    <w:basedOn w:val="Normal"/>
    <w:link w:val="FooterChar"/>
    <w:uiPriority w:val="99"/>
    <w:unhideWhenUsed/>
    <w:rsid w:val="00347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B20"/>
  </w:style>
  <w:style w:type="character" w:customStyle="1" w:styleId="Heading1Char">
    <w:name w:val="Heading 1 Char"/>
    <w:basedOn w:val="DefaultParagraphFont"/>
    <w:link w:val="Heading1"/>
    <w:uiPriority w:val="9"/>
    <w:rsid w:val="001F4A0A"/>
    <w:rPr>
      <w:rFonts w:asciiTheme="majorHAnsi" w:eastAsiaTheme="majorEastAsia" w:hAnsiTheme="majorHAnsi" w:cstheme="majorBidi"/>
      <w:color w:val="000000" w:themeColor="text1"/>
      <w:sz w:val="48"/>
      <w:szCs w:val="32"/>
      <w:shd w:val="clear" w:color="auto" w:fill="F2C812"/>
    </w:rPr>
  </w:style>
  <w:style w:type="character" w:customStyle="1" w:styleId="Heading2Char">
    <w:name w:val="Heading 2 Char"/>
    <w:basedOn w:val="DefaultParagraphFont"/>
    <w:link w:val="Heading2"/>
    <w:uiPriority w:val="9"/>
    <w:rsid w:val="001F4A0A"/>
    <w:rPr>
      <w:rFonts w:eastAsiaTheme="majorEastAsia" w:cstheme="majorBidi"/>
      <w:color w:val="000000" w:themeColor="text1"/>
      <w:sz w:val="32"/>
      <w:szCs w:val="26"/>
    </w:rPr>
  </w:style>
  <w:style w:type="paragraph" w:styleId="TOCHeading">
    <w:name w:val="TOC Heading"/>
    <w:basedOn w:val="Heading1"/>
    <w:next w:val="Normal"/>
    <w:uiPriority w:val="39"/>
    <w:unhideWhenUsed/>
    <w:qFormat/>
    <w:rsid w:val="00347B20"/>
    <w:pPr>
      <w:outlineLvl w:val="9"/>
    </w:pPr>
  </w:style>
  <w:style w:type="paragraph" w:styleId="TOC1">
    <w:name w:val="toc 1"/>
    <w:basedOn w:val="Normal"/>
    <w:next w:val="Normal"/>
    <w:autoRedefine/>
    <w:uiPriority w:val="39"/>
    <w:unhideWhenUsed/>
    <w:rsid w:val="00347B20"/>
    <w:pPr>
      <w:spacing w:after="100"/>
    </w:pPr>
  </w:style>
  <w:style w:type="paragraph" w:styleId="TOC2">
    <w:name w:val="toc 2"/>
    <w:basedOn w:val="Normal"/>
    <w:next w:val="Normal"/>
    <w:autoRedefine/>
    <w:uiPriority w:val="39"/>
    <w:unhideWhenUsed/>
    <w:rsid w:val="00347B20"/>
    <w:pPr>
      <w:spacing w:after="100"/>
      <w:ind w:left="220"/>
    </w:pPr>
  </w:style>
  <w:style w:type="character" w:styleId="Hyperlink">
    <w:name w:val="Hyperlink"/>
    <w:basedOn w:val="DefaultParagraphFont"/>
    <w:uiPriority w:val="99"/>
    <w:unhideWhenUsed/>
    <w:rsid w:val="00347B20"/>
    <w:rPr>
      <w:color w:val="0563C1" w:themeColor="hyperlink"/>
      <w:u w:val="single"/>
    </w:rPr>
  </w:style>
  <w:style w:type="table" w:styleId="TableGrid">
    <w:name w:val="Table Grid"/>
    <w:basedOn w:val="TableNormal"/>
    <w:uiPriority w:val="39"/>
    <w:rsid w:val="005A7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A7D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F27055"/>
    <w:pPr>
      <w:ind w:left="720"/>
      <w:contextualSpacing/>
    </w:pPr>
  </w:style>
  <w:style w:type="character" w:customStyle="1" w:styleId="Heading3Char">
    <w:name w:val="Heading 3 Char"/>
    <w:basedOn w:val="DefaultParagraphFont"/>
    <w:link w:val="Heading3"/>
    <w:uiPriority w:val="9"/>
    <w:rsid w:val="00F3456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A5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DAE"/>
    <w:rPr>
      <w:rFonts w:ascii="Segoe UI" w:hAnsi="Segoe UI" w:cs="Segoe UI"/>
      <w:sz w:val="18"/>
      <w:szCs w:val="18"/>
    </w:rPr>
  </w:style>
  <w:style w:type="character" w:customStyle="1" w:styleId="Heading4Char">
    <w:name w:val="Heading 4 Char"/>
    <w:basedOn w:val="DefaultParagraphFont"/>
    <w:link w:val="Heading4"/>
    <w:uiPriority w:val="9"/>
    <w:rsid w:val="00582B0B"/>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9923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4C255770E9B8847A4D82BD448CA2C8D" ma:contentTypeVersion="2" ma:contentTypeDescription="Create a new document." ma:contentTypeScope="" ma:versionID="84ff855865daa9a1e2e5c8cf30da9b1f">
  <xsd:schema xmlns:xsd="http://www.w3.org/2001/XMLSchema" xmlns:xs="http://www.w3.org/2001/XMLSchema" xmlns:p="http://schemas.microsoft.com/office/2006/metadata/properties" xmlns:ns2="907e517f-61cf-43a2-a626-50f13ff11048" targetNamespace="http://schemas.microsoft.com/office/2006/metadata/properties" ma:root="true" ma:fieldsID="948ff468382c45bfac550a142b2e4ff5" ns2:_="">
    <xsd:import namespace="907e517f-61cf-43a2-a626-50f13ff110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7e517f-61cf-43a2-a626-50f13ff110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02E11-92AD-4874-B048-715781B046F4}">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907e517f-61cf-43a2-a626-50f13ff11048"/>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00C7E5B7-7BCD-4D7F-8F01-71FA288AB2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7e517f-61cf-43a2-a626-50f13ff110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D5731A-1EF2-485E-89F4-F022C06EB0E8}">
  <ds:schemaRefs>
    <ds:schemaRef ds:uri="http://schemas.microsoft.com/sharepoint/v3/contenttype/forms"/>
  </ds:schemaRefs>
</ds:datastoreItem>
</file>

<file path=customXml/itemProps4.xml><?xml version="1.0" encoding="utf-8"?>
<ds:datastoreItem xmlns:ds="http://schemas.openxmlformats.org/officeDocument/2006/customXml" ds:itemID="{AB43F56B-D6D7-46C7-8366-C16A2EFBA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15</Pages>
  <Words>1584</Words>
  <Characters>9030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Schuler (Advaiya Inc)</dc:creator>
  <cp:keywords/>
  <dc:description/>
  <cp:lastModifiedBy>Daniel Condreay</cp:lastModifiedBy>
  <cp:revision>30</cp:revision>
  <dcterms:created xsi:type="dcterms:W3CDTF">2015-10-30T20:51:00Z</dcterms:created>
  <dcterms:modified xsi:type="dcterms:W3CDTF">2015-11-12T00:11:00Z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0x01010094C255770E9B8847A4D82BD448CA2C8D</vt:lpwstr>
  </property>
</Properties>
</file>