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6CE4F" w14:textId="77777777" w:rsidR="00976D5A" w:rsidRDefault="00976D5A" w:rsidP="00976D5A">
      <w:pPr>
        <w:pStyle w:val="Title"/>
        <w:jc w:val="center"/>
        <w:rPr>
          <w:b/>
          <w:sz w:val="44"/>
          <w:szCs w:val="44"/>
          <w:lang w:val="es-ES"/>
        </w:rPr>
      </w:pPr>
      <w:bookmarkStart w:id="0" w:name="_gei5e750qw42" w:colFirst="0" w:colLast="0"/>
      <w:bookmarkEnd w:id="0"/>
    </w:p>
    <w:p w14:paraId="4F7599CB" w14:textId="77777777" w:rsidR="00976D5A" w:rsidRDefault="00976D5A" w:rsidP="00976D5A">
      <w:pPr>
        <w:pStyle w:val="Title"/>
        <w:jc w:val="center"/>
        <w:rPr>
          <w:b/>
          <w:sz w:val="44"/>
          <w:szCs w:val="44"/>
          <w:lang w:val="es-ES"/>
        </w:rPr>
      </w:pPr>
    </w:p>
    <w:p w14:paraId="6D99EC91" w14:textId="77777777" w:rsidR="00976D5A" w:rsidRDefault="00976D5A" w:rsidP="00976D5A">
      <w:pPr>
        <w:pStyle w:val="Title"/>
        <w:jc w:val="center"/>
        <w:rPr>
          <w:b/>
          <w:sz w:val="44"/>
          <w:szCs w:val="44"/>
          <w:lang w:val="es-ES"/>
        </w:rPr>
      </w:pPr>
      <w:r w:rsidRPr="00ED42DE">
        <w:rPr>
          <w:b/>
          <w:sz w:val="48"/>
          <w:szCs w:val="48"/>
          <w:lang w:val="es-ES"/>
        </w:rPr>
        <w:t>Servicio de gestión de imágenes publicitarias en base a un sistema de subasta</w:t>
      </w:r>
    </w:p>
    <w:p w14:paraId="45155F20" w14:textId="77777777" w:rsidR="00976D5A" w:rsidRPr="00ED42DE" w:rsidRDefault="00976D5A" w:rsidP="00976D5A">
      <w:pPr>
        <w:pStyle w:val="Title"/>
        <w:jc w:val="center"/>
        <w:rPr>
          <w:b/>
          <w:sz w:val="44"/>
          <w:szCs w:val="44"/>
          <w:lang w:val="es-ES"/>
        </w:rPr>
      </w:pPr>
      <w:proofErr w:type="spellStart"/>
      <w:r>
        <w:rPr>
          <w:b/>
          <w:sz w:val="44"/>
          <w:szCs w:val="44"/>
          <w:lang w:val="es-ES"/>
        </w:rPr>
        <w:t>pscd</w:t>
      </w:r>
      <w:proofErr w:type="spellEnd"/>
      <w:r w:rsidRPr="00ED42DE">
        <w:rPr>
          <w:b/>
          <w:sz w:val="44"/>
          <w:szCs w:val="44"/>
          <w:lang w:val="es-ES"/>
        </w:rPr>
        <w:t xml:space="preserve"> – Tp6</w:t>
      </w:r>
    </w:p>
    <w:p w14:paraId="5FEF308E" w14:textId="77777777" w:rsidR="00976D5A" w:rsidRPr="000E5684" w:rsidRDefault="00976D5A" w:rsidP="00976D5A">
      <w:pPr>
        <w:pStyle w:val="Title"/>
        <w:jc w:val="center"/>
        <w:rPr>
          <w:b/>
          <w:sz w:val="48"/>
          <w:szCs w:val="48"/>
          <w:lang w:val="es-ES"/>
        </w:rPr>
      </w:pPr>
      <w:bookmarkStart w:id="1" w:name="_lwgfngcnyql8" w:colFirst="0" w:colLast="0"/>
      <w:bookmarkEnd w:id="1"/>
    </w:p>
    <w:p w14:paraId="7626A0EF" w14:textId="77777777" w:rsidR="00976D5A" w:rsidRDefault="00976D5A" w:rsidP="00976D5A">
      <w:pPr>
        <w:rPr>
          <w:lang w:val="es-ES"/>
        </w:rPr>
      </w:pPr>
    </w:p>
    <w:p w14:paraId="42F8D980" w14:textId="77777777" w:rsidR="00976D5A" w:rsidRDefault="00976D5A" w:rsidP="00976D5A">
      <w:pPr>
        <w:rPr>
          <w:lang w:val="es-ES"/>
        </w:rPr>
      </w:pPr>
    </w:p>
    <w:p w14:paraId="5FBCD3E5" w14:textId="77777777" w:rsidR="00976D5A" w:rsidRPr="00ED42DE" w:rsidRDefault="00976D5A" w:rsidP="00976D5A">
      <w:pPr>
        <w:rPr>
          <w:lang w:val="es-ES"/>
        </w:rPr>
      </w:pPr>
    </w:p>
    <w:p w14:paraId="6A19F492" w14:textId="77777777" w:rsidR="00976D5A" w:rsidRPr="000E5684" w:rsidRDefault="00976D5A" w:rsidP="00976D5A">
      <w:pPr>
        <w:pStyle w:val="Title"/>
        <w:rPr>
          <w:b/>
          <w:sz w:val="32"/>
          <w:szCs w:val="32"/>
          <w:lang w:val="es-ES"/>
        </w:rPr>
      </w:pPr>
      <w:r w:rsidRPr="000E5684">
        <w:rPr>
          <w:b/>
          <w:sz w:val="32"/>
          <w:szCs w:val="32"/>
          <w:lang w:val="es-ES"/>
        </w:rPr>
        <w:t>Autores:</w:t>
      </w:r>
    </w:p>
    <w:p w14:paraId="00C872F7" w14:textId="77777777" w:rsidR="00976D5A" w:rsidRPr="00ED42DE" w:rsidRDefault="00976D5A" w:rsidP="00976D5A">
      <w:pPr>
        <w:pStyle w:val="Title"/>
        <w:ind w:left="2160" w:firstLine="720"/>
        <w:rPr>
          <w:b/>
          <w:sz w:val="22"/>
          <w:lang w:val="es-ES"/>
        </w:rPr>
      </w:pPr>
      <w:r>
        <w:rPr>
          <w:b/>
          <w:sz w:val="22"/>
          <w:lang w:val="es-ES"/>
        </w:rPr>
        <w:t xml:space="preserve">           </w:t>
      </w:r>
      <w:r>
        <w:rPr>
          <w:b/>
          <w:sz w:val="22"/>
          <w:lang w:val="es-ES"/>
        </w:rPr>
        <w:tab/>
      </w:r>
      <w:r w:rsidRPr="00ED42DE">
        <w:rPr>
          <w:b/>
          <w:sz w:val="22"/>
          <w:lang w:val="es-ES"/>
        </w:rPr>
        <w:t>Eduardo Alonso Monge (728502)</w:t>
      </w:r>
    </w:p>
    <w:p w14:paraId="24EF0CC1" w14:textId="77777777" w:rsidR="00976D5A" w:rsidRPr="00ED42DE" w:rsidRDefault="00976D5A" w:rsidP="00976D5A">
      <w:pPr>
        <w:pStyle w:val="Title"/>
        <w:ind w:left="2880" w:firstLine="720"/>
        <w:rPr>
          <w:b/>
          <w:sz w:val="22"/>
        </w:rPr>
      </w:pPr>
      <w:r w:rsidRPr="00ED42DE">
        <w:rPr>
          <w:b/>
          <w:sz w:val="22"/>
        </w:rPr>
        <w:t>Pablo Noel Carreras Aguerri (718743)</w:t>
      </w:r>
    </w:p>
    <w:p w14:paraId="01C9033D" w14:textId="77777777" w:rsidR="00862312" w:rsidRPr="00976D5A" w:rsidRDefault="00976D5A" w:rsidP="00976D5A">
      <w:pPr>
        <w:pStyle w:val="Title"/>
        <w:ind w:left="2880" w:firstLine="720"/>
        <w:rPr>
          <w:b/>
          <w:sz w:val="22"/>
        </w:rPr>
      </w:pPr>
      <w:r w:rsidRPr="00ED42DE">
        <w:rPr>
          <w:b/>
          <w:sz w:val="22"/>
        </w:rPr>
        <w:t>Miguel Bentué Blanco (719378)</w:t>
      </w:r>
    </w:p>
    <w:p w14:paraId="178DDFD7" w14:textId="77777777" w:rsidR="00862312" w:rsidRPr="00976D5A" w:rsidRDefault="00BC32A9">
      <w:pPr>
        <w:jc w:val="both"/>
      </w:pPr>
      <w:r>
        <w:lastRenderedPageBreak/>
        <w:t xml:space="preserve">El proceso de pruebas no se ha iniciado hasta el punto en el que se habían preparado un cliente y un servidor con un codigo completo y testeable. De esta manera el proceso consistía en una serie de procesos </w:t>
      </w:r>
      <w:r w:rsidRPr="00976D5A">
        <w:t>de ensayo y error donde si inicializan el servido</w:t>
      </w:r>
      <w:r w:rsidRPr="00976D5A">
        <w:t>r y un número de clientes y se procede a un intercambio de mensajes.</w:t>
      </w:r>
    </w:p>
    <w:p w14:paraId="38D0FE6F" w14:textId="77777777" w:rsidR="00862312" w:rsidRPr="00976D5A" w:rsidRDefault="00BC32A9" w:rsidP="00976D5A">
      <w:pPr>
        <w:numPr>
          <w:ilvl w:val="0"/>
          <w:numId w:val="1"/>
        </w:numPr>
        <w:spacing w:line="240" w:lineRule="auto"/>
        <w:contextualSpacing/>
        <w:jc w:val="both"/>
        <w:rPr>
          <w:b/>
        </w:rPr>
      </w:pPr>
      <w:r w:rsidRPr="00976D5A">
        <w:rPr>
          <w:b/>
        </w:rPr>
        <w:t>Establecer conexión, envío y recepción de mensajes entre cliente/servidor</w:t>
      </w:r>
    </w:p>
    <w:p w14:paraId="44BDA774" w14:textId="77777777" w:rsidR="00976D5A" w:rsidRPr="00976D5A" w:rsidRDefault="00976D5A" w:rsidP="00976D5A">
      <w:pPr>
        <w:spacing w:line="240" w:lineRule="auto"/>
        <w:ind w:left="720"/>
        <w:contextualSpacing/>
        <w:jc w:val="both"/>
        <w:rPr>
          <w:b/>
        </w:rPr>
      </w:pPr>
    </w:p>
    <w:p w14:paraId="3ACDD513" w14:textId="77777777" w:rsidR="00862312" w:rsidRPr="00976D5A" w:rsidRDefault="00BC32A9" w:rsidP="00976D5A">
      <w:pPr>
        <w:spacing w:line="240" w:lineRule="auto"/>
        <w:ind w:left="720"/>
        <w:jc w:val="both"/>
      </w:pPr>
      <w:r w:rsidRPr="00976D5A">
        <w:t>Se asocia mediante la IP y puertos establecidos. Se comprueba que desde hendrix se establece la conexión correc</w:t>
      </w:r>
      <w:r w:rsidRPr="00976D5A">
        <w:t>tamente, desde varios equipos para comprobar el sistema distribuido. El cierre de la conexión también se ejecuta de manera correcta y sin fallos, por lo que se manejan de manera correcta el uso de sockets. En cuanto al envío y recepción de datos, se prueba</w:t>
      </w:r>
      <w:r w:rsidRPr="00976D5A">
        <w:t xml:space="preserve">n todos los casos en los que se envían información, y su correcta recepción por el otro extremo de la comunicación. </w:t>
      </w:r>
    </w:p>
    <w:p w14:paraId="0573FBC5" w14:textId="77777777" w:rsidR="00862312" w:rsidRPr="00976D5A" w:rsidRDefault="00BC32A9" w:rsidP="00976D5A">
      <w:pPr>
        <w:numPr>
          <w:ilvl w:val="0"/>
          <w:numId w:val="1"/>
        </w:numPr>
        <w:spacing w:line="240" w:lineRule="auto"/>
        <w:contextualSpacing/>
        <w:jc w:val="both"/>
        <w:rPr>
          <w:b/>
        </w:rPr>
      </w:pPr>
      <w:r w:rsidRPr="00976D5A">
        <w:rPr>
          <w:b/>
        </w:rPr>
        <w:t>Codificación/decodificación de mensajes entre cliente/servidor</w:t>
      </w:r>
    </w:p>
    <w:p w14:paraId="4D8E5B14" w14:textId="77777777" w:rsidR="00976D5A" w:rsidRPr="00976D5A" w:rsidRDefault="00976D5A" w:rsidP="00976D5A">
      <w:pPr>
        <w:spacing w:line="240" w:lineRule="auto"/>
        <w:contextualSpacing/>
        <w:jc w:val="both"/>
        <w:rPr>
          <w:b/>
        </w:rPr>
      </w:pPr>
      <w:bookmarkStart w:id="2" w:name="_GoBack"/>
      <w:bookmarkEnd w:id="2"/>
    </w:p>
    <w:p w14:paraId="6948F60A" w14:textId="77777777" w:rsidR="00862312" w:rsidRPr="00976D5A" w:rsidRDefault="00BC32A9" w:rsidP="00976D5A">
      <w:pPr>
        <w:spacing w:line="240" w:lineRule="auto"/>
        <w:ind w:left="690"/>
        <w:jc w:val="both"/>
      </w:pPr>
      <w:r w:rsidRPr="00976D5A">
        <w:tab/>
        <w:t>Corrección de la comunicación entre el cliente y el servidor, lo que impl</w:t>
      </w:r>
      <w:r w:rsidRPr="00976D5A">
        <w:t>ica un buen envío de los mensajes y su decodificación del formato “Mensaje#Mensaje” a una tupla dentro del cliente, la cual es analizada y mostrada.</w:t>
      </w:r>
    </w:p>
    <w:p w14:paraId="2F13CD6D" w14:textId="77777777" w:rsidR="00862312" w:rsidRPr="00976D5A" w:rsidRDefault="00BC32A9" w:rsidP="00976D5A">
      <w:pPr>
        <w:numPr>
          <w:ilvl w:val="0"/>
          <w:numId w:val="1"/>
        </w:numPr>
        <w:spacing w:line="240" w:lineRule="auto"/>
        <w:contextualSpacing/>
        <w:jc w:val="both"/>
        <w:rPr>
          <w:b/>
        </w:rPr>
      </w:pPr>
      <w:r w:rsidRPr="00976D5A">
        <w:rPr>
          <w:b/>
        </w:rPr>
        <w:t>Subasta con 1 cliente manual</w:t>
      </w:r>
    </w:p>
    <w:p w14:paraId="25BCA8BD" w14:textId="77777777" w:rsidR="00862312" w:rsidRPr="00976D5A" w:rsidRDefault="00862312" w:rsidP="00976D5A">
      <w:pPr>
        <w:spacing w:line="240" w:lineRule="auto"/>
        <w:jc w:val="both"/>
      </w:pPr>
    </w:p>
    <w:p w14:paraId="51A221D7" w14:textId="77777777" w:rsidR="00862312" w:rsidRPr="00976D5A" w:rsidRDefault="00BC32A9" w:rsidP="00976D5A">
      <w:pPr>
        <w:spacing w:line="240" w:lineRule="auto"/>
        <w:ind w:left="690"/>
        <w:jc w:val="both"/>
      </w:pPr>
      <w:r w:rsidRPr="00976D5A">
        <w:t>Testeo de la corrección de errores al tratar de enviar un mensaje no válido,</w:t>
      </w:r>
      <w:r w:rsidRPr="00976D5A">
        <w:t xml:space="preserve"> y de los accesos al monitor, lo cual implica corrección de bloqueos y sus respectivos despertares.</w:t>
      </w:r>
    </w:p>
    <w:p w14:paraId="53F92460" w14:textId="77777777" w:rsidR="00862312" w:rsidRPr="00976D5A" w:rsidRDefault="00BC32A9" w:rsidP="00976D5A">
      <w:pPr>
        <w:numPr>
          <w:ilvl w:val="0"/>
          <w:numId w:val="1"/>
        </w:numPr>
        <w:spacing w:line="240" w:lineRule="auto"/>
        <w:contextualSpacing/>
        <w:jc w:val="both"/>
        <w:rPr>
          <w:b/>
        </w:rPr>
      </w:pPr>
      <w:r w:rsidRPr="00976D5A">
        <w:rPr>
          <w:b/>
        </w:rPr>
        <w:t>Subasta con 1 cliente automatico</w:t>
      </w:r>
    </w:p>
    <w:p w14:paraId="17F5469A" w14:textId="77777777" w:rsidR="00862312" w:rsidRPr="00976D5A" w:rsidRDefault="00BC32A9" w:rsidP="00976D5A">
      <w:pPr>
        <w:spacing w:line="240" w:lineRule="auto"/>
        <w:jc w:val="both"/>
        <w:rPr>
          <w:b/>
        </w:rPr>
      </w:pPr>
      <w:r w:rsidRPr="00976D5A">
        <w:rPr>
          <w:b/>
        </w:rPr>
        <w:tab/>
      </w:r>
    </w:p>
    <w:p w14:paraId="37A23F9D" w14:textId="77777777" w:rsidR="00862312" w:rsidRPr="00976D5A" w:rsidRDefault="00BC32A9" w:rsidP="00976D5A">
      <w:pPr>
        <w:spacing w:line="240" w:lineRule="auto"/>
        <w:ind w:left="720"/>
        <w:jc w:val="both"/>
      </w:pPr>
      <w:r w:rsidRPr="00976D5A">
        <w:t>Comprobar el funcionamiento de los robots viendo como realizan pujas automáticamente y comprobando que no se quedan colg</w:t>
      </w:r>
      <w:r w:rsidRPr="00976D5A">
        <w:t>ados.</w:t>
      </w:r>
    </w:p>
    <w:p w14:paraId="666F3051" w14:textId="77777777" w:rsidR="00862312" w:rsidRPr="00976D5A" w:rsidRDefault="00BC32A9" w:rsidP="00976D5A">
      <w:pPr>
        <w:numPr>
          <w:ilvl w:val="0"/>
          <w:numId w:val="1"/>
        </w:numPr>
        <w:spacing w:line="240" w:lineRule="auto"/>
        <w:contextualSpacing/>
        <w:jc w:val="both"/>
        <w:rPr>
          <w:b/>
        </w:rPr>
      </w:pPr>
      <w:r w:rsidRPr="00976D5A">
        <w:rPr>
          <w:b/>
        </w:rPr>
        <w:t>Subasta con 2 clientes manuales</w:t>
      </w:r>
    </w:p>
    <w:p w14:paraId="529D7BCD" w14:textId="77777777" w:rsidR="00862312" w:rsidRPr="00976D5A" w:rsidRDefault="00BC32A9" w:rsidP="00976D5A">
      <w:pPr>
        <w:spacing w:line="240" w:lineRule="auto"/>
        <w:jc w:val="both"/>
      </w:pPr>
      <w:r w:rsidRPr="00976D5A">
        <w:tab/>
      </w:r>
    </w:p>
    <w:p w14:paraId="7EA34248" w14:textId="77777777" w:rsidR="00862312" w:rsidRPr="00976D5A" w:rsidRDefault="00BC32A9" w:rsidP="00976D5A">
      <w:pPr>
        <w:spacing w:line="240" w:lineRule="auto"/>
        <w:ind w:left="720"/>
        <w:jc w:val="both"/>
      </w:pPr>
      <w:r w:rsidRPr="00976D5A">
        <w:t>Probar a superar las pujas entre ambos clientes viendo como se bloquean al realizar una puja ganadora hasta que es superada y despierta.</w:t>
      </w:r>
    </w:p>
    <w:p w14:paraId="5832CA0D" w14:textId="77777777" w:rsidR="00862312" w:rsidRPr="00976D5A" w:rsidRDefault="00BC32A9" w:rsidP="00976D5A">
      <w:pPr>
        <w:numPr>
          <w:ilvl w:val="0"/>
          <w:numId w:val="1"/>
        </w:numPr>
        <w:spacing w:line="240" w:lineRule="auto"/>
        <w:contextualSpacing/>
        <w:jc w:val="both"/>
        <w:rPr>
          <w:b/>
        </w:rPr>
      </w:pPr>
      <w:r w:rsidRPr="00976D5A">
        <w:rPr>
          <w:b/>
        </w:rPr>
        <w:t>Subasta con 3 clientes automáticos y cliente manual</w:t>
      </w:r>
    </w:p>
    <w:p w14:paraId="2F7E4557" w14:textId="77777777" w:rsidR="00862312" w:rsidRPr="00976D5A" w:rsidRDefault="00862312" w:rsidP="00976D5A">
      <w:pPr>
        <w:spacing w:line="240" w:lineRule="auto"/>
        <w:jc w:val="both"/>
      </w:pPr>
    </w:p>
    <w:p w14:paraId="1A36F4AC" w14:textId="77777777" w:rsidR="00862312" w:rsidRPr="00976D5A" w:rsidRDefault="00BC32A9" w:rsidP="00976D5A">
      <w:pPr>
        <w:spacing w:line="240" w:lineRule="auto"/>
        <w:ind w:left="720"/>
        <w:jc w:val="both"/>
      </w:pPr>
      <w:r w:rsidRPr="00976D5A">
        <w:t>Comprobar el correcto funcionamiento de los scripts y que el sistema funciona con más de 2 clientes, haciendo que el manual pase de alguna puja para comprobar que queda bloqueado hasta el inicio de una nueva.</w:t>
      </w:r>
    </w:p>
    <w:p w14:paraId="49552AB3" w14:textId="77777777" w:rsidR="00862312" w:rsidRPr="00976D5A" w:rsidRDefault="00BC32A9" w:rsidP="00976D5A">
      <w:pPr>
        <w:numPr>
          <w:ilvl w:val="0"/>
          <w:numId w:val="1"/>
        </w:numPr>
        <w:spacing w:line="240" w:lineRule="auto"/>
        <w:contextualSpacing/>
        <w:jc w:val="both"/>
        <w:rPr>
          <w:b/>
        </w:rPr>
      </w:pPr>
      <w:r w:rsidRPr="00976D5A">
        <w:rPr>
          <w:b/>
        </w:rPr>
        <w:t>Comprobación de mensajes históricos del sistem</w:t>
      </w:r>
      <w:r w:rsidRPr="00976D5A">
        <w:rPr>
          <w:b/>
        </w:rPr>
        <w:t>a y terminación ordenada.</w:t>
      </w:r>
    </w:p>
    <w:p w14:paraId="6353E20D" w14:textId="77777777" w:rsidR="00862312" w:rsidRPr="00976D5A" w:rsidRDefault="00862312" w:rsidP="00976D5A">
      <w:pPr>
        <w:spacing w:line="240" w:lineRule="auto"/>
        <w:jc w:val="both"/>
      </w:pPr>
    </w:p>
    <w:p w14:paraId="24140270" w14:textId="77777777" w:rsidR="00862312" w:rsidRPr="00976D5A" w:rsidRDefault="00BC32A9" w:rsidP="00976D5A">
      <w:pPr>
        <w:spacing w:line="240" w:lineRule="auto"/>
        <w:ind w:left="720"/>
        <w:jc w:val="both"/>
      </w:pPr>
      <w:r w:rsidRPr="00976D5A">
        <w:t>Introducir órdenes al sistema por stdin y comprobar que muestra los datos correctamente y finaliza el servicio tras esperar a que acaben las subastas y todas las imágenes hayan sido mostradas en las vallas.</w:t>
      </w:r>
    </w:p>
    <w:p w14:paraId="2EAE43E0" w14:textId="77777777" w:rsidR="00862312" w:rsidRPr="00976D5A" w:rsidRDefault="00BC32A9" w:rsidP="00976D5A">
      <w:pPr>
        <w:numPr>
          <w:ilvl w:val="0"/>
          <w:numId w:val="1"/>
        </w:numPr>
        <w:spacing w:line="240" w:lineRule="auto"/>
        <w:contextualSpacing/>
        <w:jc w:val="both"/>
        <w:rPr>
          <w:b/>
        </w:rPr>
      </w:pPr>
      <w:r w:rsidRPr="00976D5A">
        <w:rPr>
          <w:b/>
        </w:rPr>
        <w:t>Testear el sistema en</w:t>
      </w:r>
      <w:r w:rsidRPr="00976D5A">
        <w:rPr>
          <w:b/>
        </w:rPr>
        <w:t xml:space="preserve"> un entorno distribuido</w:t>
      </w:r>
    </w:p>
    <w:p w14:paraId="6E6EC343" w14:textId="77777777" w:rsidR="00862312" w:rsidRPr="00976D5A" w:rsidRDefault="00BC32A9" w:rsidP="00976D5A">
      <w:pPr>
        <w:spacing w:line="240" w:lineRule="auto"/>
        <w:jc w:val="both"/>
      </w:pPr>
      <w:r w:rsidRPr="00976D5A">
        <w:tab/>
      </w:r>
    </w:p>
    <w:p w14:paraId="2A45C7D8" w14:textId="77777777" w:rsidR="00862312" w:rsidRPr="00976D5A" w:rsidRDefault="00BC32A9" w:rsidP="00976D5A">
      <w:pPr>
        <w:spacing w:line="240" w:lineRule="auto"/>
        <w:jc w:val="both"/>
      </w:pPr>
      <w:r w:rsidRPr="00976D5A">
        <w:tab/>
        <w:t>Lanzar el servidor en una máquina y los clientes en distintas máquinas cada uno.</w:t>
      </w:r>
    </w:p>
    <w:p w14:paraId="52106F87" w14:textId="77777777" w:rsidR="00862312" w:rsidRPr="00976D5A" w:rsidRDefault="00862312">
      <w:pPr>
        <w:jc w:val="both"/>
      </w:pPr>
    </w:p>
    <w:sectPr w:rsidR="00862312" w:rsidRPr="00976D5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F5BFC"/>
    <w:multiLevelType w:val="multilevel"/>
    <w:tmpl w:val="2F74BE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62312"/>
    <w:rsid w:val="00862312"/>
    <w:rsid w:val="00976D5A"/>
    <w:rsid w:val="00BC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CF4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" w:eastAsia="en-GB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6D5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D5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D5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D5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D5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D5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6D5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D5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D5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D5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D5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D5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76D5A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6D5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76D5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76D5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D5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D5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976D5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D5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D5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D5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6D5A"/>
    <w:rPr>
      <w:b/>
      <w:bCs/>
      <w:color w:val="365F91" w:themeColor="accent1" w:themeShade="BF"/>
      <w:sz w:val="16"/>
      <w:szCs w:val="16"/>
    </w:rPr>
  </w:style>
  <w:style w:type="character" w:customStyle="1" w:styleId="SubtitleChar">
    <w:name w:val="Subtitle Char"/>
    <w:basedOn w:val="DefaultParagraphFont"/>
    <w:link w:val="Subtitle"/>
    <w:uiPriority w:val="11"/>
    <w:rsid w:val="00976D5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76D5A"/>
    <w:rPr>
      <w:b/>
      <w:bCs/>
    </w:rPr>
  </w:style>
  <w:style w:type="character" w:styleId="Emphasis">
    <w:name w:val="Emphasis"/>
    <w:uiPriority w:val="20"/>
    <w:qFormat/>
    <w:rsid w:val="00976D5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76D5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76D5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76D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6D5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6D5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D5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D5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976D5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976D5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976D5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976D5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976D5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D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2207</Characters>
  <Application>Microsoft Macintosh Word</Application>
  <DocSecurity>0</DocSecurity>
  <Lines>18</Lines>
  <Paragraphs>5</Paragraphs>
  <ScaleCrop>false</ScaleCrop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Alonso</cp:lastModifiedBy>
  <cp:revision>2</cp:revision>
  <dcterms:created xsi:type="dcterms:W3CDTF">2018-01-14T16:05:00Z</dcterms:created>
  <dcterms:modified xsi:type="dcterms:W3CDTF">2018-01-14T16:05:00Z</dcterms:modified>
</cp:coreProperties>
</file>