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91A29" w14:textId="02FEB05E" w:rsidR="00EC786E" w:rsidRPr="00C14A2B" w:rsidRDefault="007A5463" w:rsidP="00502527">
      <w:pPr>
        <w:rPr>
          <w:b/>
          <w:bCs/>
        </w:rPr>
      </w:pPr>
      <w:r>
        <w:t>La combustion du carbone C(s) dans le dioxygène O</w:t>
      </w:r>
      <w:r>
        <w:rPr>
          <w:vertAlign w:val="subscript"/>
        </w:rPr>
        <w:t>2</w:t>
      </w:r>
      <w:r>
        <w:t>(g) donne du dioxyde de carbone CO</w:t>
      </w:r>
      <w:r>
        <w:rPr>
          <w:vertAlign w:val="subscript"/>
        </w:rPr>
        <w:t>2</w:t>
      </w:r>
      <w:r>
        <w:t>(g).</w:t>
      </w:r>
      <w:r w:rsidR="00C14A2B">
        <w:br/>
      </w:r>
      <w:r>
        <w:t>L’équation de la réaction s’écrit :</w:t>
      </w:r>
      <w:r w:rsidR="00C14A2B">
        <w:t xml:space="preserve">. . . . . . . . . .  + . . . . . . . .  </w:t>
      </w:r>
      <w:r w:rsidR="00C14A2B">
        <w:rPr>
          <w:rFonts w:cs="Liberation Serif"/>
        </w:rPr>
        <w:t>→</w:t>
      </w:r>
      <w:r w:rsidR="00C14A2B">
        <w:t xml:space="preserve"> . . . . . . . . . . . . . . .</w:t>
      </w:r>
    </w:p>
    <w:p w14:paraId="5FF973D0" w14:textId="77777777" w:rsidR="00EC786E" w:rsidRDefault="007A5463" w:rsidP="00502527">
      <w:r>
        <w:t xml:space="preserve">Exemples de réactions chimiques : </w:t>
      </w:r>
    </w:p>
    <w:p w14:paraId="7FDCD34B" w14:textId="15A81F40" w:rsidR="00EC786E" w:rsidRDefault="007A5463" w:rsidP="00502527">
      <w:r>
        <w:t xml:space="preserve">La combustion du méthane : </w:t>
      </w:r>
      <m:oMath>
        <m:r>
          <m:rPr>
            <m:sty m:val="bi"/>
          </m:rPr>
          <w:rPr>
            <w:rFonts w:ascii="Cambria Math" w:hAnsi="Cambria Math"/>
          </w:rPr>
          <m:t>C</m:t>
        </m:r>
        <m:sSub>
          <m:sSubPr>
            <m:ctrlPr>
              <w:rPr>
                <w:rFonts w:ascii="Cambria Math" w:hAnsi="Cambria Math"/>
              </w:rPr>
            </m:ctrlPr>
          </m:sSubPr>
          <m:e>
            <m:r>
              <m:rPr>
                <m:sty m:val="bi"/>
              </m:rPr>
              <w:rPr>
                <w:rFonts w:ascii="Cambria Math" w:hAnsi="Cambria Math"/>
              </w:rPr>
              <m:t>H</m:t>
            </m:r>
            <m:ctrlPr>
              <w:rPr>
                <w:rFonts w:ascii="Cambria Math" w:hAnsi="Cambria Math"/>
                <w:i/>
              </w:rPr>
            </m:ctrlPr>
          </m:e>
          <m:sub>
            <m:r>
              <m:rPr>
                <m:sty m:val="bi"/>
              </m:rPr>
              <w:rPr>
                <w:rFonts w:ascii="Cambria Math" w:hAnsi="Cambria Math"/>
              </w:rPr>
              <m:t>4</m:t>
            </m:r>
          </m:sub>
        </m:sSub>
        <m:d>
          <m:dPr>
            <m:ctrlPr>
              <w:rPr>
                <w:rFonts w:ascii="Cambria Math" w:hAnsi="Cambria Math"/>
              </w:rPr>
            </m:ctrlPr>
          </m:dPr>
          <m:e>
            <m:r>
              <m:rPr>
                <m:sty m:val="bi"/>
              </m:rPr>
              <w:rPr>
                <w:rFonts w:ascii="Cambria Math" w:hAnsi="Cambria Math"/>
              </w:rPr>
              <m:t>g</m:t>
            </m:r>
          </m:e>
        </m:d>
        <m:r>
          <m:rPr>
            <m:sty m:val="bi"/>
          </m:rPr>
          <w:rPr>
            <w:rFonts w:ascii="Cambria Math" w:hAnsi="Cambria Math"/>
          </w:rPr>
          <m:t>+. . . . . . .</m:t>
        </m:r>
        <m:sSub>
          <m:sSubPr>
            <m:ctrlPr>
              <w:rPr>
                <w:rFonts w:ascii="Cambria Math" w:hAnsi="Cambria Math"/>
              </w:rPr>
            </m:ctrlPr>
          </m:sSubPr>
          <m:e>
            <m:r>
              <m:rPr>
                <m:sty m:val="bi"/>
              </m:rPr>
              <w:rPr>
                <w:rFonts w:ascii="Cambria Math" w:hAnsi="Cambria Math"/>
              </w:rPr>
              <m:t>O</m:t>
            </m:r>
            <m:ctrlPr>
              <w:rPr>
                <w:rFonts w:ascii="Cambria Math" w:hAnsi="Cambria Math"/>
                <w:i/>
              </w:rPr>
            </m:ctrlPr>
          </m:e>
          <m:sub>
            <m:r>
              <m:rPr>
                <m:sty m:val="bi"/>
              </m:rPr>
              <w:rPr>
                <w:rFonts w:ascii="Cambria Math" w:hAnsi="Cambria Math"/>
              </w:rPr>
              <m:t>2</m:t>
            </m:r>
          </m:sub>
        </m:sSub>
        <m:d>
          <m:dPr>
            <m:ctrlPr>
              <w:rPr>
                <w:rFonts w:ascii="Cambria Math" w:hAnsi="Cambria Math"/>
              </w:rPr>
            </m:ctrlPr>
          </m:dPr>
          <m:e>
            <m:r>
              <m:rPr>
                <m:sty m:val="bi"/>
              </m:rPr>
              <w:rPr>
                <w:rFonts w:ascii="Cambria Math" w:hAnsi="Cambria Math"/>
              </w:rPr>
              <m:t>g</m:t>
            </m:r>
          </m:e>
        </m:d>
        <m:r>
          <m:rPr>
            <m:sty m:val="b"/>
          </m:rPr>
          <w:rPr>
            <w:rFonts w:ascii="Cambria Math" w:hAnsi="Cambria Math" w:hint="eastAsia"/>
          </w:rPr>
          <m:t>→</m:t>
        </m:r>
        <m:r>
          <m:rPr>
            <m:sty m:val="bi"/>
          </m:rPr>
          <w:rPr>
            <w:rFonts w:ascii="Cambria Math" w:hAnsi="Cambria Math"/>
          </w:rPr>
          <m:t>C</m:t>
        </m:r>
        <m:sSub>
          <m:sSubPr>
            <m:ctrlPr>
              <w:rPr>
                <w:rFonts w:ascii="Cambria Math" w:hAnsi="Cambria Math"/>
              </w:rPr>
            </m:ctrlPr>
          </m:sSubPr>
          <m:e>
            <m:r>
              <m:rPr>
                <m:sty m:val="bi"/>
              </m:rPr>
              <w:rPr>
                <w:rFonts w:ascii="Cambria Math" w:hAnsi="Cambria Math"/>
              </w:rPr>
              <m:t>O</m:t>
            </m:r>
            <m:ctrlPr>
              <w:rPr>
                <w:rFonts w:ascii="Cambria Math" w:hAnsi="Cambria Math"/>
                <w:i/>
              </w:rPr>
            </m:ctrlPr>
          </m:e>
          <m:sub>
            <m:r>
              <m:rPr>
                <m:sty m:val="bi"/>
              </m:rPr>
              <w:rPr>
                <w:rFonts w:ascii="Cambria Math" w:hAnsi="Cambria Math"/>
              </w:rPr>
              <m:t>2</m:t>
            </m:r>
          </m:sub>
        </m:sSub>
        <m:d>
          <m:dPr>
            <m:ctrlPr>
              <w:rPr>
                <w:rFonts w:ascii="Cambria Math" w:hAnsi="Cambria Math"/>
              </w:rPr>
            </m:ctrlPr>
          </m:dPr>
          <m:e>
            <m:r>
              <m:rPr>
                <m:sty m:val="bi"/>
              </m:rPr>
              <w:rPr>
                <w:rFonts w:ascii="Cambria Math" w:hAnsi="Cambria Math"/>
              </w:rPr>
              <m:t>g</m:t>
            </m:r>
          </m:e>
        </m:d>
        <m:r>
          <m:rPr>
            <m:sty m:val="bi"/>
          </m:rPr>
          <w:rPr>
            <w:rFonts w:ascii="Cambria Math" w:hAnsi="Cambria Math"/>
          </w:rPr>
          <m:t>+2</m:t>
        </m:r>
        <m:sSub>
          <m:sSubPr>
            <m:ctrlPr>
              <w:rPr>
                <w:rFonts w:ascii="Cambria Math" w:hAnsi="Cambria Math"/>
              </w:rPr>
            </m:ctrlPr>
          </m:sSubPr>
          <m:e>
            <m:r>
              <m:rPr>
                <m:sty m:val="bi"/>
              </m:rPr>
              <w:rPr>
                <w:rFonts w:ascii="Cambria Math" w:hAnsi="Cambria Math"/>
              </w:rPr>
              <m:t>H</m:t>
            </m:r>
            <m:ctrlPr>
              <w:rPr>
                <w:rFonts w:ascii="Cambria Math" w:hAnsi="Cambria Math"/>
                <w:i/>
              </w:rPr>
            </m:ctrlPr>
          </m:e>
          <m:sub>
            <m:r>
              <m:rPr>
                <m:sty m:val="bi"/>
              </m:rPr>
              <w:rPr>
                <w:rFonts w:ascii="Cambria Math" w:hAnsi="Cambria Math"/>
              </w:rPr>
              <m:t>2</m:t>
            </m:r>
          </m:sub>
        </m:sSub>
        <m:r>
          <m:rPr>
            <m:sty m:val="b"/>
          </m:rPr>
          <w:rPr>
            <w:rFonts w:ascii="Cambria Math" w:hAnsi="Cambria Math"/>
          </w:rPr>
          <m:t>O</m:t>
        </m:r>
        <m:d>
          <m:dPr>
            <m:ctrlPr>
              <w:rPr>
                <w:rFonts w:ascii="Cambria Math" w:hAnsi="Cambria Math"/>
              </w:rPr>
            </m:ctrlPr>
          </m:dPr>
          <m:e>
            <m:r>
              <m:rPr>
                <m:sty m:val="bi"/>
              </m:rPr>
              <w:rPr>
                <w:rFonts w:ascii="Cambria Math" w:hAnsi="Cambria Math"/>
              </w:rPr>
              <m:t>l</m:t>
            </m:r>
          </m:e>
        </m:d>
      </m:oMath>
    </w:p>
    <w:p w14:paraId="55A2D131" w14:textId="5F336FC8" w:rsidR="00EC786E" w:rsidRDefault="007A5463" w:rsidP="00502527">
      <w:pPr>
        <w:rPr>
          <w:b/>
          <w:bCs/>
        </w:rPr>
      </w:pPr>
      <w:r>
        <w:t>Action d’un acide sur le calcaire :</w:t>
      </w:r>
      <w:r w:rsidR="00641955">
        <w:br/>
      </w:r>
      <w:r w:rsidRPr="00641955">
        <w:t xml:space="preserve"> </w:t>
      </w:r>
      <m:oMath>
        <m:sSub>
          <m:sSubPr>
            <m:ctrlPr>
              <w:rPr>
                <w:rFonts w:ascii="Cambria Math" w:hAnsi="Cambria Math"/>
              </w:rPr>
            </m:ctrlPr>
          </m:sSubPr>
          <m:e>
            <m:r>
              <m:rPr>
                <m:sty m:val="bi"/>
              </m:rPr>
              <w:rPr>
                <w:rFonts w:ascii="Cambria Math" w:hAnsi="Cambria Math"/>
              </w:rPr>
              <m:t>CaCO</m:t>
            </m:r>
          </m:e>
          <m:sub>
            <m:r>
              <m:rPr>
                <m:sty m:val="bi"/>
              </m:rPr>
              <w:rPr>
                <w:rFonts w:ascii="Cambria Math" w:hAnsi="Cambria Math"/>
              </w:rPr>
              <m:t>3</m:t>
            </m:r>
          </m:sub>
        </m:sSub>
        <m:d>
          <m:dPr>
            <m:ctrlPr>
              <w:rPr>
                <w:rFonts w:ascii="Cambria Math" w:hAnsi="Cambria Math"/>
              </w:rPr>
            </m:ctrlPr>
          </m:dPr>
          <m:e>
            <m:r>
              <m:rPr>
                <m:sty m:val="bi"/>
              </m:rPr>
              <w:rPr>
                <w:rFonts w:ascii="Cambria Math" w:hAnsi="Cambria Math"/>
              </w:rPr>
              <m:t>s</m:t>
            </m:r>
          </m:e>
        </m:d>
        <m:r>
          <m:rPr>
            <m:sty m:val="bi"/>
          </m:rPr>
          <w:rPr>
            <w:rFonts w:ascii="Cambria Math" w:hAnsi="Cambria Math"/>
          </w:rPr>
          <m:t xml:space="preserve">+. . . . </m:t>
        </m:r>
        <m:sSup>
          <m:sSupPr>
            <m:ctrlPr>
              <w:rPr>
                <w:rFonts w:ascii="Cambria Math" w:hAnsi="Cambria Math"/>
              </w:rPr>
            </m:ctrlPr>
          </m:sSupPr>
          <m:e>
            <m:r>
              <m:rPr>
                <m:sty m:val="bi"/>
              </m:rPr>
              <w:rPr>
                <w:rFonts w:ascii="Cambria Math" w:hAnsi="Cambria Math"/>
              </w:rPr>
              <m:t>H</m:t>
            </m:r>
          </m:e>
          <m:sup>
            <m:r>
              <m:rPr>
                <m:lit/>
                <m:nor/>
              </m:rPr>
              <w:rPr>
                <w:rFonts w:ascii="Cambria Math" w:hAnsi="Cambria Math"/>
              </w:rPr>
              <m:t>+</m:t>
            </m:r>
          </m:sup>
        </m:sSup>
        <m:d>
          <m:dPr>
            <m:ctrlPr>
              <w:rPr>
                <w:rFonts w:ascii="Cambria Math" w:hAnsi="Cambria Math"/>
              </w:rPr>
            </m:ctrlPr>
          </m:dPr>
          <m:e>
            <m:r>
              <m:rPr>
                <m:sty m:val="bi"/>
              </m:rPr>
              <w:rPr>
                <w:rFonts w:ascii="Cambria Math" w:hAnsi="Cambria Math"/>
              </w:rPr>
              <m:t>aq</m:t>
            </m:r>
          </m:e>
        </m:d>
        <m:r>
          <m:rPr>
            <m:sty m:val="bi"/>
          </m:rPr>
          <w:rPr>
            <w:rFonts w:ascii="Cambria Math" w:hAnsi="Cambria Math"/>
          </w:rPr>
          <m:t>→</m:t>
        </m:r>
        <m:sSub>
          <m:sSubPr>
            <m:ctrlPr>
              <w:rPr>
                <w:rFonts w:ascii="Cambria Math" w:hAnsi="Cambria Math"/>
              </w:rPr>
            </m:ctrlPr>
          </m:sSubPr>
          <m:e>
            <m:r>
              <m:rPr>
                <m:sty m:val="bi"/>
              </m:rPr>
              <w:rPr>
                <w:rFonts w:ascii="Cambria Math" w:hAnsi="Cambria Math"/>
              </w:rPr>
              <m:t>H</m:t>
            </m:r>
          </m:e>
          <m:sub>
            <m:r>
              <m:rPr>
                <m:sty m:val="bi"/>
              </m:rPr>
              <w:rPr>
                <w:rFonts w:ascii="Cambria Math" w:hAnsi="Cambria Math"/>
              </w:rPr>
              <m:t>2</m:t>
            </m:r>
          </m:sub>
        </m:sSub>
        <m:r>
          <m:rPr>
            <m:sty m:val="bi"/>
          </m:rPr>
          <w:rPr>
            <w:rFonts w:ascii="Cambria Math" w:hAnsi="Cambria Math"/>
          </w:rPr>
          <m:t>O</m:t>
        </m:r>
        <m:d>
          <m:dPr>
            <m:ctrlPr>
              <w:rPr>
                <w:rFonts w:ascii="Cambria Math" w:hAnsi="Cambria Math"/>
              </w:rPr>
            </m:ctrlPr>
          </m:dPr>
          <m:e>
            <m:r>
              <m:rPr>
                <m:sty m:val="bi"/>
              </m:rPr>
              <w:rPr>
                <w:rFonts w:ascii="Cambria Math" w:hAnsi="Cambria Math"/>
              </w:rPr>
              <m:t>l</m:t>
            </m:r>
          </m:e>
        </m:d>
        <m:r>
          <m:rPr>
            <m:sty m:val="bi"/>
          </m:rPr>
          <w:rPr>
            <w:rFonts w:ascii="Cambria Math" w:hAnsi="Cambria Math"/>
          </w:rPr>
          <m:t>+</m:t>
        </m:r>
        <m:sSub>
          <m:sSubPr>
            <m:ctrlPr>
              <w:rPr>
                <w:rFonts w:ascii="Cambria Math" w:hAnsi="Cambria Math"/>
              </w:rPr>
            </m:ctrlPr>
          </m:sSubPr>
          <m:e>
            <m:r>
              <m:rPr>
                <m:sty m:val="bi"/>
              </m:rPr>
              <w:rPr>
                <w:rFonts w:ascii="Cambria Math" w:hAnsi="Cambria Math"/>
              </w:rPr>
              <m:t>CO</m:t>
            </m:r>
          </m:e>
          <m:sub>
            <m:r>
              <m:rPr>
                <m:sty m:val="bi"/>
              </m:rPr>
              <w:rPr>
                <w:rFonts w:ascii="Cambria Math" w:hAnsi="Cambria Math"/>
              </w:rPr>
              <m:t>2</m:t>
            </m:r>
          </m:sub>
        </m:sSub>
        <m:d>
          <m:dPr>
            <m:ctrlPr>
              <w:rPr>
                <w:rFonts w:ascii="Cambria Math" w:hAnsi="Cambria Math"/>
              </w:rPr>
            </m:ctrlPr>
          </m:dPr>
          <m:e>
            <m:r>
              <m:rPr>
                <m:sty m:val="bi"/>
              </m:rPr>
              <w:rPr>
                <w:rFonts w:ascii="Cambria Math" w:hAnsi="Cambria Math"/>
              </w:rPr>
              <m:t>g</m:t>
            </m:r>
          </m:e>
        </m:d>
        <m:r>
          <m:rPr>
            <m:sty m:val="bi"/>
          </m:rPr>
          <w:rPr>
            <w:rFonts w:ascii="Cambria Math" w:hAnsi="Cambria Math"/>
          </w:rPr>
          <m:t>+</m:t>
        </m:r>
        <m:sSup>
          <m:sSupPr>
            <m:ctrlPr>
              <w:rPr>
                <w:rFonts w:ascii="Cambria Math" w:hAnsi="Cambria Math"/>
              </w:rPr>
            </m:ctrlPr>
          </m:sSupPr>
          <m:e>
            <m:r>
              <m:rPr>
                <m:sty m:val="bi"/>
              </m:rPr>
              <w:rPr>
                <w:rFonts w:ascii="Cambria Math" w:hAnsi="Cambria Math"/>
              </w:rPr>
              <m:t>Ca</m:t>
            </m:r>
          </m:e>
          <m:sup>
            <m:r>
              <m:rPr>
                <m:sty m:val="bi"/>
              </m:rPr>
              <w:rPr>
                <w:rFonts w:ascii="Cambria Math" w:hAnsi="Cambria Math"/>
              </w:rPr>
              <m:t>2</m:t>
            </m:r>
            <m:r>
              <m:rPr>
                <m:lit/>
                <m:nor/>
              </m:rPr>
              <w:rPr>
                <w:rFonts w:ascii="Cambria Math" w:hAnsi="Cambria Math"/>
              </w:rPr>
              <m:t>+</m:t>
            </m:r>
          </m:sup>
        </m:sSup>
        <m:d>
          <m:dPr>
            <m:ctrlPr>
              <w:rPr>
                <w:rFonts w:ascii="Cambria Math" w:hAnsi="Cambria Math"/>
              </w:rPr>
            </m:ctrlPr>
          </m:dPr>
          <m:e>
            <m:r>
              <m:rPr>
                <m:sty m:val="bi"/>
              </m:rPr>
              <w:rPr>
                <w:rFonts w:ascii="Cambria Math" w:hAnsi="Cambria Math"/>
              </w:rPr>
              <m:t>aq</m:t>
            </m:r>
          </m:e>
        </m:d>
      </m:oMath>
    </w:p>
    <w:p w14:paraId="624022D6" w14:textId="138F10C7" w:rsidR="00EC786E" w:rsidRDefault="007A5463" w:rsidP="00502527">
      <w:r>
        <w:t xml:space="preserve">Corrosion d’un métal par un acide : </w:t>
      </w:r>
      <m:oMath>
        <m:r>
          <m:rPr>
            <m:sty m:val="bi"/>
          </m:rPr>
          <w:rPr>
            <w:rFonts w:ascii="Cambria Math" w:hAnsi="Cambria Math"/>
          </w:rPr>
          <m:t>Fe</m:t>
        </m:r>
        <m:d>
          <m:dPr>
            <m:ctrlPr>
              <w:rPr>
                <w:rFonts w:ascii="Cambria Math" w:hAnsi="Cambria Math"/>
              </w:rPr>
            </m:ctrlPr>
          </m:dPr>
          <m:e>
            <m:r>
              <m:rPr>
                <m:sty m:val="bi"/>
              </m:rPr>
              <w:rPr>
                <w:rFonts w:ascii="Cambria Math" w:hAnsi="Cambria Math"/>
              </w:rPr>
              <m:t>s</m:t>
            </m:r>
          </m:e>
        </m:d>
        <m:r>
          <m:rPr>
            <m:sty m:val="bi"/>
          </m:rPr>
          <w:rPr>
            <w:rFonts w:ascii="Cambria Math" w:hAnsi="Cambria Math"/>
          </w:rPr>
          <m:t>+. . . . .</m:t>
        </m:r>
        <m:sSup>
          <m:sSupPr>
            <m:ctrlPr>
              <w:rPr>
                <w:rFonts w:ascii="Cambria Math" w:hAnsi="Cambria Math"/>
              </w:rPr>
            </m:ctrlPr>
          </m:sSupPr>
          <m:e>
            <m:r>
              <m:rPr>
                <m:sty m:val="bi"/>
              </m:rPr>
              <w:rPr>
                <w:rFonts w:ascii="Cambria Math" w:hAnsi="Cambria Math"/>
              </w:rPr>
              <m:t>H</m:t>
            </m:r>
          </m:e>
          <m:sup>
            <m:r>
              <m:rPr>
                <m:lit/>
                <m:nor/>
              </m:rPr>
              <w:rPr>
                <w:rFonts w:ascii="Cambria Math" w:hAnsi="Cambria Math"/>
              </w:rPr>
              <m:t>+</m:t>
            </m:r>
          </m:sup>
        </m:sSup>
        <m:d>
          <m:dPr>
            <m:ctrlPr>
              <w:rPr>
                <w:rFonts w:ascii="Cambria Math" w:hAnsi="Cambria Math"/>
              </w:rPr>
            </m:ctrlPr>
          </m:dPr>
          <m:e>
            <m:r>
              <m:rPr>
                <m:sty m:val="bi"/>
              </m:rPr>
              <w:rPr>
                <w:rFonts w:ascii="Cambria Math" w:hAnsi="Cambria Math"/>
              </w:rPr>
              <m:t>aq</m:t>
            </m:r>
          </m:e>
        </m:d>
        <m:r>
          <m:rPr>
            <m:sty m:val="bi"/>
          </m:rPr>
          <w:rPr>
            <w:rFonts w:ascii="Cambria Math" w:hAnsi="Cambria Math"/>
          </w:rPr>
          <m:t>→</m:t>
        </m:r>
        <m:sSup>
          <m:sSupPr>
            <m:ctrlPr>
              <w:rPr>
                <w:rFonts w:ascii="Cambria Math" w:hAnsi="Cambria Math"/>
              </w:rPr>
            </m:ctrlPr>
          </m:sSupPr>
          <m:e>
            <m:r>
              <m:rPr>
                <m:sty m:val="bi"/>
              </m:rPr>
              <w:rPr>
                <w:rFonts w:ascii="Cambria Math" w:hAnsi="Cambria Math"/>
              </w:rPr>
              <m:t>Fe</m:t>
            </m:r>
          </m:e>
          <m:sup>
            <m:r>
              <m:rPr>
                <m:sty m:val="bi"/>
              </m:rPr>
              <w:rPr>
                <w:rFonts w:ascii="Cambria Math" w:hAnsi="Cambria Math"/>
              </w:rPr>
              <m:t>2</m:t>
            </m:r>
            <m:r>
              <m:rPr>
                <m:lit/>
                <m:nor/>
              </m:rPr>
              <w:rPr>
                <w:rFonts w:ascii="Cambria Math" w:hAnsi="Cambria Math"/>
              </w:rPr>
              <m:t>+</m:t>
            </m:r>
          </m:sup>
        </m:sSup>
        <m:d>
          <m:dPr>
            <m:ctrlPr>
              <w:rPr>
                <w:rFonts w:ascii="Cambria Math" w:hAnsi="Cambria Math"/>
              </w:rPr>
            </m:ctrlPr>
          </m:dPr>
          <m:e>
            <m:r>
              <m:rPr>
                <m:sty m:val="bi"/>
              </m:rPr>
              <w:rPr>
                <w:rFonts w:ascii="Cambria Math" w:hAnsi="Cambria Math"/>
              </w:rPr>
              <m:t>aq</m:t>
            </m:r>
          </m:e>
        </m:d>
        <m:r>
          <m:rPr>
            <m:sty m:val="bi"/>
          </m:rPr>
          <w:rPr>
            <w:rFonts w:ascii="Cambria Math" w:hAnsi="Cambria Math"/>
          </w:rPr>
          <m:t>+</m:t>
        </m:r>
        <m:sSub>
          <m:sSubPr>
            <m:ctrlPr>
              <w:rPr>
                <w:rFonts w:ascii="Cambria Math" w:hAnsi="Cambria Math"/>
              </w:rPr>
            </m:ctrlPr>
          </m:sSubPr>
          <m:e>
            <m:r>
              <m:rPr>
                <m:sty m:val="bi"/>
              </m:rPr>
              <w:rPr>
                <w:rFonts w:ascii="Cambria Math" w:hAnsi="Cambria Math"/>
              </w:rPr>
              <m:t>H</m:t>
            </m:r>
          </m:e>
          <m:sub>
            <m:r>
              <m:rPr>
                <m:sty m:val="bi"/>
              </m:rPr>
              <w:rPr>
                <w:rFonts w:ascii="Cambria Math" w:hAnsi="Cambria Math"/>
              </w:rPr>
              <m:t>2</m:t>
            </m:r>
          </m:sub>
        </m:sSub>
        <m:d>
          <m:dPr>
            <m:ctrlPr>
              <w:rPr>
                <w:rFonts w:ascii="Cambria Math" w:hAnsi="Cambria Math"/>
              </w:rPr>
            </m:ctrlPr>
          </m:dPr>
          <m:e>
            <m:r>
              <m:rPr>
                <m:sty m:val="bi"/>
              </m:rPr>
              <w:rPr>
                <w:rFonts w:ascii="Cambria Math" w:hAnsi="Cambria Math"/>
              </w:rPr>
              <m:t>g</m:t>
            </m:r>
          </m:e>
        </m:d>
      </m:oMath>
    </w:p>
    <w:p w14:paraId="1CB06B41" w14:textId="77777777" w:rsidR="00EC786E" w:rsidRDefault="007A5463" w:rsidP="00502527">
      <w:r>
        <w:t xml:space="preserve">On verse de l’acide chlorhydrique sur un clou en fer. On observe un dégagement gazeux et le clou est plus petit en fin de réaction. Le réactif limitant est </w:t>
      </w:r>
      <w:r>
        <w:tab/>
      </w:r>
      <w:r>
        <w:tab/>
      </w:r>
    </w:p>
    <w:p w14:paraId="0964FDDC" w14:textId="6AB7CF01" w:rsidR="00FC151D" w:rsidRDefault="00FC151D">
      <w:pPr>
        <w:spacing w:before="114" w:after="114"/>
        <w:rPr>
          <w:color w:val="000000"/>
        </w:rPr>
      </w:pPr>
      <w:r>
        <w:rPr>
          <w:color w:val="000000"/>
        </w:rPr>
        <w:t>Voici une situation permettant de comprendre la démarche. Un enfant prépare de petits sachets de cadeaux pour remercier ses amis d’être venu à son anniversaire. Dans chaque sachet il y a : 2 autocollants, 5 bonbons, 1 petit jouet et 3 chewing-gums.</w:t>
      </w:r>
    </w:p>
    <w:p w14:paraId="3B756D5B" w14:textId="31E31D34" w:rsidR="00FC151D" w:rsidRDefault="00FC151D">
      <w:pPr>
        <w:spacing w:before="114" w:after="114"/>
        <w:rPr>
          <w:color w:val="000000"/>
        </w:rPr>
      </w:pPr>
      <w:r>
        <w:rPr>
          <w:color w:val="000000"/>
        </w:rPr>
        <w:t xml:space="preserve">L’enfant a 22 autocollants, 40 bonbons, 10 jouets et 27 chewing-gums. Combien d’amis peut-il </w:t>
      </w:r>
      <w:r w:rsidR="00854520">
        <w:rPr>
          <w:color w:val="000000"/>
        </w:rPr>
        <w:t>inviter ?</w:t>
      </w:r>
    </w:p>
    <w:p w14:paraId="45C1355D" w14:textId="77777777" w:rsidR="00EC786E" w:rsidRDefault="007A5463" w:rsidP="00502527">
      <w:r>
        <w:t xml:space="preserve">Pour la transformation </w:t>
      </w:r>
      <m:oMath>
        <m:r>
          <m:rPr>
            <m:sty m:val="bi"/>
          </m:rPr>
          <w:rPr>
            <w:rFonts w:ascii="Cambria Math" w:hAnsi="Cambria Math"/>
          </w:rPr>
          <m:t>Fe</m:t>
        </m:r>
        <m:d>
          <m:dPr>
            <m:ctrlPr>
              <w:rPr>
                <w:rFonts w:ascii="Cambria Math" w:hAnsi="Cambria Math"/>
              </w:rPr>
            </m:ctrlPr>
          </m:dPr>
          <m:e>
            <m:r>
              <m:rPr>
                <m:sty m:val="bi"/>
              </m:rPr>
              <w:rPr>
                <w:rFonts w:ascii="Cambria Math" w:hAnsi="Cambria Math"/>
              </w:rPr>
              <m:t>s</m:t>
            </m:r>
          </m:e>
        </m:d>
        <m:r>
          <m:rPr>
            <m:sty m:val="bi"/>
          </m:rPr>
          <w:rPr>
            <w:rFonts w:ascii="Cambria Math" w:hAnsi="Cambria Math"/>
          </w:rPr>
          <m:t>+2</m:t>
        </m:r>
        <m:sSup>
          <m:sSupPr>
            <m:ctrlPr>
              <w:rPr>
                <w:rFonts w:ascii="Cambria Math" w:hAnsi="Cambria Math"/>
              </w:rPr>
            </m:ctrlPr>
          </m:sSupPr>
          <m:e>
            <m:r>
              <m:rPr>
                <m:sty m:val="bi"/>
              </m:rPr>
              <w:rPr>
                <w:rFonts w:ascii="Cambria Math" w:hAnsi="Cambria Math"/>
              </w:rPr>
              <m:t>H</m:t>
            </m:r>
          </m:e>
          <m:sup>
            <m:r>
              <m:rPr>
                <m:lit/>
                <m:nor/>
              </m:rPr>
              <w:rPr>
                <w:rFonts w:ascii="Cambria Math" w:hAnsi="Cambria Math"/>
              </w:rPr>
              <m:t>+</m:t>
            </m:r>
          </m:sup>
        </m:sSup>
        <m:d>
          <m:dPr>
            <m:ctrlPr>
              <w:rPr>
                <w:rFonts w:ascii="Cambria Math" w:hAnsi="Cambria Math"/>
              </w:rPr>
            </m:ctrlPr>
          </m:dPr>
          <m:e>
            <m:r>
              <m:rPr>
                <m:sty m:val="bi"/>
              </m:rPr>
              <w:rPr>
                <w:rFonts w:ascii="Cambria Math" w:hAnsi="Cambria Math"/>
              </w:rPr>
              <m:t>aq</m:t>
            </m:r>
          </m:e>
        </m:d>
        <m:r>
          <m:rPr>
            <m:sty m:val="bi"/>
          </m:rPr>
          <w:rPr>
            <w:rFonts w:ascii="Cambria Math" w:hAnsi="Cambria Math"/>
          </w:rPr>
          <m:t>→</m:t>
        </m:r>
        <m:sSup>
          <m:sSupPr>
            <m:ctrlPr>
              <w:rPr>
                <w:rFonts w:ascii="Cambria Math" w:hAnsi="Cambria Math"/>
              </w:rPr>
            </m:ctrlPr>
          </m:sSupPr>
          <m:e>
            <m:r>
              <m:rPr>
                <m:sty m:val="bi"/>
              </m:rPr>
              <w:rPr>
                <w:rFonts w:ascii="Cambria Math" w:hAnsi="Cambria Math"/>
              </w:rPr>
              <m:t>Fe</m:t>
            </m:r>
          </m:e>
          <m:sup>
            <m:r>
              <m:rPr>
                <m:sty m:val="bi"/>
              </m:rPr>
              <w:rPr>
                <w:rFonts w:ascii="Cambria Math" w:hAnsi="Cambria Math"/>
              </w:rPr>
              <m:t>2</m:t>
            </m:r>
            <m:r>
              <m:rPr>
                <m:lit/>
                <m:nor/>
              </m:rPr>
              <w:rPr>
                <w:rFonts w:ascii="Cambria Math" w:hAnsi="Cambria Math"/>
              </w:rPr>
              <m:t>+</m:t>
            </m:r>
          </m:sup>
        </m:sSup>
        <m:d>
          <m:dPr>
            <m:ctrlPr>
              <w:rPr>
                <w:rFonts w:ascii="Cambria Math" w:hAnsi="Cambria Math"/>
              </w:rPr>
            </m:ctrlPr>
          </m:dPr>
          <m:e>
            <m:r>
              <m:rPr>
                <m:sty m:val="bi"/>
              </m:rPr>
              <w:rPr>
                <w:rFonts w:ascii="Cambria Math" w:hAnsi="Cambria Math"/>
              </w:rPr>
              <m:t>aq</m:t>
            </m:r>
          </m:e>
        </m:d>
        <m:r>
          <m:rPr>
            <m:sty m:val="bi"/>
          </m:rPr>
          <w:rPr>
            <w:rFonts w:ascii="Cambria Math" w:hAnsi="Cambria Math"/>
          </w:rPr>
          <m:t>+</m:t>
        </m:r>
        <m:sSub>
          <m:sSubPr>
            <m:ctrlPr>
              <w:rPr>
                <w:rFonts w:ascii="Cambria Math" w:hAnsi="Cambria Math"/>
              </w:rPr>
            </m:ctrlPr>
          </m:sSubPr>
          <m:e>
            <m:r>
              <m:rPr>
                <m:sty m:val="bi"/>
              </m:rPr>
              <w:rPr>
                <w:rFonts w:ascii="Cambria Math" w:hAnsi="Cambria Math"/>
              </w:rPr>
              <m:t>H</m:t>
            </m:r>
          </m:e>
          <m:sub>
            <m:r>
              <m:rPr>
                <m:sty m:val="bi"/>
              </m:rPr>
              <w:rPr>
                <w:rFonts w:ascii="Cambria Math" w:hAnsi="Cambria Math"/>
              </w:rPr>
              <m:t>2</m:t>
            </m:r>
          </m:sub>
        </m:sSub>
        <m:d>
          <m:dPr>
            <m:ctrlPr>
              <w:rPr>
                <w:rFonts w:ascii="Cambria Math" w:hAnsi="Cambria Math"/>
              </w:rPr>
            </m:ctrlPr>
          </m:dPr>
          <m:e>
            <m:r>
              <m:rPr>
                <m:sty m:val="bi"/>
              </m:rPr>
              <w:rPr>
                <w:rFonts w:ascii="Cambria Math" w:hAnsi="Cambria Math"/>
              </w:rPr>
              <m:t>g</m:t>
            </m:r>
          </m:e>
        </m:d>
      </m:oMath>
      <w:r>
        <w:t>quel est le réactif limitant si :</w:t>
      </w:r>
    </w:p>
    <w:p w14:paraId="202904EF" w14:textId="36633C83" w:rsidR="00EC786E" w:rsidRDefault="007A5463" w:rsidP="00502527">
      <w:r>
        <w:t>On fait réagir 7,0 mol de Fe(s) avec 7,0 mol de H</w:t>
      </w:r>
      <w:r>
        <w:rPr>
          <w:vertAlign w:val="superscript"/>
        </w:rPr>
        <w:t>+</w:t>
      </w:r>
      <w:r>
        <w:t>(</w:t>
      </w:r>
      <w:proofErr w:type="spellStart"/>
      <w:r>
        <w:t>aq</w:t>
      </w:r>
      <w:proofErr w:type="spellEnd"/>
      <w:r>
        <w:t>) ?</w:t>
      </w:r>
      <w:r w:rsidR="00EA1969">
        <w:tab/>
      </w:r>
      <w:r w:rsidR="00EA1969">
        <w:tab/>
      </w:r>
      <w:r w:rsidR="00EA1969">
        <w:tab/>
      </w:r>
    </w:p>
    <w:p w14:paraId="60AEF7A0" w14:textId="4B1D195F" w:rsidR="00EC786E" w:rsidRDefault="007A5463" w:rsidP="00502527">
      <w:pPr>
        <w:rPr>
          <w:b/>
          <w:bCs/>
        </w:rPr>
      </w:pPr>
      <w:r>
        <w:t>On fait réagir 2,0 mol de Fe(s) avec 5,0 mol de H</w:t>
      </w:r>
      <w:r>
        <w:rPr>
          <w:vertAlign w:val="superscript"/>
        </w:rPr>
        <w:t>+</w:t>
      </w:r>
      <w:r>
        <w:t>(</w:t>
      </w:r>
      <w:proofErr w:type="spellStart"/>
      <w:r>
        <w:t>aq</w:t>
      </w:r>
      <w:proofErr w:type="spellEnd"/>
      <w:r>
        <w:t>) ?</w:t>
      </w:r>
      <w:r w:rsidR="00EA1969">
        <w:tab/>
      </w:r>
      <w:r w:rsidR="00EA1969">
        <w:tab/>
      </w:r>
      <w:r w:rsidR="00EA1969">
        <w:tab/>
      </w:r>
    </w:p>
    <w:p w14:paraId="5C7FBF1F" w14:textId="12C9718E" w:rsidR="00854520" w:rsidRPr="00854520" w:rsidRDefault="00854520" w:rsidP="00854520">
      <w:r w:rsidRPr="00854520">
        <w:rPr>
          <w:b/>
          <w:bCs/>
        </w:rPr>
        <w:t>Une autre méthode :</w:t>
      </w:r>
      <w:r>
        <w:t xml:space="preserve"> </w:t>
      </w:r>
      <w:r w:rsidRPr="00854520">
        <w:t>On fait réagir 3,0 mol de CH</w:t>
      </w:r>
      <w:r w:rsidRPr="00854520">
        <w:rPr>
          <w:vertAlign w:val="subscript"/>
        </w:rPr>
        <w:t>4</w:t>
      </w:r>
      <w:r w:rsidRPr="00854520">
        <w:t>(g) avec 5,0 mol de O</w:t>
      </w:r>
      <w:r w:rsidRPr="00854520">
        <w:rPr>
          <w:vertAlign w:val="subscript"/>
        </w:rPr>
        <w:t>2</w:t>
      </w:r>
      <w:r w:rsidRPr="00854520">
        <w:t>(g),</w:t>
      </w:r>
    </w:p>
    <w:p w14:paraId="2BD3FCC7" w14:textId="2F2653DE" w:rsidR="00854520" w:rsidRPr="00854520" w:rsidRDefault="00854520" w:rsidP="00854520">
      <w:r w:rsidRPr="00854520">
        <w:t>L’équation de réaction est :</w:t>
      </w:r>
      <m:oMath>
        <m:sSub>
          <m:sSubPr>
            <m:ctrlPr>
              <w:rPr>
                <w:rFonts w:ascii="Cambria Math" w:hAnsi="Cambria Math"/>
              </w:rPr>
            </m:ctrlPr>
          </m:sSubPr>
          <m:e>
            <m:r>
              <w:rPr>
                <w:rFonts w:ascii="Cambria Math" w:hAnsi="Cambria Math"/>
              </w:rPr>
              <m:t>CH</m:t>
            </m:r>
          </m:e>
          <m:sub>
            <m:r>
              <w:rPr>
                <w:rFonts w:ascii="Cambria Math" w:hAnsi="Cambria Math"/>
              </w:rPr>
              <m:t>4</m:t>
            </m:r>
          </m:sub>
        </m:sSub>
        <m:d>
          <m:dPr>
            <m:ctrlPr>
              <w:rPr>
                <w:rFonts w:ascii="Cambria Math" w:hAnsi="Cambria Math"/>
              </w:rPr>
            </m:ctrlPr>
          </m:dPr>
          <m:e>
            <m:r>
              <w:rPr>
                <w:rFonts w:ascii="Cambria Math" w:hAnsi="Cambria Math"/>
              </w:rPr>
              <m:t>g</m:t>
            </m:r>
          </m:e>
        </m:d>
        <m:r>
          <w:rPr>
            <w:rFonts w:ascii="Cambria Math" w:hAnsi="Cambria Math"/>
          </w:rPr>
          <m:t>+2</m:t>
        </m:r>
        <m:sSub>
          <m:sSubPr>
            <m:ctrlPr>
              <w:rPr>
                <w:rFonts w:ascii="Cambria Math" w:hAnsi="Cambria Math"/>
              </w:rPr>
            </m:ctrlPr>
          </m:sSubPr>
          <m:e>
            <m:r>
              <w:rPr>
                <w:rFonts w:ascii="Cambria Math" w:hAnsi="Cambria Math"/>
              </w:rPr>
              <m:t>O</m:t>
            </m:r>
          </m:e>
          <m:sub>
            <m:r>
              <w:rPr>
                <w:rFonts w:ascii="Cambria Math" w:hAnsi="Cambria Math"/>
              </w:rPr>
              <m:t>2</m:t>
            </m:r>
          </m:sub>
        </m:sSub>
        <m:d>
          <m:dPr>
            <m:ctrlPr>
              <w:rPr>
                <w:rFonts w:ascii="Cambria Math" w:hAnsi="Cambria Math"/>
              </w:rPr>
            </m:ctrlPr>
          </m:dPr>
          <m:e>
            <m:r>
              <w:rPr>
                <w:rFonts w:ascii="Cambria Math" w:hAnsi="Cambria Math"/>
              </w:rPr>
              <m:t>g</m:t>
            </m:r>
          </m:e>
        </m:d>
        <m:r>
          <w:rPr>
            <w:rFonts w:ascii="Cambria Math" w:hAnsi="Cambria Math"/>
          </w:rPr>
          <m:t>→</m:t>
        </m:r>
        <m:sSub>
          <m:sSubPr>
            <m:ctrlPr>
              <w:rPr>
                <w:rFonts w:ascii="Cambria Math" w:hAnsi="Cambria Math"/>
              </w:rPr>
            </m:ctrlPr>
          </m:sSubPr>
          <m:e>
            <m:r>
              <w:rPr>
                <w:rFonts w:ascii="Cambria Math" w:hAnsi="Cambria Math"/>
              </w:rPr>
              <m:t>CO</m:t>
            </m:r>
          </m:e>
          <m:sub>
            <m:r>
              <w:rPr>
                <w:rFonts w:ascii="Cambria Math" w:hAnsi="Cambria Math"/>
              </w:rPr>
              <m:t>2</m:t>
            </m:r>
          </m:sub>
        </m:sSub>
        <m:d>
          <m:dPr>
            <m:ctrlPr>
              <w:rPr>
                <w:rFonts w:ascii="Cambria Math" w:hAnsi="Cambria Math"/>
              </w:rPr>
            </m:ctrlPr>
          </m:dPr>
          <m:e>
            <m:r>
              <w:rPr>
                <w:rFonts w:ascii="Cambria Math" w:hAnsi="Cambria Math"/>
              </w:rPr>
              <m:t>g</m:t>
            </m:r>
          </m:e>
        </m:d>
        <m:r>
          <w:rPr>
            <w:rFonts w:ascii="Cambria Math" w:hAnsi="Cambria Math"/>
          </w:rPr>
          <m:t>+2</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O</m:t>
        </m:r>
        <m:d>
          <m:dPr>
            <m:ctrlPr>
              <w:rPr>
                <w:rFonts w:ascii="Cambria Math" w:hAnsi="Cambria Math"/>
              </w:rPr>
            </m:ctrlPr>
          </m:dPr>
          <m:e>
            <m:r>
              <w:rPr>
                <w:rFonts w:ascii="Cambria Math" w:hAnsi="Cambria Math"/>
              </w:rPr>
              <m:t>l</m:t>
            </m:r>
          </m:e>
        </m:d>
      </m:oMath>
    </w:p>
    <w:p w14:paraId="3AACC9B9" w14:textId="10F54135" w:rsidR="00854520" w:rsidRPr="00854520" w:rsidRDefault="00854520" w:rsidP="00854520">
      <w:r w:rsidRPr="00854520">
        <w:t>D’après les coefficients de l’équation, pour consommer 1,0 mole de CH</w:t>
      </w:r>
      <w:r w:rsidRPr="00854520">
        <w:rPr>
          <w:vertAlign w:val="subscript"/>
        </w:rPr>
        <w:t>4</w:t>
      </w:r>
      <w:r w:rsidRPr="00854520">
        <w:t xml:space="preserve">(g) il faut </w:t>
      </w:r>
      <w:r>
        <w:t>. . . .</w:t>
      </w:r>
      <w:r w:rsidRPr="00854520">
        <w:t xml:space="preserve"> moles de O</w:t>
      </w:r>
      <w:r w:rsidRPr="00854520">
        <w:rPr>
          <w:vertAlign w:val="subscript"/>
        </w:rPr>
        <w:t>2</w:t>
      </w:r>
      <w:r w:rsidRPr="00854520">
        <w:t>(g).</w:t>
      </w:r>
      <w:r>
        <w:t>donc pour</w:t>
      </w:r>
      <w:r w:rsidRPr="00854520">
        <w:t xml:space="preserve"> 3,0 mol de CH</w:t>
      </w:r>
      <w:r w:rsidRPr="00854520">
        <w:rPr>
          <w:vertAlign w:val="subscript"/>
        </w:rPr>
        <w:t>4</w:t>
      </w:r>
      <w:r w:rsidRPr="00854520">
        <w:t xml:space="preserve">(g) il faudrait </w:t>
      </w:r>
      <w:r>
        <w:t>. . . . .</w:t>
      </w:r>
      <w:r w:rsidRPr="00854520">
        <w:t xml:space="preserve"> mol de O</w:t>
      </w:r>
      <w:r w:rsidRPr="00854520">
        <w:rPr>
          <w:vertAlign w:val="subscript"/>
        </w:rPr>
        <w:t>2</w:t>
      </w:r>
      <w:r w:rsidRPr="00854520">
        <w:t>(g).</w:t>
      </w:r>
      <w:r>
        <w:t xml:space="preserve"> Comme </w:t>
      </w:r>
      <w:r w:rsidRPr="00854520">
        <w:t>il n’y a que</w:t>
      </w:r>
      <w:r>
        <w:t xml:space="preserve"> 5,0 mol de </w:t>
      </w:r>
      <w:r w:rsidRPr="00854520">
        <w:t>O</w:t>
      </w:r>
      <w:r w:rsidRPr="00854520">
        <w:rPr>
          <w:vertAlign w:val="subscript"/>
        </w:rPr>
        <w:t>2</w:t>
      </w:r>
      <w:r w:rsidRPr="00854520">
        <w:t>(g</w:t>
      </w:r>
      <w:r>
        <w:t>) il va rester du CH</w:t>
      </w:r>
      <w:r>
        <w:rPr>
          <w:vertAlign w:val="subscript"/>
        </w:rPr>
        <w:t>4</w:t>
      </w:r>
      <w:r>
        <w:t>(g)</w:t>
      </w:r>
      <w:r>
        <w:rPr>
          <w:vertAlign w:val="subscript"/>
        </w:rPr>
        <w:t xml:space="preserve"> </w:t>
      </w:r>
      <w:r>
        <w:t>qui est donc le réactif . . . . . . . . . . . .</w:t>
      </w:r>
    </w:p>
    <w:p w14:paraId="043EFE1B" w14:textId="77777777" w:rsidR="007A5463" w:rsidRPr="007A5463" w:rsidRDefault="007A5463" w:rsidP="007A5463">
      <w:pPr>
        <w:jc w:val="center"/>
        <w:rPr>
          <w:b/>
          <w:bCs/>
          <w:bdr w:val="single" w:sz="2" w:space="1" w:color="000000"/>
        </w:rPr>
      </w:pPr>
    </w:p>
    <w:p w14:paraId="187AD739" w14:textId="77777777" w:rsidR="00EC786E" w:rsidRDefault="007A5463">
      <w:pPr>
        <w:pStyle w:val="Exercice"/>
        <w:numPr>
          <w:ilvl w:val="0"/>
          <w:numId w:val="2"/>
        </w:numPr>
        <w:ind w:left="0" w:firstLine="0"/>
      </w:pPr>
      <w:r>
        <w:t>Écrire une équation de réaction</w:t>
      </w:r>
    </w:p>
    <w:p w14:paraId="47722A45" w14:textId="6C525DD7" w:rsidR="007A5463" w:rsidRDefault="007A5463" w:rsidP="007A5463">
      <w:pPr>
        <w:pStyle w:val="Paragraphedeliste"/>
        <w:numPr>
          <w:ilvl w:val="0"/>
          <w:numId w:val="10"/>
        </w:numPr>
      </w:pPr>
      <w:r w:rsidRPr="007A5463">
        <w:rPr>
          <w:color w:val="000000"/>
        </w:rPr>
        <w:t>On verse quelques gouttes d’hydroxyde de sodium (Na</w:t>
      </w:r>
      <w:r w:rsidRPr="007A5463">
        <w:rPr>
          <w:color w:val="000000"/>
          <w:vertAlign w:val="superscript"/>
        </w:rPr>
        <w:t>+</w:t>
      </w:r>
      <w:r w:rsidRPr="007A5463">
        <w:rPr>
          <w:color w:val="000000"/>
        </w:rPr>
        <w:t>(</w:t>
      </w:r>
      <w:proofErr w:type="spellStart"/>
      <w:r w:rsidRPr="007A5463">
        <w:rPr>
          <w:color w:val="000000"/>
        </w:rPr>
        <w:t>aq</w:t>
      </w:r>
      <w:proofErr w:type="spellEnd"/>
      <w:r w:rsidRPr="007A5463">
        <w:rPr>
          <w:color w:val="000000"/>
        </w:rPr>
        <w:t>)+HO</w:t>
      </w:r>
      <w:r w:rsidRPr="007A5463">
        <w:rPr>
          <w:color w:val="000000"/>
          <w:vertAlign w:val="superscript"/>
        </w:rPr>
        <w:t>-</w:t>
      </w:r>
      <w:r w:rsidRPr="007A5463">
        <w:rPr>
          <w:color w:val="000000"/>
        </w:rPr>
        <w:t>(</w:t>
      </w:r>
      <w:proofErr w:type="spellStart"/>
      <w:r w:rsidRPr="007A5463">
        <w:rPr>
          <w:color w:val="000000"/>
        </w:rPr>
        <w:t>aq</w:t>
      </w:r>
      <w:proofErr w:type="spellEnd"/>
      <w:r w:rsidRPr="007A5463">
        <w:rPr>
          <w:color w:val="000000"/>
        </w:rPr>
        <w:t>)) dans solution de chlorure de fer (Fe</w:t>
      </w:r>
      <w:r w:rsidRPr="007A5463">
        <w:rPr>
          <w:color w:val="000000"/>
          <w:vertAlign w:val="superscript"/>
        </w:rPr>
        <w:t>3+</w:t>
      </w:r>
      <w:r w:rsidRPr="007A5463">
        <w:rPr>
          <w:color w:val="000000"/>
        </w:rPr>
        <w:t>(</w:t>
      </w:r>
      <w:proofErr w:type="spellStart"/>
      <w:r w:rsidRPr="007A5463">
        <w:rPr>
          <w:color w:val="000000"/>
        </w:rPr>
        <w:t>aq</w:t>
      </w:r>
      <w:proofErr w:type="spellEnd"/>
      <w:r w:rsidRPr="007A5463">
        <w:rPr>
          <w:color w:val="000000"/>
        </w:rPr>
        <w:t>)+3 Cl</w:t>
      </w:r>
      <w:r w:rsidRPr="007A5463">
        <w:rPr>
          <w:color w:val="000000"/>
          <w:vertAlign w:val="superscript"/>
        </w:rPr>
        <w:t xml:space="preserve">– </w:t>
      </w:r>
      <w:r w:rsidRPr="007A5463">
        <w:rPr>
          <w:color w:val="000000"/>
        </w:rPr>
        <w:t>(</w:t>
      </w:r>
      <w:proofErr w:type="spellStart"/>
      <w:r w:rsidRPr="007A5463">
        <w:rPr>
          <w:color w:val="000000"/>
        </w:rPr>
        <w:t>aq</w:t>
      </w:r>
      <w:proofErr w:type="spellEnd"/>
      <w:r w:rsidRPr="007A5463">
        <w:rPr>
          <w:color w:val="000000"/>
        </w:rPr>
        <w:t>)), il se forme un précipité d’hydroxyde de fer Fe(OH)</w:t>
      </w:r>
      <w:r w:rsidRPr="007A5463">
        <w:rPr>
          <w:color w:val="000000"/>
          <w:vertAlign w:val="subscript"/>
        </w:rPr>
        <w:t>3</w:t>
      </w:r>
      <w:r w:rsidRPr="007A5463">
        <w:rPr>
          <w:color w:val="000000"/>
        </w:rPr>
        <w:t>(s).</w:t>
      </w:r>
    </w:p>
    <w:p w14:paraId="01CC6712" w14:textId="77777777" w:rsidR="007A5463" w:rsidRDefault="007A5463" w:rsidP="007A5463">
      <w:pPr>
        <w:rPr>
          <w:color w:val="000000"/>
        </w:rPr>
      </w:pPr>
      <w:r>
        <w:rPr>
          <w:color w:val="000000"/>
        </w:rPr>
        <w:tab/>
        <w:t>1. Quels sont les ions spectateurs ?</w:t>
      </w:r>
      <w:r>
        <w:rPr>
          <w:color w:val="000000"/>
        </w:rPr>
        <w:br/>
      </w:r>
      <w:r>
        <w:rPr>
          <w:color w:val="000000"/>
        </w:rPr>
        <w:tab/>
        <w:t>2. Écrire l’équation de cette réaction sans les ions spectateurs, puis l’équilibrer.</w:t>
      </w:r>
    </w:p>
    <w:p w14:paraId="199AD464" w14:textId="528354F2" w:rsidR="007A5463" w:rsidRPr="007A5463" w:rsidRDefault="007A5463" w:rsidP="007A5463">
      <w:pPr>
        <w:pStyle w:val="Paragraphedeliste"/>
        <w:numPr>
          <w:ilvl w:val="0"/>
          <w:numId w:val="10"/>
        </w:numPr>
        <w:rPr>
          <w:color w:val="000000"/>
        </w:rPr>
      </w:pPr>
      <w:r w:rsidRPr="007A5463">
        <w:rPr>
          <w:color w:val="000000"/>
        </w:rPr>
        <w:t>Un clou en aluminium est attaqué par l’acide chlorhydrique (H</w:t>
      </w:r>
      <w:r w:rsidRPr="007A5463">
        <w:rPr>
          <w:color w:val="000000"/>
          <w:vertAlign w:val="superscript"/>
        </w:rPr>
        <w:t>+</w:t>
      </w:r>
      <w:r w:rsidRPr="007A5463">
        <w:rPr>
          <w:color w:val="000000"/>
        </w:rPr>
        <w:t>(</w:t>
      </w:r>
      <w:proofErr w:type="spellStart"/>
      <w:r w:rsidRPr="007A5463">
        <w:rPr>
          <w:color w:val="000000"/>
        </w:rPr>
        <w:t>aq</w:t>
      </w:r>
      <w:proofErr w:type="spellEnd"/>
      <w:r w:rsidRPr="007A5463">
        <w:rPr>
          <w:color w:val="000000"/>
        </w:rPr>
        <w:t>)</w:t>
      </w:r>
      <w:r w:rsidRPr="007A5463">
        <w:rPr>
          <w:color w:val="000000"/>
          <w:vertAlign w:val="superscript"/>
        </w:rPr>
        <w:t xml:space="preserve"> </w:t>
      </w:r>
      <w:r w:rsidRPr="007A5463">
        <w:rPr>
          <w:color w:val="000000"/>
        </w:rPr>
        <w:t>+ Cl</w:t>
      </w:r>
      <w:r w:rsidRPr="007A5463">
        <w:rPr>
          <w:color w:val="000000"/>
          <w:vertAlign w:val="superscript"/>
        </w:rPr>
        <w:t>-</w:t>
      </w:r>
      <w:r w:rsidRPr="007A5463">
        <w:rPr>
          <w:color w:val="000000"/>
        </w:rPr>
        <w:t>(</w:t>
      </w:r>
      <w:proofErr w:type="spellStart"/>
      <w:r w:rsidRPr="007A5463">
        <w:rPr>
          <w:color w:val="000000"/>
        </w:rPr>
        <w:t>aq</w:t>
      </w:r>
      <w:proofErr w:type="spellEnd"/>
      <w:r w:rsidRPr="007A5463">
        <w:rPr>
          <w:color w:val="000000"/>
        </w:rPr>
        <w:t>)), il se forme du dihydrogène H</w:t>
      </w:r>
      <w:r w:rsidRPr="007A5463">
        <w:rPr>
          <w:color w:val="000000"/>
          <w:vertAlign w:val="subscript"/>
        </w:rPr>
        <w:t>2</w:t>
      </w:r>
      <w:r w:rsidRPr="007A5463">
        <w:rPr>
          <w:color w:val="000000"/>
        </w:rPr>
        <w:t>(g)</w:t>
      </w:r>
      <w:r w:rsidRPr="007A5463">
        <w:rPr>
          <w:color w:val="000000"/>
          <w:vertAlign w:val="subscript"/>
        </w:rPr>
        <w:t xml:space="preserve"> </w:t>
      </w:r>
      <w:r w:rsidRPr="007A5463">
        <w:rPr>
          <w:color w:val="000000"/>
        </w:rPr>
        <w:t>et des ions Al</w:t>
      </w:r>
      <w:r w:rsidRPr="007A5463">
        <w:rPr>
          <w:color w:val="000000"/>
          <w:vertAlign w:val="superscript"/>
        </w:rPr>
        <w:t>3+</w:t>
      </w:r>
      <w:r w:rsidRPr="007A5463">
        <w:rPr>
          <w:color w:val="000000"/>
        </w:rPr>
        <w:t>(</w:t>
      </w:r>
      <w:proofErr w:type="spellStart"/>
      <w:r w:rsidRPr="007A5463">
        <w:rPr>
          <w:color w:val="000000"/>
        </w:rPr>
        <w:t>aq</w:t>
      </w:r>
      <w:proofErr w:type="spellEnd"/>
      <w:r w:rsidRPr="007A5463">
        <w:rPr>
          <w:color w:val="000000"/>
        </w:rPr>
        <w:t xml:space="preserve">). </w:t>
      </w:r>
    </w:p>
    <w:p w14:paraId="63D2B24E" w14:textId="77777777" w:rsidR="007A5463" w:rsidRDefault="007A5463" w:rsidP="007A5463">
      <w:pPr>
        <w:ind w:left="737"/>
        <w:rPr>
          <w:b/>
          <w:bCs/>
          <w:color w:val="000000"/>
        </w:rPr>
      </w:pPr>
      <w:r>
        <w:rPr>
          <w:color w:val="000000"/>
        </w:rPr>
        <w:t>1. Quels sont les ions spectateurs ?</w:t>
      </w:r>
    </w:p>
    <w:p w14:paraId="250F5119" w14:textId="77777777" w:rsidR="007A5463" w:rsidRDefault="007A5463" w:rsidP="007A5463">
      <w:pPr>
        <w:ind w:left="737"/>
        <w:rPr>
          <w:color w:val="000000"/>
        </w:rPr>
      </w:pPr>
      <w:r>
        <w:rPr>
          <w:color w:val="000000"/>
        </w:rPr>
        <w:t>2. Écrire l’équation de cette réaction sans les ions spectateurs, puis l’équilibrer.</w:t>
      </w:r>
    </w:p>
    <w:p w14:paraId="57A70219" w14:textId="77777777" w:rsidR="007A5463" w:rsidRDefault="007A5463" w:rsidP="007A5463">
      <w:pPr>
        <w:ind w:left="737"/>
        <w:rPr>
          <w:color w:val="000000"/>
        </w:rPr>
      </w:pPr>
      <w:r>
        <w:rPr>
          <w:color w:val="000000"/>
        </w:rPr>
        <w:t>3. Il reste de l’aluminium en fin de réaction, quel est le réactif limitant ?</w:t>
      </w:r>
    </w:p>
    <w:p w14:paraId="7CDF807D" w14:textId="3D086701" w:rsidR="002A5578" w:rsidRPr="007A5463" w:rsidRDefault="007A5463" w:rsidP="007A5463">
      <w:pPr>
        <w:pStyle w:val="Paragraphedeliste"/>
        <w:numPr>
          <w:ilvl w:val="0"/>
          <w:numId w:val="10"/>
        </w:numPr>
        <w:spacing w:before="57" w:after="57"/>
        <w:rPr>
          <w:color w:val="000000"/>
        </w:rPr>
      </w:pPr>
      <w:r w:rsidRPr="007A5463">
        <w:rPr>
          <w:color w:val="000000"/>
        </w:rPr>
        <w:t>On brûle de l’éthane C</w:t>
      </w:r>
      <w:r w:rsidRPr="007A5463">
        <w:rPr>
          <w:color w:val="000000"/>
          <w:vertAlign w:val="subscript"/>
        </w:rPr>
        <w:t>2</w:t>
      </w:r>
      <w:r w:rsidRPr="007A5463">
        <w:rPr>
          <w:color w:val="000000"/>
        </w:rPr>
        <w:t>H</w:t>
      </w:r>
      <w:r w:rsidRPr="007A5463">
        <w:rPr>
          <w:color w:val="000000"/>
          <w:vertAlign w:val="subscript"/>
        </w:rPr>
        <w:t>6</w:t>
      </w:r>
      <w:r w:rsidRPr="007A5463">
        <w:rPr>
          <w:color w:val="000000"/>
        </w:rPr>
        <w:t>(g) dans du dioxygène O</w:t>
      </w:r>
      <w:r w:rsidRPr="007A5463">
        <w:rPr>
          <w:color w:val="000000"/>
          <w:vertAlign w:val="subscript"/>
        </w:rPr>
        <w:t>2</w:t>
      </w:r>
      <w:r w:rsidRPr="007A5463">
        <w:rPr>
          <w:color w:val="000000"/>
        </w:rPr>
        <w:t>(g), il se forme de l’eau H</w:t>
      </w:r>
      <w:r w:rsidRPr="007A5463">
        <w:rPr>
          <w:color w:val="000000"/>
          <w:vertAlign w:val="subscript"/>
        </w:rPr>
        <w:t>2</w:t>
      </w:r>
      <w:r w:rsidRPr="007A5463">
        <w:rPr>
          <w:color w:val="000000"/>
        </w:rPr>
        <w:t>O(l) et du dioxyde de carbone CO</w:t>
      </w:r>
      <w:r w:rsidRPr="007A5463">
        <w:rPr>
          <w:color w:val="000000"/>
          <w:vertAlign w:val="subscript"/>
        </w:rPr>
        <w:t>2</w:t>
      </w:r>
      <w:r w:rsidRPr="007A5463">
        <w:rPr>
          <w:color w:val="000000"/>
        </w:rPr>
        <w:t>(g).</w:t>
      </w:r>
    </w:p>
    <w:p w14:paraId="3B9F6612" w14:textId="160FF2BA" w:rsidR="00EC786E" w:rsidRDefault="007A5463" w:rsidP="007A5463">
      <w:pPr>
        <w:spacing w:before="57" w:after="57"/>
        <w:ind w:firstLine="360"/>
        <w:rPr>
          <w:b/>
          <w:bCs/>
          <w:color w:val="000000"/>
        </w:rPr>
      </w:pPr>
      <w:r>
        <w:rPr>
          <w:color w:val="000000"/>
        </w:rPr>
        <w:t>Écrire l’équation de la réaction puis l’équilibrer.</w:t>
      </w:r>
    </w:p>
    <w:p w14:paraId="6D1B9B80" w14:textId="3DA06D9E" w:rsidR="00EC786E" w:rsidRPr="007A5463" w:rsidRDefault="007A5463" w:rsidP="007A5463">
      <w:pPr>
        <w:pStyle w:val="Paragraphedeliste"/>
        <w:numPr>
          <w:ilvl w:val="0"/>
          <w:numId w:val="10"/>
        </w:numPr>
        <w:spacing w:before="57" w:after="57"/>
        <w:rPr>
          <w:b/>
          <w:bCs/>
          <w:color w:val="000000"/>
        </w:rPr>
      </w:pPr>
      <w:r w:rsidRPr="007A5463">
        <w:rPr>
          <w:color w:val="000000"/>
        </w:rPr>
        <w:t>L’aluminium Al(s) se recouvre d’une fine couche d’oxyde appelée alumine Al</w:t>
      </w:r>
      <w:r w:rsidRPr="007A5463">
        <w:rPr>
          <w:color w:val="000000"/>
          <w:vertAlign w:val="subscript"/>
        </w:rPr>
        <w:t>2</w:t>
      </w:r>
      <w:r w:rsidRPr="007A5463">
        <w:rPr>
          <w:color w:val="000000"/>
        </w:rPr>
        <w:t>O</w:t>
      </w:r>
      <w:r w:rsidRPr="007A5463">
        <w:rPr>
          <w:color w:val="000000"/>
          <w:vertAlign w:val="subscript"/>
        </w:rPr>
        <w:t>3</w:t>
      </w:r>
      <w:r w:rsidRPr="007A5463">
        <w:rPr>
          <w:color w:val="000000"/>
        </w:rPr>
        <w:t>(s)</w:t>
      </w:r>
      <w:r w:rsidRPr="007A5463">
        <w:rPr>
          <w:color w:val="000000"/>
          <w:vertAlign w:val="subscript"/>
        </w:rPr>
        <w:t xml:space="preserve"> </w:t>
      </w:r>
      <w:r w:rsidRPr="007A5463">
        <w:rPr>
          <w:color w:val="000000"/>
        </w:rPr>
        <w:t>sous l’effet du dioxygène de l’air. Écrire l’équation de la réaction puis l’équilibrer.</w:t>
      </w:r>
    </w:p>
    <w:p w14:paraId="39A92B31" w14:textId="77777777" w:rsidR="00EC786E" w:rsidRDefault="007A5463">
      <w:pPr>
        <w:pStyle w:val="Exercice"/>
        <w:numPr>
          <w:ilvl w:val="0"/>
          <w:numId w:val="2"/>
        </w:numPr>
        <w:spacing w:before="285" w:after="285"/>
        <w:ind w:left="0" w:firstLine="0"/>
      </w:pPr>
      <w:r>
        <w:t>Équilibrer une équation de réaction</w:t>
      </w:r>
    </w:p>
    <w:p w14:paraId="29EACA7F" w14:textId="77777777" w:rsidR="00EC786E" w:rsidRDefault="007A5463">
      <w:pPr>
        <w:ind w:left="680"/>
        <w:rPr>
          <w:color w:val="000000"/>
        </w:rPr>
      </w:pPr>
      <w:r>
        <w:rPr>
          <w:color w:val="000000"/>
        </w:rPr>
        <w:t>C</w:t>
      </w:r>
      <w:r>
        <w:rPr>
          <w:color w:val="000000"/>
          <w:vertAlign w:val="subscript"/>
        </w:rPr>
        <w:t>3</w:t>
      </w:r>
      <w:r>
        <w:rPr>
          <w:color w:val="000000"/>
        </w:rPr>
        <w:t>H</w:t>
      </w:r>
      <w:r>
        <w:rPr>
          <w:color w:val="000000"/>
          <w:vertAlign w:val="subscript"/>
        </w:rPr>
        <w:t>8</w:t>
      </w:r>
      <w:r>
        <w:rPr>
          <w:color w:val="000000"/>
        </w:rPr>
        <w:tab/>
      </w:r>
      <w:r>
        <w:rPr>
          <w:color w:val="000000"/>
        </w:rPr>
        <w:tab/>
        <w:t>+</w:t>
      </w:r>
      <w:r>
        <w:rPr>
          <w:color w:val="000000"/>
        </w:rPr>
        <w:tab/>
        <w:t xml:space="preserve"> O</w:t>
      </w:r>
      <w:r>
        <w:rPr>
          <w:color w:val="000000"/>
          <w:vertAlign w:val="subscript"/>
        </w:rPr>
        <w:t>2</w:t>
      </w:r>
      <w:r>
        <w:rPr>
          <w:color w:val="000000"/>
        </w:rPr>
        <w:tab/>
      </w:r>
      <w:r>
        <w:rPr>
          <w:color w:val="000000"/>
        </w:rPr>
        <w:tab/>
        <w:t></w:t>
      </w:r>
      <w:r>
        <w:rPr>
          <w:color w:val="000000"/>
        </w:rPr>
        <w:tab/>
        <w:t xml:space="preserve"> CO</w:t>
      </w:r>
      <w:r>
        <w:rPr>
          <w:color w:val="000000"/>
          <w:vertAlign w:val="subscript"/>
        </w:rPr>
        <w:t>2</w:t>
      </w:r>
      <w:r>
        <w:rPr>
          <w:color w:val="000000"/>
        </w:rPr>
        <w:tab/>
        <w:t>+</w:t>
      </w:r>
      <w:r>
        <w:rPr>
          <w:color w:val="000000"/>
        </w:rPr>
        <w:tab/>
        <w:t xml:space="preserve"> H</w:t>
      </w:r>
      <w:r>
        <w:rPr>
          <w:color w:val="000000"/>
          <w:vertAlign w:val="subscript"/>
        </w:rPr>
        <w:t>2</w:t>
      </w:r>
      <w:r>
        <w:rPr>
          <w:color w:val="000000"/>
        </w:rPr>
        <w:t>O</w:t>
      </w:r>
    </w:p>
    <w:p w14:paraId="2F673FDB" w14:textId="77777777" w:rsidR="00EC786E" w:rsidRDefault="00EC786E">
      <w:pPr>
        <w:ind w:left="680"/>
        <w:rPr>
          <w:color w:val="000000"/>
        </w:rPr>
      </w:pPr>
    </w:p>
    <w:p w14:paraId="2709869B" w14:textId="77777777" w:rsidR="00EC786E" w:rsidRDefault="007A5463">
      <w:pPr>
        <w:ind w:left="680"/>
        <w:rPr>
          <w:color w:val="000000"/>
        </w:rPr>
      </w:pPr>
      <w:r>
        <w:rPr>
          <w:color w:val="000000"/>
        </w:rPr>
        <w:t xml:space="preserve"> Zn</w:t>
      </w:r>
      <w:r>
        <w:rPr>
          <w:color w:val="000000"/>
        </w:rPr>
        <w:tab/>
      </w:r>
      <w:r>
        <w:rPr>
          <w:color w:val="000000"/>
        </w:rPr>
        <w:tab/>
        <w:t>+</w:t>
      </w:r>
      <w:r>
        <w:rPr>
          <w:color w:val="000000"/>
        </w:rPr>
        <w:tab/>
        <w:t xml:space="preserve"> H</w:t>
      </w:r>
      <w:r>
        <w:rPr>
          <w:color w:val="000000"/>
          <w:vertAlign w:val="superscript"/>
        </w:rPr>
        <w:t>+</w:t>
      </w:r>
      <w:r>
        <w:rPr>
          <w:color w:val="000000"/>
        </w:rPr>
        <w:tab/>
      </w:r>
      <w:r>
        <w:rPr>
          <w:color w:val="000000"/>
        </w:rPr>
        <w:tab/>
        <w:t></w:t>
      </w:r>
      <w:r>
        <w:rPr>
          <w:color w:val="000000"/>
        </w:rPr>
        <w:tab/>
        <w:t xml:space="preserve"> Zn</w:t>
      </w:r>
      <w:r>
        <w:rPr>
          <w:color w:val="000000"/>
          <w:vertAlign w:val="superscript"/>
        </w:rPr>
        <w:t>2+</w:t>
      </w:r>
      <w:r>
        <w:rPr>
          <w:color w:val="000000"/>
        </w:rPr>
        <w:tab/>
        <w:t>+</w:t>
      </w:r>
      <w:r>
        <w:rPr>
          <w:color w:val="000000"/>
        </w:rPr>
        <w:tab/>
        <w:t xml:space="preserve"> H</w:t>
      </w:r>
      <w:r>
        <w:rPr>
          <w:color w:val="000000"/>
          <w:vertAlign w:val="subscript"/>
        </w:rPr>
        <w:t>2</w:t>
      </w:r>
    </w:p>
    <w:p w14:paraId="337DBE2D" w14:textId="1AFD8134" w:rsidR="00EC786E" w:rsidRDefault="00EC786E">
      <w:pPr>
        <w:ind w:left="680"/>
        <w:rPr>
          <w:color w:val="000000"/>
          <w:vertAlign w:val="subscript"/>
        </w:rPr>
      </w:pPr>
    </w:p>
    <w:p w14:paraId="79F5A454" w14:textId="77777777" w:rsidR="00EC786E" w:rsidRDefault="007A5463">
      <w:pPr>
        <w:ind w:left="680"/>
        <w:rPr>
          <w:color w:val="000000"/>
        </w:rPr>
      </w:pPr>
      <w:r>
        <w:rPr>
          <w:color w:val="000000"/>
        </w:rPr>
        <w:t>NO</w:t>
      </w:r>
      <w:r>
        <w:rPr>
          <w:color w:val="000000"/>
        </w:rPr>
        <w:tab/>
      </w:r>
      <w:r>
        <w:rPr>
          <w:color w:val="000000"/>
        </w:rPr>
        <w:tab/>
        <w:t>+</w:t>
      </w:r>
      <w:r>
        <w:rPr>
          <w:color w:val="000000"/>
        </w:rPr>
        <w:tab/>
        <w:t>O</w:t>
      </w:r>
      <w:r>
        <w:rPr>
          <w:color w:val="000000"/>
          <w:vertAlign w:val="subscript"/>
        </w:rPr>
        <w:t>2</w:t>
      </w:r>
      <w:r>
        <w:rPr>
          <w:color w:val="000000"/>
        </w:rPr>
        <w:tab/>
      </w:r>
      <w:r>
        <w:rPr>
          <w:color w:val="000000"/>
        </w:rPr>
        <w:tab/>
        <w:t></w:t>
      </w:r>
      <w:r>
        <w:rPr>
          <w:color w:val="000000"/>
        </w:rPr>
        <w:tab/>
        <w:t xml:space="preserve"> NO</w:t>
      </w:r>
      <w:r>
        <w:rPr>
          <w:color w:val="000000"/>
          <w:vertAlign w:val="subscript"/>
        </w:rPr>
        <w:t>2</w:t>
      </w:r>
      <w:r>
        <w:rPr>
          <w:color w:val="000000"/>
          <w:vertAlign w:val="subscript"/>
        </w:rPr>
        <w:br/>
      </w:r>
    </w:p>
    <w:p w14:paraId="5FAE1E81" w14:textId="77777777" w:rsidR="00EC786E" w:rsidRDefault="007A5463">
      <w:pPr>
        <w:ind w:left="680"/>
        <w:rPr>
          <w:color w:val="000000"/>
        </w:rPr>
      </w:pPr>
      <w:r>
        <w:rPr>
          <w:color w:val="000000"/>
        </w:rPr>
        <w:t>Al</w:t>
      </w:r>
      <w:r>
        <w:rPr>
          <w:color w:val="000000"/>
        </w:rPr>
        <w:tab/>
      </w:r>
      <w:r>
        <w:rPr>
          <w:color w:val="000000"/>
        </w:rPr>
        <w:tab/>
        <w:t>+</w:t>
      </w:r>
      <w:r>
        <w:rPr>
          <w:color w:val="000000"/>
        </w:rPr>
        <w:tab/>
        <w:t>Hg</w:t>
      </w:r>
      <w:r>
        <w:rPr>
          <w:color w:val="000000"/>
          <w:vertAlign w:val="superscript"/>
        </w:rPr>
        <w:t>2+</w:t>
      </w:r>
      <w:r>
        <w:rPr>
          <w:color w:val="000000"/>
        </w:rPr>
        <w:tab/>
      </w:r>
      <w:r>
        <w:rPr>
          <w:color w:val="000000"/>
        </w:rPr>
        <w:tab/>
        <w:t></w:t>
      </w:r>
      <w:r>
        <w:rPr>
          <w:color w:val="000000"/>
        </w:rPr>
        <w:tab/>
        <w:t xml:space="preserve"> Al</w:t>
      </w:r>
      <w:r>
        <w:rPr>
          <w:color w:val="000000"/>
          <w:vertAlign w:val="superscript"/>
        </w:rPr>
        <w:t>3+</w:t>
      </w:r>
      <w:r>
        <w:rPr>
          <w:color w:val="000000"/>
        </w:rPr>
        <w:tab/>
        <w:t>+</w:t>
      </w:r>
      <w:r>
        <w:rPr>
          <w:color w:val="000000"/>
        </w:rPr>
        <w:tab/>
        <w:t>Hg</w:t>
      </w:r>
    </w:p>
    <w:p w14:paraId="35D51B99" w14:textId="78CCD641" w:rsidR="00EC786E" w:rsidRDefault="00EC786E">
      <w:pPr>
        <w:ind w:left="680"/>
        <w:rPr>
          <w:color w:val="000000"/>
        </w:rPr>
      </w:pPr>
    </w:p>
    <w:p w14:paraId="4B90832A" w14:textId="12A07174" w:rsidR="00EC786E" w:rsidRPr="007A5463" w:rsidRDefault="007A5463">
      <w:pPr>
        <w:ind w:left="680"/>
        <w:rPr>
          <w:color w:val="000000"/>
          <w:lang w:val="en-US"/>
        </w:rPr>
      </w:pPr>
      <w:r w:rsidRPr="007A5463">
        <w:rPr>
          <w:color w:val="000000"/>
          <w:lang w:val="en-US"/>
        </w:rPr>
        <w:t>Al</w:t>
      </w:r>
      <w:r w:rsidRPr="007A5463">
        <w:rPr>
          <w:color w:val="000000"/>
          <w:lang w:val="en-US"/>
        </w:rPr>
        <w:tab/>
      </w:r>
      <w:r w:rsidRPr="007A5463">
        <w:rPr>
          <w:color w:val="000000"/>
          <w:lang w:val="en-US"/>
        </w:rPr>
        <w:tab/>
        <w:t>+</w:t>
      </w:r>
      <w:r w:rsidRPr="007A5463">
        <w:rPr>
          <w:color w:val="000000"/>
          <w:lang w:val="en-US"/>
        </w:rPr>
        <w:tab/>
        <w:t>H</w:t>
      </w:r>
      <w:r w:rsidRPr="007A5463">
        <w:rPr>
          <w:color w:val="000000"/>
          <w:vertAlign w:val="subscript"/>
          <w:lang w:val="en-US"/>
        </w:rPr>
        <w:t>2</w:t>
      </w:r>
      <w:r w:rsidRPr="007A5463">
        <w:rPr>
          <w:color w:val="000000"/>
          <w:lang w:val="en-US"/>
        </w:rPr>
        <w:t>O</w:t>
      </w:r>
      <w:r w:rsidRPr="007A5463">
        <w:rPr>
          <w:color w:val="000000"/>
          <w:lang w:val="en-US"/>
        </w:rPr>
        <w:tab/>
      </w:r>
      <w:r w:rsidRPr="007A5463">
        <w:rPr>
          <w:color w:val="000000"/>
          <w:lang w:val="en-US"/>
        </w:rPr>
        <w:tab/>
      </w:r>
      <w:r>
        <w:rPr>
          <w:color w:val="000000"/>
        </w:rPr>
        <w:t></w:t>
      </w:r>
      <w:r w:rsidRPr="007A5463">
        <w:rPr>
          <w:color w:val="000000"/>
          <w:lang w:val="en-US"/>
        </w:rPr>
        <w:tab/>
        <w:t xml:space="preserve"> H</w:t>
      </w:r>
      <w:r w:rsidRPr="007A5463">
        <w:rPr>
          <w:color w:val="000000"/>
          <w:vertAlign w:val="subscript"/>
          <w:lang w:val="en-US"/>
        </w:rPr>
        <w:t>2</w:t>
      </w:r>
      <w:r w:rsidRPr="007A5463">
        <w:rPr>
          <w:color w:val="000000"/>
          <w:lang w:val="en-US"/>
        </w:rPr>
        <w:tab/>
        <w:t>+</w:t>
      </w:r>
      <w:r w:rsidRPr="007A5463">
        <w:rPr>
          <w:color w:val="000000"/>
          <w:lang w:val="en-US"/>
        </w:rPr>
        <w:tab/>
        <w:t>Al</w:t>
      </w:r>
      <w:r w:rsidRPr="007A5463">
        <w:rPr>
          <w:color w:val="000000"/>
          <w:vertAlign w:val="subscript"/>
          <w:lang w:val="en-US"/>
        </w:rPr>
        <w:t>2</w:t>
      </w:r>
      <w:r w:rsidRPr="007A5463">
        <w:rPr>
          <w:color w:val="000000"/>
          <w:lang w:val="en-US"/>
        </w:rPr>
        <w:t>O</w:t>
      </w:r>
      <w:r w:rsidRPr="007A5463">
        <w:rPr>
          <w:color w:val="000000"/>
          <w:vertAlign w:val="subscript"/>
          <w:lang w:val="en-US"/>
        </w:rPr>
        <w:t>3</w:t>
      </w:r>
    </w:p>
    <w:p w14:paraId="0204C026" w14:textId="2C509392" w:rsidR="00EC786E" w:rsidRPr="007A5463" w:rsidRDefault="00EC786E">
      <w:pPr>
        <w:ind w:left="680"/>
        <w:rPr>
          <w:color w:val="000000"/>
          <w:lang w:val="en-US"/>
        </w:rPr>
      </w:pPr>
    </w:p>
    <w:p w14:paraId="0B4C15C6" w14:textId="22B69D19" w:rsidR="00EC786E" w:rsidRDefault="007A5463">
      <w:pPr>
        <w:ind w:left="680"/>
        <w:rPr>
          <w:color w:val="000000"/>
          <w:vertAlign w:val="subscript"/>
          <w:lang w:val="en-US"/>
        </w:rPr>
      </w:pPr>
      <w:r w:rsidRPr="007A5463">
        <w:rPr>
          <w:color w:val="000000"/>
          <w:lang w:val="en-US"/>
        </w:rPr>
        <w:t>HCl</w:t>
      </w:r>
      <w:r w:rsidRPr="007A5463">
        <w:rPr>
          <w:color w:val="000000"/>
          <w:lang w:val="en-US"/>
        </w:rPr>
        <w:tab/>
      </w:r>
      <w:r w:rsidRPr="007A5463">
        <w:rPr>
          <w:color w:val="000000"/>
          <w:lang w:val="en-US"/>
        </w:rPr>
        <w:tab/>
        <w:t>+</w:t>
      </w:r>
      <w:r w:rsidRPr="007A5463">
        <w:rPr>
          <w:color w:val="000000"/>
          <w:lang w:val="en-US"/>
        </w:rPr>
        <w:tab/>
        <w:t>O</w:t>
      </w:r>
      <w:r w:rsidRPr="007A5463">
        <w:rPr>
          <w:color w:val="000000"/>
          <w:vertAlign w:val="subscript"/>
          <w:lang w:val="en-US"/>
        </w:rPr>
        <w:t>2</w:t>
      </w:r>
      <w:r w:rsidRPr="007A5463">
        <w:rPr>
          <w:color w:val="000000"/>
          <w:lang w:val="en-US"/>
        </w:rPr>
        <w:tab/>
      </w:r>
      <w:r w:rsidRPr="007A5463">
        <w:rPr>
          <w:color w:val="000000"/>
          <w:lang w:val="en-US"/>
        </w:rPr>
        <w:tab/>
      </w:r>
      <w:r>
        <w:rPr>
          <w:color w:val="000000"/>
        </w:rPr>
        <w:t></w:t>
      </w:r>
      <w:r w:rsidRPr="007A5463">
        <w:rPr>
          <w:color w:val="000000"/>
          <w:lang w:val="en-US"/>
        </w:rPr>
        <w:tab/>
        <w:t xml:space="preserve"> H</w:t>
      </w:r>
      <w:r w:rsidRPr="007A5463">
        <w:rPr>
          <w:color w:val="000000"/>
          <w:vertAlign w:val="subscript"/>
          <w:lang w:val="en-US"/>
        </w:rPr>
        <w:t>2</w:t>
      </w:r>
      <w:r w:rsidRPr="007A5463">
        <w:rPr>
          <w:color w:val="000000"/>
          <w:lang w:val="en-US"/>
        </w:rPr>
        <w:t>O</w:t>
      </w:r>
      <w:r w:rsidRPr="007A5463">
        <w:rPr>
          <w:color w:val="000000"/>
          <w:lang w:val="en-US"/>
        </w:rPr>
        <w:tab/>
        <w:t>+</w:t>
      </w:r>
      <w:r w:rsidRPr="007A5463">
        <w:rPr>
          <w:color w:val="000000"/>
          <w:lang w:val="en-US"/>
        </w:rPr>
        <w:tab/>
        <w:t xml:space="preserve"> Cl</w:t>
      </w:r>
      <w:r w:rsidRPr="007A5463">
        <w:rPr>
          <w:color w:val="000000"/>
          <w:vertAlign w:val="subscript"/>
          <w:lang w:val="en-US"/>
        </w:rPr>
        <w:t>2</w:t>
      </w:r>
    </w:p>
    <w:p w14:paraId="6C1EA63D" w14:textId="77777777" w:rsidR="007A5463" w:rsidRDefault="007A5463">
      <w:pPr>
        <w:ind w:left="680"/>
        <w:rPr>
          <w:color w:val="000000"/>
          <w:vertAlign w:val="subscript"/>
          <w:lang w:val="en-US"/>
        </w:rPr>
      </w:pPr>
    </w:p>
    <w:p w14:paraId="1816C2D0" w14:textId="77777777" w:rsidR="007A5463" w:rsidRDefault="007A5463">
      <w:pPr>
        <w:ind w:left="680"/>
        <w:rPr>
          <w:color w:val="000000"/>
          <w:vertAlign w:val="subscript"/>
          <w:lang w:val="en-US"/>
        </w:rPr>
      </w:pPr>
    </w:p>
    <w:p w14:paraId="751C04AD" w14:textId="77777777" w:rsidR="007A5463" w:rsidRDefault="007A5463">
      <w:pPr>
        <w:ind w:left="680"/>
        <w:rPr>
          <w:color w:val="000000"/>
          <w:vertAlign w:val="subscript"/>
          <w:lang w:val="en-US"/>
        </w:rPr>
      </w:pPr>
    </w:p>
    <w:p w14:paraId="5DAA3D97" w14:textId="77777777" w:rsidR="007A5463" w:rsidRDefault="007A5463">
      <w:pPr>
        <w:ind w:left="680"/>
        <w:rPr>
          <w:color w:val="000000"/>
          <w:vertAlign w:val="subscript"/>
          <w:lang w:val="en-US"/>
        </w:rPr>
      </w:pPr>
    </w:p>
    <w:p w14:paraId="778C18D3" w14:textId="77777777" w:rsidR="007A5463" w:rsidRDefault="007A5463">
      <w:pPr>
        <w:ind w:left="680"/>
        <w:rPr>
          <w:color w:val="000000"/>
          <w:vertAlign w:val="subscript"/>
          <w:lang w:val="en-US"/>
        </w:rPr>
      </w:pPr>
    </w:p>
    <w:p w14:paraId="4BEA08C0" w14:textId="77777777" w:rsidR="007A5463" w:rsidRPr="007A5463" w:rsidRDefault="007A5463">
      <w:pPr>
        <w:ind w:left="680"/>
        <w:rPr>
          <w:color w:val="000000"/>
          <w:lang w:val="en-US"/>
        </w:rPr>
      </w:pPr>
    </w:p>
    <w:p w14:paraId="00EC079B" w14:textId="1939F07A" w:rsidR="00EC786E" w:rsidRDefault="007A5463">
      <w:pPr>
        <w:pStyle w:val="Exercice"/>
        <w:numPr>
          <w:ilvl w:val="0"/>
          <w:numId w:val="2"/>
        </w:numPr>
        <w:spacing w:before="285" w:after="285"/>
        <w:ind w:left="0" w:firstLine="0"/>
        <w:rPr>
          <w:szCs w:val="28"/>
        </w:rPr>
      </w:pPr>
      <w:r>
        <w:rPr>
          <w:szCs w:val="28"/>
        </w:rPr>
        <w:t>Expérience réalisée par Lavoisier en 1776</w:t>
      </w:r>
    </w:p>
    <w:p w14:paraId="79EC7207" w14:textId="2D8341D6" w:rsidR="00EC786E" w:rsidRDefault="007A5463">
      <w:pPr>
        <w:spacing w:before="57" w:after="57"/>
      </w:pPr>
      <w:r>
        <w:rPr>
          <w:noProof/>
        </w:rPr>
        <w:drawing>
          <wp:anchor distT="0" distB="0" distL="0" distR="0" simplePos="0" relativeHeight="251656704" behindDoc="0" locked="0" layoutInCell="0" allowOverlap="1" wp14:anchorId="0171B7CC" wp14:editId="02A7FA53">
            <wp:simplePos x="0" y="0"/>
            <wp:positionH relativeFrom="column">
              <wp:posOffset>3907422</wp:posOffset>
            </wp:positionH>
            <wp:positionV relativeFrom="paragraph">
              <wp:posOffset>99327</wp:posOffset>
            </wp:positionV>
            <wp:extent cx="2771140" cy="1974850"/>
            <wp:effectExtent l="0" t="0" r="0" b="6350"/>
            <wp:wrapThrough wrapText="bothSides">
              <wp:wrapPolygon edited="0">
                <wp:start x="0" y="0"/>
                <wp:lineTo x="0" y="21461"/>
                <wp:lineTo x="21382" y="21461"/>
                <wp:lineTo x="21382" y="0"/>
                <wp:lineTo x="0" y="0"/>
              </wp:wrapPolygon>
            </wp:wrapThrough>
            <wp:docPr id="7" name="Image 3" descr="Fig. 22. — Expérience de Lavoisie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3" descr="Fig. 22. — Expérience de Lavoisier.">
                      <a:hlinkClick r:id="rId7"/>
                    </pic:cNvPr>
                    <pic:cNvPicPr>
                      <a:picLocks noChangeAspect="1" noChangeArrowheads="1"/>
                    </pic:cNvPicPr>
                  </pic:nvPicPr>
                  <pic:blipFill>
                    <a:blip r:embed="rId8"/>
                    <a:stretch>
                      <a:fillRect/>
                    </a:stretch>
                  </pic:blipFill>
                  <pic:spPr bwMode="auto">
                    <a:xfrm>
                      <a:off x="0" y="0"/>
                      <a:ext cx="2771140" cy="1974850"/>
                    </a:xfrm>
                    <a:prstGeom prst="rect">
                      <a:avLst/>
                    </a:prstGeom>
                  </pic:spPr>
                </pic:pic>
              </a:graphicData>
            </a:graphic>
          </wp:anchor>
        </w:drawing>
      </w:r>
      <w:r>
        <w:rPr>
          <w:b/>
          <w:bCs/>
        </w:rPr>
        <w:t xml:space="preserve">1ère expérience : </w:t>
      </w:r>
      <w:r>
        <w:t>Pendant douze jours et douze nuits consécutifs, Lavoisier fit chauffer du mercure dans un ballon dont le col recourbé se terminait en haut d’une cloche retournée sur une cuve à mercure (voir dessin). Le deuxième jour, Lavoisier vit la surface du mercure se recouvrir de parcelles rougeâtres qui augmentèrent pendant cinq jours, et le niveau s’élever dans la cloche. Il continua de chauffer jusqu’au douzième jour ; aucune modification ne se produisant plus dans l’appareil, il le laissa refroidir. Le gaz restant dans le ballon et la cloche éteignait une bougie allumée ; il n’entretenait pas la respiration : de petits animaux plongés dans ce gaz y mouraient. Il lui donna le nom d’azote (a, sans ; zoos, vie).</w:t>
      </w:r>
    </w:p>
    <w:p w14:paraId="7EDF7858" w14:textId="3FDA1C7A" w:rsidR="00EC786E" w:rsidRDefault="007A5463">
      <w:pPr>
        <w:spacing w:before="114" w:after="114"/>
      </w:pPr>
      <w:r>
        <w:rPr>
          <w:b/>
          <w:bCs/>
        </w:rPr>
        <w:t xml:space="preserve">2ème expérience : </w:t>
      </w:r>
      <w:r>
        <w:t>Il mit les pellicules rouges dans une cornue (récipient) très petite pour laisser au-dessus d’elles le moins d’air possible. Il chauffa, il recueillit de l’oxygène sur la cuve à mercure et retrouva du mercure dans la cornue ; les pellicules étaient donc une combinaison de mercure et d’oxygène, on appelle cette combinaison oxyde de mercure.</w:t>
      </w:r>
    </w:p>
    <w:p w14:paraId="5E18CBEA" w14:textId="77777777" w:rsidR="00EC786E" w:rsidRDefault="007A5463">
      <w:pPr>
        <w:numPr>
          <w:ilvl w:val="0"/>
          <w:numId w:val="5"/>
        </w:numPr>
      </w:pPr>
      <w:r>
        <w:t>Identifier sur le dessin le ballon et la cloche.</w:t>
      </w:r>
    </w:p>
    <w:p w14:paraId="7853CB43" w14:textId="0EDF7959" w:rsidR="00EC786E" w:rsidRDefault="007A5463">
      <w:pPr>
        <w:numPr>
          <w:ilvl w:val="0"/>
          <w:numId w:val="5"/>
        </w:numPr>
      </w:pPr>
      <w:r>
        <w:t>Pour quelle raison le volume de gaz dans la cloche a-t-il diminué ?</w:t>
      </w:r>
    </w:p>
    <w:p w14:paraId="41A9C1D3" w14:textId="629878FD" w:rsidR="00EC786E" w:rsidRDefault="007A5463">
      <w:pPr>
        <w:numPr>
          <w:ilvl w:val="0"/>
          <w:numId w:val="5"/>
        </w:numPr>
      </w:pPr>
      <w:r>
        <w:t>Expliquer pourquoi le gaz recueilli à la fin de la première expérience ne permet plus la combustion.</w:t>
      </w:r>
    </w:p>
    <w:p w14:paraId="287D987E" w14:textId="2964F34C" w:rsidR="00EC786E" w:rsidRDefault="007A5463">
      <w:pPr>
        <w:numPr>
          <w:ilvl w:val="0"/>
          <w:numId w:val="5"/>
        </w:numPr>
      </w:pPr>
      <w:r>
        <w:t>Indiquer les réactifs ainsi que les produits de la transformation réalisée par Lavoisier dans la 1ère expérience.</w:t>
      </w:r>
    </w:p>
    <w:p w14:paraId="754FCF45" w14:textId="77777777" w:rsidR="00EC786E" w:rsidRDefault="007A5463">
      <w:pPr>
        <w:numPr>
          <w:ilvl w:val="0"/>
          <w:numId w:val="5"/>
        </w:numPr>
      </w:pPr>
      <w:r>
        <w:t xml:space="preserve">Écrire l’équation de la transformation chimique de la première expérience. La formule chimique de l’oxyde de mercure est </w:t>
      </w:r>
      <w:proofErr w:type="spellStart"/>
      <w:r>
        <w:t>HgO</w:t>
      </w:r>
      <w:proofErr w:type="spellEnd"/>
      <w:r>
        <w:t>.</w:t>
      </w:r>
    </w:p>
    <w:p w14:paraId="11CF7E6F" w14:textId="77777777" w:rsidR="00EC786E" w:rsidRDefault="007A5463">
      <w:pPr>
        <w:numPr>
          <w:ilvl w:val="0"/>
          <w:numId w:val="5"/>
        </w:numPr>
      </w:pPr>
      <w:r>
        <w:t>Écrire l’équation de la transformation chimique de la deuxième expérience.</w:t>
      </w:r>
    </w:p>
    <w:p w14:paraId="60321F3F" w14:textId="77777777" w:rsidR="00EC786E" w:rsidRDefault="007A5463">
      <w:pPr>
        <w:spacing w:before="114" w:after="114"/>
        <w:rPr>
          <w:sz w:val="22"/>
          <w:szCs w:val="22"/>
        </w:rPr>
      </w:pPr>
      <w:r>
        <w:rPr>
          <w:b/>
          <w:bCs/>
          <w:sz w:val="22"/>
          <w:szCs w:val="22"/>
        </w:rPr>
        <w:t>NB :</w:t>
      </w:r>
      <w:r>
        <w:rPr>
          <w:sz w:val="22"/>
          <w:szCs w:val="22"/>
        </w:rPr>
        <w:t xml:space="preserve"> Lavoisier fit passer dans une même cloche l’azote restant de la première expérience et l’oxygène recueilli dans la deuxième ; il obtint un mélange qui avait toutes les propriétés de l’air atmosphérique. Il avait ainsi établi par analyse et par synthèse que l’air est un mélange d’oxygène et d’azote.</w:t>
      </w:r>
    </w:p>
    <w:p w14:paraId="7DE59331" w14:textId="77777777" w:rsidR="00EC786E" w:rsidRDefault="007A5463">
      <w:pPr>
        <w:pStyle w:val="Exercice"/>
        <w:numPr>
          <w:ilvl w:val="0"/>
          <w:numId w:val="2"/>
        </w:numPr>
        <w:spacing w:before="228" w:after="228"/>
        <w:ind w:left="0" w:firstLine="0"/>
      </w:pPr>
      <w:r>
        <w:t>Identifier un réactif limitant.</w:t>
      </w:r>
    </w:p>
    <w:p w14:paraId="6B4CC0CD" w14:textId="77777777" w:rsidR="00EC786E" w:rsidRDefault="007A5463">
      <w:pPr>
        <w:numPr>
          <w:ilvl w:val="0"/>
          <w:numId w:val="6"/>
        </w:numPr>
      </w:pPr>
      <w:r>
        <w:rPr>
          <w:color w:val="000000"/>
        </w:rPr>
        <w:t>On mélange une solution de peroxyde d’hydrogène (eau oxygénée) incolore avec une solution de permanganate de potassium de couleur violette. On observe une effervescence (formation de bulles de gaz) et une décoloration du mélange.</w:t>
      </w:r>
    </w:p>
    <w:p w14:paraId="7A8D5801" w14:textId="77777777" w:rsidR="00EC786E" w:rsidRDefault="007A5463">
      <w:pPr>
        <w:numPr>
          <w:ilvl w:val="0"/>
          <w:numId w:val="7"/>
        </w:numPr>
        <w:rPr>
          <w:color w:val="000000"/>
        </w:rPr>
      </w:pPr>
      <w:r>
        <w:rPr>
          <w:color w:val="000000"/>
        </w:rPr>
        <w:t>Le gaz observé ravive la flamme d’une allumette incandescente, quel est son nom ? S’agit-il d’un réactif ou d’un produit ?</w:t>
      </w:r>
    </w:p>
    <w:p w14:paraId="1B760EFC" w14:textId="77777777" w:rsidR="00EC786E" w:rsidRDefault="007A5463">
      <w:pPr>
        <w:numPr>
          <w:ilvl w:val="0"/>
          <w:numId w:val="7"/>
        </w:numPr>
        <w:rPr>
          <w:color w:val="000000"/>
        </w:rPr>
      </w:pPr>
      <w:r>
        <w:rPr>
          <w:color w:val="000000"/>
        </w:rPr>
        <w:t>Dans cette expérience quel est le réactif limitant ? (Argumentez)</w:t>
      </w:r>
    </w:p>
    <w:p w14:paraId="1B298D53" w14:textId="77777777" w:rsidR="00EC786E" w:rsidRDefault="007A5463">
      <w:pPr>
        <w:numPr>
          <w:ilvl w:val="0"/>
          <w:numId w:val="6"/>
        </w:numPr>
        <w:spacing w:before="171" w:after="171"/>
        <w:rPr>
          <w:color w:val="000000"/>
        </w:rPr>
      </w:pPr>
      <w:r>
        <w:rPr>
          <w:color w:val="000000"/>
        </w:rPr>
        <w:t>On verse de l’acide nitrique (incolore) concentré sur un morceau de cuivre. On observe une vive réaction et l’apparition d’un gaz orangé (dioxyde d’azote) ainsi qu’une coloration bleue due à la présence d’ions cuivre. En fin de réaction il n’y a plus de cuivre.</w:t>
      </w:r>
    </w:p>
    <w:p w14:paraId="241F7056" w14:textId="77777777" w:rsidR="00EC786E" w:rsidRDefault="007A5463">
      <w:pPr>
        <w:numPr>
          <w:ilvl w:val="1"/>
          <w:numId w:val="6"/>
        </w:numPr>
        <w:rPr>
          <w:color w:val="000000"/>
        </w:rPr>
      </w:pPr>
      <w:r>
        <w:rPr>
          <w:color w:val="000000"/>
        </w:rPr>
        <w:t>Dans cette expérience qui sont les réactifs ? Qui sont les produits ?</w:t>
      </w:r>
    </w:p>
    <w:p w14:paraId="65255C25" w14:textId="77777777" w:rsidR="00EC786E" w:rsidRDefault="007A5463">
      <w:pPr>
        <w:numPr>
          <w:ilvl w:val="1"/>
          <w:numId w:val="6"/>
        </w:numPr>
        <w:rPr>
          <w:color w:val="000000"/>
        </w:rPr>
      </w:pPr>
      <w:r>
        <w:rPr>
          <w:color w:val="000000"/>
        </w:rPr>
        <w:t>Quelle espèce est le réactif limitant ? (Argumentez)</w:t>
      </w:r>
    </w:p>
    <w:p w14:paraId="654CED87" w14:textId="77777777" w:rsidR="00EC786E" w:rsidRDefault="007A5463">
      <w:pPr>
        <w:pStyle w:val="Exercice"/>
        <w:numPr>
          <w:ilvl w:val="0"/>
          <w:numId w:val="2"/>
        </w:numPr>
        <w:spacing w:before="228" w:after="228"/>
        <w:ind w:left="0" w:firstLine="0"/>
      </w:pPr>
      <w:r>
        <w:lastRenderedPageBreak/>
        <w:t>Stœchiométrie et réactif limitant.</w:t>
      </w:r>
    </w:p>
    <w:p w14:paraId="53413812" w14:textId="77777777" w:rsidR="00EC786E" w:rsidRDefault="007A5463">
      <w:pPr>
        <w:rPr>
          <w:b/>
          <w:bCs/>
          <w:color w:val="000000"/>
        </w:rPr>
      </w:pPr>
      <w:r>
        <w:rPr>
          <w:color w:val="000000"/>
        </w:rPr>
        <w:t>a) On réalise la combustion du méthane CH</w:t>
      </w:r>
      <w:r>
        <w:rPr>
          <w:color w:val="000000"/>
          <w:vertAlign w:val="subscript"/>
        </w:rPr>
        <w:t>4</w:t>
      </w:r>
      <w:r>
        <w:rPr>
          <w:color w:val="000000"/>
        </w:rPr>
        <w:t>(g) dans le dioxygène O</w:t>
      </w:r>
      <w:r>
        <w:rPr>
          <w:color w:val="000000"/>
          <w:vertAlign w:val="subscript"/>
        </w:rPr>
        <w:t>2</w:t>
      </w:r>
      <w:r>
        <w:rPr>
          <w:color w:val="000000"/>
        </w:rPr>
        <w:t>(g) selon :</w:t>
      </w:r>
    </w:p>
    <w:p w14:paraId="0810F730" w14:textId="77777777" w:rsidR="00EC786E" w:rsidRDefault="007A5463">
      <w:pPr>
        <w:jc w:val="center"/>
        <w:rPr>
          <w:b/>
          <w:bCs/>
          <w:color w:val="000000"/>
        </w:rPr>
      </w:pPr>
      <w:r>
        <w:rPr>
          <w:color w:val="000000"/>
        </w:rPr>
        <w:t xml:space="preserve"> </w:t>
      </w:r>
      <m:oMath>
        <m:sSub>
          <m:sSubPr>
            <m:ctrlPr>
              <w:rPr>
                <w:rFonts w:ascii="Cambria Math" w:hAnsi="Cambria Math"/>
              </w:rPr>
            </m:ctrlPr>
          </m:sSubPr>
          <m:e>
            <m:r>
              <w:rPr>
                <w:rFonts w:ascii="Cambria Math" w:hAnsi="Cambria Math"/>
              </w:rPr>
              <m:t>CH</m:t>
            </m:r>
          </m:e>
          <m:sub>
            <m:r>
              <w:rPr>
                <w:rFonts w:ascii="Cambria Math" w:hAnsi="Cambria Math"/>
              </w:rPr>
              <m:t>4</m:t>
            </m:r>
          </m:sub>
        </m:sSub>
        <m:d>
          <m:dPr>
            <m:ctrlPr>
              <w:rPr>
                <w:rFonts w:ascii="Cambria Math" w:hAnsi="Cambria Math"/>
              </w:rPr>
            </m:ctrlPr>
          </m:dPr>
          <m:e>
            <m:r>
              <w:rPr>
                <w:rFonts w:ascii="Cambria Math" w:hAnsi="Cambria Math"/>
              </w:rPr>
              <m:t>g</m:t>
            </m:r>
          </m:e>
        </m:d>
        <m:r>
          <w:rPr>
            <w:rFonts w:ascii="Cambria Math" w:hAnsi="Cambria Math"/>
          </w:rPr>
          <m:t>+2</m:t>
        </m:r>
        <m:sSub>
          <m:sSubPr>
            <m:ctrlPr>
              <w:rPr>
                <w:rFonts w:ascii="Cambria Math" w:hAnsi="Cambria Math"/>
              </w:rPr>
            </m:ctrlPr>
          </m:sSubPr>
          <m:e>
            <m:r>
              <w:rPr>
                <w:rFonts w:ascii="Cambria Math" w:hAnsi="Cambria Math"/>
              </w:rPr>
              <m:t>O</m:t>
            </m:r>
          </m:e>
          <m:sub>
            <m:r>
              <w:rPr>
                <w:rFonts w:ascii="Cambria Math" w:hAnsi="Cambria Math"/>
              </w:rPr>
              <m:t>2</m:t>
            </m:r>
          </m:sub>
        </m:sSub>
        <m:d>
          <m:dPr>
            <m:ctrlPr>
              <w:rPr>
                <w:rFonts w:ascii="Cambria Math" w:hAnsi="Cambria Math"/>
              </w:rPr>
            </m:ctrlPr>
          </m:dPr>
          <m:e>
            <m:r>
              <w:rPr>
                <w:rFonts w:ascii="Cambria Math" w:hAnsi="Cambria Math"/>
              </w:rPr>
              <m:t>g</m:t>
            </m:r>
          </m:e>
        </m:d>
        <m:r>
          <w:rPr>
            <w:rFonts w:ascii="Cambria Math" w:hAnsi="Cambria Math"/>
          </w:rPr>
          <m:t>→</m:t>
        </m:r>
        <m:sSub>
          <m:sSubPr>
            <m:ctrlPr>
              <w:rPr>
                <w:rFonts w:ascii="Cambria Math" w:hAnsi="Cambria Math"/>
              </w:rPr>
            </m:ctrlPr>
          </m:sSubPr>
          <m:e>
            <m:r>
              <w:rPr>
                <w:rFonts w:ascii="Cambria Math" w:hAnsi="Cambria Math"/>
              </w:rPr>
              <m:t>CO</m:t>
            </m:r>
          </m:e>
          <m:sub>
            <m:r>
              <w:rPr>
                <w:rFonts w:ascii="Cambria Math" w:hAnsi="Cambria Math"/>
              </w:rPr>
              <m:t>2</m:t>
            </m:r>
          </m:sub>
        </m:sSub>
        <m:d>
          <m:dPr>
            <m:ctrlPr>
              <w:rPr>
                <w:rFonts w:ascii="Cambria Math" w:hAnsi="Cambria Math"/>
              </w:rPr>
            </m:ctrlPr>
          </m:dPr>
          <m:e>
            <m:r>
              <w:rPr>
                <w:rFonts w:ascii="Cambria Math" w:hAnsi="Cambria Math"/>
              </w:rPr>
              <m:t>g</m:t>
            </m:r>
          </m:e>
        </m:d>
        <m:r>
          <w:rPr>
            <w:rFonts w:ascii="Cambria Math" w:hAnsi="Cambria Math"/>
          </w:rPr>
          <m:t>+2</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O</m:t>
        </m:r>
        <m:d>
          <m:dPr>
            <m:ctrlPr>
              <w:rPr>
                <w:rFonts w:ascii="Cambria Math" w:hAnsi="Cambria Math"/>
              </w:rPr>
            </m:ctrlPr>
          </m:dPr>
          <m:e>
            <m:r>
              <w:rPr>
                <w:rFonts w:ascii="Cambria Math" w:hAnsi="Cambria Math"/>
              </w:rPr>
              <m:t>l</m:t>
            </m:r>
          </m:e>
        </m:d>
      </m:oMath>
    </w:p>
    <w:p w14:paraId="0DE7AE74" w14:textId="77777777" w:rsidR="00EC786E" w:rsidRDefault="00EC786E">
      <w:pPr>
        <w:jc w:val="center"/>
        <w:rPr>
          <w:color w:val="000000"/>
        </w:rPr>
      </w:pPr>
    </w:p>
    <w:p w14:paraId="0C1C4C98" w14:textId="77777777" w:rsidR="00EC786E" w:rsidRDefault="007A5463">
      <w:pPr>
        <w:rPr>
          <w:b/>
          <w:bCs/>
          <w:color w:val="000000"/>
        </w:rPr>
      </w:pPr>
      <w:r>
        <w:rPr>
          <w:color w:val="000000"/>
        </w:rPr>
        <w:t>Déterminer le réactif limitant si les quantités de matières mises en présence sont :</w:t>
      </w:r>
    </w:p>
    <w:p w14:paraId="34B31C64" w14:textId="77777777" w:rsidR="00EC786E" w:rsidRDefault="007A5463">
      <w:pPr>
        <w:ind w:left="680"/>
        <w:rPr>
          <w:b/>
          <w:bCs/>
          <w:color w:val="000000"/>
        </w:rPr>
      </w:pPr>
      <w:r>
        <w:rPr>
          <w:color w:val="000000"/>
        </w:rPr>
        <w:t>1. n(CH</w:t>
      </w:r>
      <w:r>
        <w:rPr>
          <w:color w:val="000000"/>
          <w:vertAlign w:val="subscript"/>
        </w:rPr>
        <w:t>4</w:t>
      </w:r>
      <w:r>
        <w:rPr>
          <w:color w:val="000000"/>
        </w:rPr>
        <w:t>) = 3,2 mol et n(O</w:t>
      </w:r>
      <w:r>
        <w:rPr>
          <w:color w:val="000000"/>
          <w:vertAlign w:val="subscript"/>
        </w:rPr>
        <w:t>2</w:t>
      </w:r>
      <w:r>
        <w:rPr>
          <w:color w:val="000000"/>
        </w:rPr>
        <w:t>) = 5,1 mol</w:t>
      </w:r>
    </w:p>
    <w:p w14:paraId="5654F282" w14:textId="77777777" w:rsidR="00EC786E" w:rsidRDefault="007A5463">
      <w:pPr>
        <w:ind w:left="680"/>
        <w:rPr>
          <w:b/>
          <w:bCs/>
          <w:color w:val="000000"/>
        </w:rPr>
      </w:pPr>
      <w:r>
        <w:rPr>
          <w:color w:val="000000"/>
        </w:rPr>
        <w:t>2. n(CH</w:t>
      </w:r>
      <w:r>
        <w:rPr>
          <w:color w:val="000000"/>
          <w:vertAlign w:val="subscript"/>
        </w:rPr>
        <w:t>4</w:t>
      </w:r>
      <w:r>
        <w:rPr>
          <w:color w:val="000000"/>
        </w:rPr>
        <w:t>) = 2,7 mol et n(O</w:t>
      </w:r>
      <w:r>
        <w:rPr>
          <w:color w:val="000000"/>
          <w:vertAlign w:val="subscript"/>
        </w:rPr>
        <w:t>2</w:t>
      </w:r>
      <w:r>
        <w:rPr>
          <w:color w:val="000000"/>
        </w:rPr>
        <w:t>) = 6,2 mol</w:t>
      </w:r>
    </w:p>
    <w:p w14:paraId="13E83853" w14:textId="77777777" w:rsidR="00EC786E" w:rsidRDefault="007A5463">
      <w:pPr>
        <w:ind w:left="680"/>
        <w:rPr>
          <w:b/>
          <w:bCs/>
          <w:color w:val="000000"/>
        </w:rPr>
      </w:pPr>
      <w:r>
        <w:rPr>
          <w:color w:val="000000"/>
        </w:rPr>
        <w:t>3. n(CH</w:t>
      </w:r>
      <w:r>
        <w:rPr>
          <w:color w:val="000000"/>
          <w:vertAlign w:val="subscript"/>
        </w:rPr>
        <w:t>4</w:t>
      </w:r>
      <w:r>
        <w:rPr>
          <w:color w:val="000000"/>
        </w:rPr>
        <w:t>) = 1,7 mol et n(O</w:t>
      </w:r>
      <w:r>
        <w:rPr>
          <w:color w:val="000000"/>
          <w:vertAlign w:val="subscript"/>
        </w:rPr>
        <w:t>2</w:t>
      </w:r>
      <w:r>
        <w:rPr>
          <w:color w:val="000000"/>
        </w:rPr>
        <w:t>) = 3,4 mol</w:t>
      </w:r>
    </w:p>
    <w:p w14:paraId="4EC58C7D" w14:textId="77777777" w:rsidR="00EC786E" w:rsidRDefault="007A5463">
      <w:pPr>
        <w:spacing w:before="171" w:after="171"/>
        <w:rPr>
          <w:b/>
          <w:bCs/>
          <w:color w:val="000000"/>
        </w:rPr>
      </w:pPr>
      <w:r>
        <w:rPr>
          <w:color w:val="000000"/>
        </w:rPr>
        <w:t xml:space="preserve">b) On mélange de la poudre d'aluminium Al(s) avec de la poudre de soufre S(s). </w:t>
      </w:r>
      <w:r>
        <w:rPr>
          <w:color w:val="000000"/>
        </w:rPr>
        <w:br/>
        <w:t xml:space="preserve">L'équation de la transformation est </w:t>
      </w:r>
      <m:oMath>
        <m:r>
          <w:rPr>
            <w:rFonts w:ascii="Cambria Math" w:hAnsi="Cambria Math"/>
          </w:rPr>
          <m:t>2Al</m:t>
        </m:r>
        <m:d>
          <m:dPr>
            <m:ctrlPr>
              <w:rPr>
                <w:rFonts w:ascii="Cambria Math" w:hAnsi="Cambria Math"/>
              </w:rPr>
            </m:ctrlPr>
          </m:dPr>
          <m:e>
            <m:r>
              <w:rPr>
                <w:rFonts w:ascii="Cambria Math" w:hAnsi="Cambria Math"/>
              </w:rPr>
              <m:t>s</m:t>
            </m:r>
          </m:e>
        </m:d>
        <m:r>
          <w:rPr>
            <w:rFonts w:ascii="Cambria Math" w:hAnsi="Cambria Math"/>
          </w:rPr>
          <m:t>+3S</m:t>
        </m:r>
        <m:d>
          <m:dPr>
            <m:ctrlPr>
              <w:rPr>
                <w:rFonts w:ascii="Cambria Math" w:hAnsi="Cambria Math"/>
              </w:rPr>
            </m:ctrlPr>
          </m:dPr>
          <m:e>
            <m:r>
              <w:rPr>
                <w:rFonts w:ascii="Cambria Math" w:hAnsi="Cambria Math"/>
              </w:rPr>
              <m:t>s</m:t>
            </m:r>
          </m:e>
        </m:d>
        <m:r>
          <w:rPr>
            <w:rFonts w:ascii="Cambria Math" w:hAnsi="Cambria Math"/>
          </w:rPr>
          <m:t>→</m:t>
        </m:r>
        <m:sSub>
          <m:sSubPr>
            <m:ctrlPr>
              <w:rPr>
                <w:rFonts w:ascii="Cambria Math" w:hAnsi="Cambria Math"/>
              </w:rPr>
            </m:ctrlPr>
          </m:sSubPr>
          <m:e>
            <m:r>
              <w:rPr>
                <w:rFonts w:ascii="Cambria Math" w:hAnsi="Cambria Math"/>
              </w:rPr>
              <m:t>Al</m:t>
            </m:r>
          </m:e>
          <m:sub>
            <m:r>
              <w:rPr>
                <w:rFonts w:ascii="Cambria Math" w:hAnsi="Cambria Math"/>
              </w:rPr>
              <m:t>2</m:t>
            </m:r>
          </m:sub>
        </m:sSub>
        <m:sSub>
          <m:sSubPr>
            <m:ctrlPr>
              <w:rPr>
                <w:rFonts w:ascii="Cambria Math" w:hAnsi="Cambria Math"/>
              </w:rPr>
            </m:ctrlPr>
          </m:sSubPr>
          <m:e>
            <m:r>
              <w:rPr>
                <w:rFonts w:ascii="Cambria Math" w:hAnsi="Cambria Math"/>
              </w:rPr>
              <m:t>S</m:t>
            </m:r>
          </m:e>
          <m:sub>
            <m:r>
              <w:rPr>
                <w:rFonts w:ascii="Cambria Math" w:hAnsi="Cambria Math"/>
              </w:rPr>
              <m:t>3</m:t>
            </m:r>
          </m:sub>
        </m:sSub>
      </m:oMath>
      <w:r>
        <w:rPr>
          <w:color w:val="000000"/>
        </w:rPr>
        <w:br/>
        <w:t>Déterminer le réactif limitant si les quantités de matières mises en présence sont :</w:t>
      </w:r>
    </w:p>
    <w:p w14:paraId="0BAB6411" w14:textId="77777777" w:rsidR="00EC786E" w:rsidRDefault="007A5463">
      <w:pPr>
        <w:ind w:left="680"/>
      </w:pPr>
      <w:r>
        <w:rPr>
          <w:color w:val="000000"/>
        </w:rPr>
        <w:t>1. n(Al) = 1,0 mol et n(S) = 2,0 mol</w:t>
      </w:r>
    </w:p>
    <w:p w14:paraId="5B487301" w14:textId="52433EF2" w:rsidR="00EC786E" w:rsidRPr="002A5578" w:rsidRDefault="007A5463" w:rsidP="002A5578">
      <w:pPr>
        <w:ind w:left="680"/>
      </w:pPr>
      <w:r>
        <w:rPr>
          <w:color w:val="000000"/>
        </w:rPr>
        <w:t>2. n(Al) = 1,0 mol et n(S) = 1,3 mol</w:t>
      </w:r>
    </w:p>
    <w:p w14:paraId="0570DC18" w14:textId="77777777" w:rsidR="00EC786E" w:rsidRDefault="007A5463">
      <w:pPr>
        <w:pStyle w:val="Exercice"/>
        <w:numPr>
          <w:ilvl w:val="0"/>
          <w:numId w:val="2"/>
        </w:numPr>
        <w:spacing w:before="171" w:after="171"/>
        <w:ind w:left="0" w:firstLine="0"/>
      </w:pPr>
      <w:r>
        <w:t>Couleur d’un mélange réactionnel.</w:t>
      </w:r>
    </w:p>
    <w:p w14:paraId="55B82B88" w14:textId="77777777" w:rsidR="00EC786E" w:rsidRDefault="007A5463">
      <w:pPr>
        <w:spacing w:before="57" w:after="57"/>
      </w:pPr>
      <w:r>
        <w:t>La solution de sulfate de cuivre Cu</w:t>
      </w:r>
      <w:r>
        <w:rPr>
          <w:vertAlign w:val="superscript"/>
        </w:rPr>
        <w:t>2+</w:t>
      </w:r>
      <w:r>
        <w:t>(</w:t>
      </w:r>
      <w:proofErr w:type="spellStart"/>
      <w:r>
        <w:t>aq</w:t>
      </w:r>
      <w:proofErr w:type="spellEnd"/>
      <w:r>
        <w:t>)+SO</w:t>
      </w:r>
      <w:r>
        <w:rPr>
          <w:vertAlign w:val="subscript"/>
        </w:rPr>
        <w:t>4</w:t>
      </w:r>
      <w:r>
        <w:rPr>
          <w:vertAlign w:val="superscript"/>
        </w:rPr>
        <w:t>2–</w:t>
      </w:r>
      <w:r>
        <w:t xml:space="preserve"> (</w:t>
      </w:r>
      <w:proofErr w:type="spellStart"/>
      <w:r>
        <w:t>aq</w:t>
      </w:r>
      <w:proofErr w:type="spellEnd"/>
      <w:r>
        <w:t>) a une couleur bleue due aux ions cuivre. La solution d’hydroxyde de sodium Na</w:t>
      </w:r>
      <w:r>
        <w:rPr>
          <w:vertAlign w:val="superscript"/>
        </w:rPr>
        <w:t>+</w:t>
      </w:r>
      <w:r>
        <w:t>(</w:t>
      </w:r>
      <w:proofErr w:type="spellStart"/>
      <w:r>
        <w:t>aq</w:t>
      </w:r>
      <w:proofErr w:type="spellEnd"/>
      <w:r>
        <w:t>) + HO</w:t>
      </w:r>
      <w:r>
        <w:rPr>
          <w:vertAlign w:val="superscript"/>
        </w:rPr>
        <w:t xml:space="preserve"> –</w:t>
      </w:r>
      <w:r>
        <w:t xml:space="preserve"> (</w:t>
      </w:r>
      <w:proofErr w:type="spellStart"/>
      <w:r>
        <w:t>aq</w:t>
      </w:r>
      <w:proofErr w:type="spellEnd"/>
      <w:r>
        <w:t>) (ou soude) est incolore. Lorsque l’on mélange ces deux solutions il se forme un précipité d’hydroxyde de cuivre Cu(OH)</w:t>
      </w:r>
      <w:r>
        <w:rPr>
          <w:vertAlign w:val="subscript"/>
        </w:rPr>
        <w:t>2</w:t>
      </w:r>
      <w:r>
        <w:t>(s).</w:t>
      </w:r>
    </w:p>
    <w:p w14:paraId="156ADDB2" w14:textId="77777777" w:rsidR="00EC786E" w:rsidRDefault="007A5463">
      <w:pPr>
        <w:numPr>
          <w:ilvl w:val="0"/>
          <w:numId w:val="8"/>
        </w:numPr>
      </w:pPr>
      <w:r>
        <w:t>Écrire l’équation de la transformation chimique.</w:t>
      </w:r>
    </w:p>
    <w:p w14:paraId="3FC7AE9C" w14:textId="77777777" w:rsidR="00EC786E" w:rsidRDefault="007A5463">
      <w:pPr>
        <w:numPr>
          <w:ilvl w:val="0"/>
          <w:numId w:val="8"/>
        </w:numPr>
      </w:pPr>
      <w:r>
        <w:t>Des élèves réalisent cette transformation en TP puis filtrent la solution. Certains groupes ont un mélange de couleur bleue pâle et d’autre ont une solution totalement transparente. Expliquer pourquoi.</w:t>
      </w:r>
    </w:p>
    <w:p w14:paraId="6A82724F" w14:textId="77777777" w:rsidR="00EC786E" w:rsidRDefault="007A5463">
      <w:pPr>
        <w:numPr>
          <w:ilvl w:val="0"/>
          <w:numId w:val="8"/>
        </w:numPr>
      </w:pPr>
      <w:r>
        <w:t>Quelle sera la couleur de la solution obtenue après filtration si on utilise :</w:t>
      </w:r>
    </w:p>
    <w:p w14:paraId="29682029" w14:textId="77777777" w:rsidR="00EC786E" w:rsidRDefault="007A5463">
      <w:pPr>
        <w:numPr>
          <w:ilvl w:val="1"/>
          <w:numId w:val="9"/>
        </w:numPr>
      </w:pPr>
      <w:r>
        <w:t>n(Cu</w:t>
      </w:r>
      <w:r>
        <w:rPr>
          <w:vertAlign w:val="superscript"/>
        </w:rPr>
        <w:t>2+</w:t>
      </w:r>
      <w:r>
        <w:t>(</w:t>
      </w:r>
      <w:proofErr w:type="spellStart"/>
      <w:r>
        <w:t>aq</w:t>
      </w:r>
      <w:proofErr w:type="spellEnd"/>
      <w:r>
        <w:t>)) = 2,3×10</w:t>
      </w:r>
      <w:r>
        <w:rPr>
          <w:vertAlign w:val="superscript"/>
        </w:rPr>
        <w:t xml:space="preserve"> – 3 </w:t>
      </w:r>
      <w:r>
        <w:t>mol et n(HO</w:t>
      </w:r>
      <w:r>
        <w:rPr>
          <w:vertAlign w:val="superscript"/>
        </w:rPr>
        <w:t xml:space="preserve"> –</w:t>
      </w:r>
      <w:r>
        <w:t xml:space="preserve"> ) =</w:t>
      </w:r>
      <w:r>
        <w:tab/>
        <w:t>7,2×10</w:t>
      </w:r>
      <w:r>
        <w:rPr>
          <w:vertAlign w:val="superscript"/>
        </w:rPr>
        <w:t xml:space="preserve"> – 3 </w:t>
      </w:r>
      <w:r>
        <w:t>mol</w:t>
      </w:r>
    </w:p>
    <w:p w14:paraId="1AA6881C" w14:textId="77777777" w:rsidR="00EC786E" w:rsidRDefault="007A5463">
      <w:pPr>
        <w:numPr>
          <w:ilvl w:val="1"/>
          <w:numId w:val="9"/>
        </w:numPr>
      </w:pPr>
      <w:r>
        <w:t>n(Cu</w:t>
      </w:r>
      <w:r>
        <w:rPr>
          <w:vertAlign w:val="superscript"/>
        </w:rPr>
        <w:t>2+</w:t>
      </w:r>
      <w:r>
        <w:t>(</w:t>
      </w:r>
      <w:proofErr w:type="spellStart"/>
      <w:r>
        <w:t>aq</w:t>
      </w:r>
      <w:proofErr w:type="spellEnd"/>
      <w:r>
        <w:t>)) = 4,5×10</w:t>
      </w:r>
      <w:r>
        <w:rPr>
          <w:vertAlign w:val="superscript"/>
        </w:rPr>
        <w:t xml:space="preserve"> – 3 </w:t>
      </w:r>
      <w:r>
        <w:t>mol et n(HO</w:t>
      </w:r>
      <w:r>
        <w:rPr>
          <w:vertAlign w:val="superscript"/>
        </w:rPr>
        <w:t xml:space="preserve"> –</w:t>
      </w:r>
      <w:r>
        <w:t xml:space="preserve"> ) =</w:t>
      </w:r>
      <w:r>
        <w:tab/>
        <w:t>1,7×10</w:t>
      </w:r>
      <w:r>
        <w:rPr>
          <w:vertAlign w:val="superscript"/>
        </w:rPr>
        <w:t xml:space="preserve"> – 3</w:t>
      </w:r>
      <w:r>
        <w:t xml:space="preserve"> mol</w:t>
      </w:r>
    </w:p>
    <w:p w14:paraId="01C04B07" w14:textId="77777777" w:rsidR="00EC786E" w:rsidRDefault="007A5463">
      <w:pPr>
        <w:pStyle w:val="Exercice"/>
        <w:numPr>
          <w:ilvl w:val="0"/>
          <w:numId w:val="2"/>
        </w:numPr>
        <w:spacing w:before="171" w:after="171"/>
        <w:ind w:left="0" w:firstLine="0"/>
      </w:pPr>
      <w:r>
        <w:t>Synthèse de l’acétate d’isoamyle</w:t>
      </w:r>
    </w:p>
    <w:p w14:paraId="490B0F81" w14:textId="77777777" w:rsidR="00EC786E" w:rsidRDefault="007A5463">
      <w:pPr>
        <w:spacing w:before="57" w:after="57"/>
        <w:rPr>
          <w:b/>
          <w:bCs/>
          <w:color w:val="000000"/>
        </w:rPr>
      </w:pPr>
      <w:r>
        <w:rPr>
          <w:noProof/>
        </w:rPr>
        <w:drawing>
          <wp:anchor distT="0" distB="0" distL="0" distR="0" simplePos="0" relativeHeight="251655680" behindDoc="0" locked="0" layoutInCell="0" allowOverlap="1" wp14:anchorId="06E17C22" wp14:editId="1363D697">
            <wp:simplePos x="0" y="0"/>
            <wp:positionH relativeFrom="column">
              <wp:posOffset>5324475</wp:posOffset>
            </wp:positionH>
            <wp:positionV relativeFrom="paragraph">
              <wp:posOffset>395605</wp:posOffset>
            </wp:positionV>
            <wp:extent cx="1060450" cy="2163445"/>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9"/>
                    <a:stretch>
                      <a:fillRect/>
                    </a:stretch>
                  </pic:blipFill>
                  <pic:spPr bwMode="auto">
                    <a:xfrm>
                      <a:off x="0" y="0"/>
                      <a:ext cx="1060450" cy="2163445"/>
                    </a:xfrm>
                    <a:prstGeom prst="rect">
                      <a:avLst/>
                    </a:prstGeom>
                  </pic:spPr>
                </pic:pic>
              </a:graphicData>
            </a:graphic>
          </wp:anchor>
        </w:drawing>
      </w:r>
      <w:r>
        <w:rPr>
          <w:color w:val="000000"/>
        </w:rPr>
        <w:t>L’acétate d’isoamyle (C</w:t>
      </w:r>
      <w:r>
        <w:rPr>
          <w:color w:val="000000"/>
          <w:vertAlign w:val="subscript"/>
        </w:rPr>
        <w:t>7</w:t>
      </w:r>
      <w:r>
        <w:rPr>
          <w:color w:val="000000"/>
        </w:rPr>
        <w:t>H</w:t>
      </w:r>
      <w:r>
        <w:rPr>
          <w:color w:val="000000"/>
          <w:vertAlign w:val="subscript"/>
        </w:rPr>
        <w:t>14</w:t>
      </w:r>
      <w:r>
        <w:rPr>
          <w:color w:val="000000"/>
        </w:rPr>
        <w:t>O</w:t>
      </w:r>
      <w:r>
        <w:rPr>
          <w:color w:val="000000"/>
          <w:vertAlign w:val="subscript"/>
        </w:rPr>
        <w:t>2</w:t>
      </w:r>
      <w:r>
        <w:rPr>
          <w:color w:val="000000"/>
        </w:rPr>
        <w:t>) est le principal composant de l’arôme de banane. On l’obtient par synthèse en faisant réagir l’acide éthanoïque (C</w:t>
      </w:r>
      <w:r>
        <w:rPr>
          <w:color w:val="000000"/>
          <w:vertAlign w:val="subscript"/>
        </w:rPr>
        <w:t>2</w:t>
      </w:r>
      <w:r>
        <w:rPr>
          <w:color w:val="000000"/>
        </w:rPr>
        <w:t>H</w:t>
      </w:r>
      <w:r>
        <w:rPr>
          <w:color w:val="000000"/>
          <w:vertAlign w:val="subscript"/>
        </w:rPr>
        <w:t>4</w:t>
      </w:r>
      <w:r>
        <w:rPr>
          <w:color w:val="000000"/>
        </w:rPr>
        <w:t>O</w:t>
      </w:r>
      <w:r>
        <w:rPr>
          <w:color w:val="000000"/>
          <w:vertAlign w:val="subscript"/>
        </w:rPr>
        <w:t>2</w:t>
      </w:r>
      <w:r>
        <w:rPr>
          <w:color w:val="000000"/>
        </w:rPr>
        <w:t xml:space="preserve"> ) et l’alcool </w:t>
      </w:r>
      <w:proofErr w:type="spellStart"/>
      <w:r>
        <w:rPr>
          <w:color w:val="000000"/>
        </w:rPr>
        <w:t>isoamylique</w:t>
      </w:r>
      <w:proofErr w:type="spellEnd"/>
      <w:r>
        <w:rPr>
          <w:color w:val="000000"/>
        </w:rPr>
        <w:t xml:space="preserve"> (C</w:t>
      </w:r>
      <w:r>
        <w:rPr>
          <w:color w:val="000000"/>
          <w:vertAlign w:val="subscript"/>
        </w:rPr>
        <w:t>5</w:t>
      </w:r>
      <w:r>
        <w:rPr>
          <w:color w:val="000000"/>
        </w:rPr>
        <w:t>H</w:t>
      </w:r>
      <w:r>
        <w:rPr>
          <w:color w:val="000000"/>
          <w:vertAlign w:val="subscript"/>
        </w:rPr>
        <w:t>12</w:t>
      </w:r>
      <w:r>
        <w:rPr>
          <w:color w:val="000000"/>
        </w:rPr>
        <w:t>O), que l’on chauffe à reflux durant plusieurs minutes. De l’eau (H</w:t>
      </w:r>
      <w:r>
        <w:rPr>
          <w:color w:val="000000"/>
          <w:vertAlign w:val="subscript"/>
        </w:rPr>
        <w:t>2</w:t>
      </w:r>
      <w:r>
        <w:rPr>
          <w:color w:val="000000"/>
        </w:rPr>
        <w:t>O) est également produite au cours de cette réaction.</w:t>
      </w:r>
    </w:p>
    <w:p w14:paraId="485E980A" w14:textId="77777777" w:rsidR="00EC786E" w:rsidRDefault="007A5463">
      <w:pPr>
        <w:rPr>
          <w:color w:val="000000"/>
        </w:rPr>
      </w:pPr>
      <w:r>
        <w:rPr>
          <w:color w:val="000000"/>
        </w:rPr>
        <w:t>a) Écrire l’équation de la transformation.</w:t>
      </w:r>
    </w:p>
    <w:p w14:paraId="6FFB8FBF" w14:textId="77777777" w:rsidR="00EC786E" w:rsidRDefault="007A5463">
      <w:pPr>
        <w:rPr>
          <w:color w:val="000000"/>
        </w:rPr>
      </w:pPr>
      <w:r>
        <w:rPr>
          <w:color w:val="000000"/>
        </w:rPr>
        <w:t>b) Réaliser le schéma légendé du montage à reflux.</w:t>
      </w:r>
    </w:p>
    <w:p w14:paraId="20C6839B" w14:textId="77777777" w:rsidR="00EC786E" w:rsidRDefault="007A5463">
      <w:pPr>
        <w:rPr>
          <w:color w:val="000000"/>
        </w:rPr>
      </w:pPr>
      <w:r>
        <w:rPr>
          <w:color w:val="000000"/>
        </w:rPr>
        <w:t xml:space="preserve">c) Pour cette synthèse on a utilisé n=0,26 mol d’acide éthanoïque et n= 0,18 mol d’alcool </w:t>
      </w:r>
      <w:proofErr w:type="spellStart"/>
      <w:r>
        <w:rPr>
          <w:color w:val="000000"/>
        </w:rPr>
        <w:t>isoamylique</w:t>
      </w:r>
      <w:proofErr w:type="spellEnd"/>
      <w:r>
        <w:rPr>
          <w:color w:val="000000"/>
        </w:rPr>
        <w:t>. Déterminer le réactif limitant.</w:t>
      </w:r>
    </w:p>
    <w:p w14:paraId="7AB39677" w14:textId="77777777" w:rsidR="00EC786E" w:rsidRDefault="007A5463">
      <w:pPr>
        <w:spacing w:before="171" w:after="171"/>
        <w:rPr>
          <w:color w:val="000000"/>
        </w:rPr>
      </w:pPr>
      <w:r>
        <w:rPr>
          <w:color w:val="000000"/>
        </w:rPr>
        <w:t xml:space="preserve">En fin de réaction on analyse le mélange réactionnel par chromatographie. </w:t>
      </w:r>
      <w:r>
        <w:rPr>
          <w:color w:val="000000"/>
        </w:rPr>
        <w:br/>
        <w:t>Pour cela on dépose les espèces suivantes sur une plaque à chromatographie :</w:t>
      </w:r>
      <w:r>
        <w:rPr>
          <w:color w:val="000000"/>
        </w:rPr>
        <w:br/>
      </w:r>
      <w:r>
        <w:rPr>
          <w:color w:val="000000"/>
        </w:rPr>
        <w:tab/>
        <w:t>A. mélange réactionnel</w:t>
      </w:r>
      <w:r>
        <w:rPr>
          <w:color w:val="000000"/>
        </w:rPr>
        <w:br/>
      </w:r>
      <w:r>
        <w:rPr>
          <w:color w:val="000000"/>
        </w:rPr>
        <w:tab/>
        <w:t>B. acétate d’isoamyle pur du commerce</w:t>
      </w:r>
      <w:r>
        <w:rPr>
          <w:color w:val="000000"/>
        </w:rPr>
        <w:br/>
      </w:r>
      <w:r>
        <w:rPr>
          <w:color w:val="000000"/>
        </w:rPr>
        <w:tab/>
        <w:t xml:space="preserve">C.  alcool </w:t>
      </w:r>
      <w:proofErr w:type="spellStart"/>
      <w:r>
        <w:rPr>
          <w:color w:val="000000"/>
        </w:rPr>
        <w:t>isoamylique</w:t>
      </w:r>
      <w:proofErr w:type="spellEnd"/>
    </w:p>
    <w:p w14:paraId="56A0462B" w14:textId="77777777" w:rsidR="00EC786E" w:rsidRDefault="007A5463">
      <w:pPr>
        <w:rPr>
          <w:color w:val="000000"/>
        </w:rPr>
      </w:pPr>
      <w:r>
        <w:rPr>
          <w:color w:val="000000"/>
        </w:rPr>
        <w:t>Après élution, le chromatogramme est représenté ci-contre :</w:t>
      </w:r>
    </w:p>
    <w:p w14:paraId="5DB0D209" w14:textId="77777777" w:rsidR="00EC786E" w:rsidRDefault="007A5463">
      <w:pPr>
        <w:rPr>
          <w:b/>
          <w:bCs/>
          <w:color w:val="000000"/>
          <w:u w:val="single"/>
        </w:rPr>
      </w:pPr>
      <w:r>
        <w:rPr>
          <w:color w:val="000000"/>
        </w:rPr>
        <w:t>d) A-t-on bien synthétisé de l’acétate d’isoamyle ? Est-il pur ?</w:t>
      </w:r>
    </w:p>
    <w:sectPr w:rsidR="00EC786E">
      <w:footerReference w:type="default" r:id="rId10"/>
      <w:pgSz w:w="11906" w:h="16838"/>
      <w:pgMar w:top="720" w:right="720" w:bottom="1198" w:left="720" w:header="0" w:footer="721"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194FB6" w14:textId="77777777" w:rsidR="00C109E2" w:rsidRDefault="00C109E2">
      <w:r>
        <w:separator/>
      </w:r>
    </w:p>
  </w:endnote>
  <w:endnote w:type="continuationSeparator" w:id="0">
    <w:p w14:paraId="0AA5744E" w14:textId="77777777" w:rsidR="00C109E2" w:rsidRDefault="00C10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iberation Mono">
    <w:altName w:val="Courier New"/>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C79D9C" w14:textId="77777777" w:rsidR="00EC786E" w:rsidRDefault="007A5463">
    <w:pPr>
      <w:pStyle w:val="Pieddepage"/>
      <w:jc w:val="right"/>
    </w:pPr>
    <w:r>
      <w:t xml:space="preserve">C7 – Page </w:t>
    </w:r>
    <w:r>
      <w:fldChar w:fldCharType="begin"/>
    </w:r>
    <w:r>
      <w:instrText>PAGE</w:instrText>
    </w:r>
    <w:r>
      <w:fldChar w:fldCharType="separate"/>
    </w:r>
    <w:r>
      <w:t>0</w:t>
    </w:r>
    <w:r>
      <w:fldChar w:fldCharType="end"/>
    </w:r>
    <w:r>
      <w:t>/</w:t>
    </w:r>
    <w:r>
      <w:fldChar w:fldCharType="begin"/>
    </w:r>
    <w:r>
      <w:instrText>NUMPAGES</w:instrText>
    </w:r>
    <w:r>
      <w:fldChar w:fldCharType="separate"/>
    </w:r>
    <w: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E9A686" w14:textId="77777777" w:rsidR="00C109E2" w:rsidRDefault="00C109E2">
      <w:r>
        <w:separator/>
      </w:r>
    </w:p>
  </w:footnote>
  <w:footnote w:type="continuationSeparator" w:id="0">
    <w:p w14:paraId="14A0CC31" w14:textId="77777777" w:rsidR="00C109E2" w:rsidRDefault="00C10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C0A82"/>
    <w:multiLevelType w:val="hybridMultilevel"/>
    <w:tmpl w:val="2B9077C4"/>
    <w:lvl w:ilvl="0" w:tplc="FEB6120A">
      <w:start w:val="1"/>
      <w:numFmt w:val="lowerLetter"/>
      <w:lvlText w:val="%1)"/>
      <w:lvlJc w:val="left"/>
      <w:pPr>
        <w:ind w:left="502"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745BDE"/>
    <w:multiLevelType w:val="multilevel"/>
    <w:tmpl w:val="38A2075C"/>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15:restartNumberingAfterBreak="0">
    <w:nsid w:val="089279FC"/>
    <w:multiLevelType w:val="multilevel"/>
    <w:tmpl w:val="370051A4"/>
    <w:lvl w:ilvl="0">
      <w:start w:val="1"/>
      <w:numFmt w:val="upperLetter"/>
      <w:pStyle w:val="Monsouspara"/>
      <w:suff w:val="nothing"/>
      <w:lvlText w:val="%1."/>
      <w:lvlJc w:val="left"/>
      <w:pPr>
        <w:tabs>
          <w:tab w:val="num" w:pos="0"/>
        </w:tabs>
        <w:ind w:left="0" w:firstLine="0"/>
      </w:pPr>
    </w:lvl>
    <w:lvl w:ilvl="1">
      <w:start w:val="1"/>
      <w:numFmt w:val="upperLetter"/>
      <w:lvlText w:val="%2."/>
      <w:lvlJc w:val="left"/>
      <w:pPr>
        <w:tabs>
          <w:tab w:val="num" w:pos="1151"/>
        </w:tabs>
        <w:ind w:left="1151" w:hanging="397"/>
      </w:pPr>
    </w:lvl>
    <w:lvl w:ilvl="2">
      <w:start w:val="1"/>
      <w:numFmt w:val="upperLetter"/>
      <w:lvlText w:val="%3."/>
      <w:lvlJc w:val="left"/>
      <w:pPr>
        <w:tabs>
          <w:tab w:val="num" w:pos="1548"/>
        </w:tabs>
        <w:ind w:left="1548" w:hanging="397"/>
      </w:pPr>
    </w:lvl>
    <w:lvl w:ilvl="3">
      <w:start w:val="1"/>
      <w:numFmt w:val="upperLetter"/>
      <w:lvlText w:val="%4."/>
      <w:lvlJc w:val="left"/>
      <w:pPr>
        <w:tabs>
          <w:tab w:val="num" w:pos="1945"/>
        </w:tabs>
        <w:ind w:left="1945" w:hanging="397"/>
      </w:pPr>
    </w:lvl>
    <w:lvl w:ilvl="4">
      <w:start w:val="1"/>
      <w:numFmt w:val="upperLetter"/>
      <w:lvlText w:val="%5."/>
      <w:lvlJc w:val="left"/>
      <w:pPr>
        <w:tabs>
          <w:tab w:val="num" w:pos="2342"/>
        </w:tabs>
        <w:ind w:left="2342" w:hanging="397"/>
      </w:pPr>
    </w:lvl>
    <w:lvl w:ilvl="5">
      <w:start w:val="1"/>
      <w:numFmt w:val="upperLetter"/>
      <w:lvlText w:val="%6."/>
      <w:lvlJc w:val="left"/>
      <w:pPr>
        <w:tabs>
          <w:tab w:val="num" w:pos="2739"/>
        </w:tabs>
        <w:ind w:left="2739" w:hanging="397"/>
      </w:pPr>
    </w:lvl>
    <w:lvl w:ilvl="6">
      <w:start w:val="1"/>
      <w:numFmt w:val="upperLetter"/>
      <w:lvlText w:val="%7."/>
      <w:lvlJc w:val="left"/>
      <w:pPr>
        <w:tabs>
          <w:tab w:val="num" w:pos="3136"/>
        </w:tabs>
        <w:ind w:left="3136" w:hanging="397"/>
      </w:pPr>
    </w:lvl>
    <w:lvl w:ilvl="7">
      <w:start w:val="1"/>
      <w:numFmt w:val="upperLetter"/>
      <w:lvlText w:val="%8."/>
      <w:lvlJc w:val="left"/>
      <w:pPr>
        <w:tabs>
          <w:tab w:val="num" w:pos="3533"/>
        </w:tabs>
        <w:ind w:left="3533" w:hanging="397"/>
      </w:pPr>
    </w:lvl>
    <w:lvl w:ilvl="8">
      <w:start w:val="1"/>
      <w:numFmt w:val="upperLetter"/>
      <w:lvlText w:val="%9."/>
      <w:lvlJc w:val="left"/>
      <w:pPr>
        <w:tabs>
          <w:tab w:val="num" w:pos="3930"/>
        </w:tabs>
        <w:ind w:left="3930" w:hanging="397"/>
      </w:pPr>
    </w:lvl>
  </w:abstractNum>
  <w:abstractNum w:abstractNumId="3" w15:restartNumberingAfterBreak="0">
    <w:nsid w:val="0BD34032"/>
    <w:multiLevelType w:val="multilevel"/>
    <w:tmpl w:val="DF34658A"/>
    <w:lvl w:ilvl="0">
      <w:start w:val="1"/>
      <w:numFmt w:val="lowerLetter"/>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lowerLetter"/>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Letter"/>
      <w:lvlText w:val="%6)"/>
      <w:lvlJc w:val="left"/>
      <w:pPr>
        <w:tabs>
          <w:tab w:val="num" w:pos="2160"/>
        </w:tabs>
        <w:ind w:left="2160" w:hanging="360"/>
      </w:pPr>
    </w:lvl>
    <w:lvl w:ilvl="6">
      <w:start w:val="1"/>
      <w:numFmt w:val="lowerLetter"/>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Letter"/>
      <w:lvlText w:val="%9)"/>
      <w:lvlJc w:val="left"/>
      <w:pPr>
        <w:tabs>
          <w:tab w:val="num" w:pos="3240"/>
        </w:tabs>
        <w:ind w:left="3240" w:hanging="360"/>
      </w:pPr>
    </w:lvl>
  </w:abstractNum>
  <w:abstractNum w:abstractNumId="4" w15:restartNumberingAfterBreak="0">
    <w:nsid w:val="1DA15424"/>
    <w:multiLevelType w:val="multilevel"/>
    <w:tmpl w:val="4612AACC"/>
    <w:lvl w:ilvl="0">
      <w:start w:val="1"/>
      <w:numFmt w:val="lowerLetter"/>
      <w:pStyle w:val="styleexecice"/>
      <w:suff w:val="space"/>
      <w:lvlText w:val="%1)"/>
      <w:lvlJc w:val="left"/>
      <w:pPr>
        <w:tabs>
          <w:tab w:val="num" w:pos="0"/>
        </w:tabs>
        <w:ind w:left="0" w:firstLine="0"/>
      </w:pPr>
    </w:lvl>
    <w:lvl w:ilvl="1">
      <w:start w:val="1"/>
      <w:numFmt w:val="decimal"/>
      <w:lvlText w:val="%2."/>
      <w:lvlJc w:val="left"/>
      <w:pPr>
        <w:tabs>
          <w:tab w:val="num" w:pos="1151"/>
        </w:tabs>
        <w:ind w:left="1151" w:hanging="397"/>
      </w:pPr>
    </w:lvl>
    <w:lvl w:ilvl="2">
      <w:start w:val="1"/>
      <w:numFmt w:val="decimal"/>
      <w:lvlText w:val="%3."/>
      <w:lvlJc w:val="left"/>
      <w:pPr>
        <w:tabs>
          <w:tab w:val="num" w:pos="1548"/>
        </w:tabs>
        <w:ind w:left="1548" w:hanging="397"/>
      </w:pPr>
    </w:lvl>
    <w:lvl w:ilvl="3">
      <w:start w:val="1"/>
      <w:numFmt w:val="decimal"/>
      <w:lvlText w:val="%4."/>
      <w:lvlJc w:val="left"/>
      <w:pPr>
        <w:tabs>
          <w:tab w:val="num" w:pos="1945"/>
        </w:tabs>
        <w:ind w:left="1945" w:hanging="397"/>
      </w:pPr>
    </w:lvl>
    <w:lvl w:ilvl="4">
      <w:start w:val="1"/>
      <w:numFmt w:val="decimal"/>
      <w:lvlText w:val="%5."/>
      <w:lvlJc w:val="left"/>
      <w:pPr>
        <w:tabs>
          <w:tab w:val="num" w:pos="2342"/>
        </w:tabs>
        <w:ind w:left="2342" w:hanging="397"/>
      </w:pPr>
    </w:lvl>
    <w:lvl w:ilvl="5">
      <w:start w:val="1"/>
      <w:numFmt w:val="decimal"/>
      <w:lvlText w:val="%6."/>
      <w:lvlJc w:val="left"/>
      <w:pPr>
        <w:tabs>
          <w:tab w:val="num" w:pos="2739"/>
        </w:tabs>
        <w:ind w:left="2739" w:hanging="397"/>
      </w:pPr>
    </w:lvl>
    <w:lvl w:ilvl="6">
      <w:start w:val="1"/>
      <w:numFmt w:val="decimal"/>
      <w:lvlText w:val="%7."/>
      <w:lvlJc w:val="left"/>
      <w:pPr>
        <w:tabs>
          <w:tab w:val="num" w:pos="3136"/>
        </w:tabs>
        <w:ind w:left="3136" w:hanging="397"/>
      </w:pPr>
    </w:lvl>
    <w:lvl w:ilvl="7">
      <w:start w:val="1"/>
      <w:numFmt w:val="decimal"/>
      <w:lvlText w:val="%8."/>
      <w:lvlJc w:val="left"/>
      <w:pPr>
        <w:tabs>
          <w:tab w:val="num" w:pos="3533"/>
        </w:tabs>
        <w:ind w:left="3533" w:hanging="397"/>
      </w:pPr>
    </w:lvl>
    <w:lvl w:ilvl="8">
      <w:start w:val="1"/>
      <w:numFmt w:val="decimal"/>
      <w:lvlText w:val="%9."/>
      <w:lvlJc w:val="left"/>
      <w:pPr>
        <w:tabs>
          <w:tab w:val="num" w:pos="3930"/>
        </w:tabs>
        <w:ind w:left="3930" w:hanging="397"/>
      </w:pPr>
    </w:lvl>
  </w:abstractNum>
  <w:abstractNum w:abstractNumId="5" w15:restartNumberingAfterBreak="0">
    <w:nsid w:val="23022BA9"/>
    <w:multiLevelType w:val="multilevel"/>
    <w:tmpl w:val="4358096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EBF20DB"/>
    <w:multiLevelType w:val="multilevel"/>
    <w:tmpl w:val="6B4CDCC8"/>
    <w:lvl w:ilvl="0">
      <w:start w:val="1"/>
      <w:numFmt w:val="decimal"/>
      <w:pStyle w:val="Monparagraphe"/>
      <w:suff w:val="nothing"/>
      <w:lvlText w:val="Exercice %1: "/>
      <w:lvlJc w:val="left"/>
      <w:pPr>
        <w:tabs>
          <w:tab w:val="num" w:pos="0"/>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7" w15:restartNumberingAfterBreak="0">
    <w:nsid w:val="39C2110B"/>
    <w:multiLevelType w:val="multilevel"/>
    <w:tmpl w:val="F07E9E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7ACA6F79"/>
    <w:multiLevelType w:val="multilevel"/>
    <w:tmpl w:val="AB6A76DC"/>
    <w:lvl w:ilvl="0">
      <w:start w:val="1"/>
      <w:numFmt w:val="none"/>
      <w:pStyle w:val="Titre1"/>
      <w:suff w:val="nothing"/>
      <w:lvlText w:val=""/>
      <w:lvlJc w:val="left"/>
      <w:pPr>
        <w:tabs>
          <w:tab w:val="num" w:pos="0"/>
        </w:tabs>
        <w:ind w:left="0" w:firstLine="0"/>
      </w:pPr>
    </w:lvl>
    <w:lvl w:ilvl="1">
      <w:start w:val="1"/>
      <w:numFmt w:val="none"/>
      <w:pStyle w:val="Titre2"/>
      <w:suff w:val="nothing"/>
      <w:lvlText w:val=""/>
      <w:lvlJc w:val="left"/>
      <w:pPr>
        <w:tabs>
          <w:tab w:val="num" w:pos="0"/>
        </w:tabs>
        <w:ind w:left="0" w:firstLine="0"/>
      </w:pPr>
    </w:lvl>
    <w:lvl w:ilvl="2">
      <w:start w:val="1"/>
      <w:numFmt w:val="none"/>
      <w:pStyle w:val="Titre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Titre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7E112080"/>
    <w:multiLevelType w:val="multilevel"/>
    <w:tmpl w:val="32204D2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num w:numId="1" w16cid:durableId="1381006801">
    <w:abstractNumId w:val="8"/>
  </w:num>
  <w:num w:numId="2" w16cid:durableId="36438591">
    <w:abstractNumId w:val="6"/>
  </w:num>
  <w:num w:numId="3" w16cid:durableId="2006473889">
    <w:abstractNumId w:val="2"/>
  </w:num>
  <w:num w:numId="4" w16cid:durableId="701054125">
    <w:abstractNumId w:val="4"/>
  </w:num>
  <w:num w:numId="5" w16cid:durableId="104739261">
    <w:abstractNumId w:val="1"/>
  </w:num>
  <w:num w:numId="6" w16cid:durableId="713391319">
    <w:abstractNumId w:val="3"/>
  </w:num>
  <w:num w:numId="7" w16cid:durableId="1874809056">
    <w:abstractNumId w:val="7"/>
  </w:num>
  <w:num w:numId="8" w16cid:durableId="61098540">
    <w:abstractNumId w:val="9"/>
  </w:num>
  <w:num w:numId="9" w16cid:durableId="1714963261">
    <w:abstractNumId w:val="5"/>
  </w:num>
  <w:num w:numId="10" w16cid:durableId="76832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ap" w:val="C1"/>
  </w:docVars>
  <w:rsids>
    <w:rsidRoot w:val="00EC786E"/>
    <w:rsid w:val="002A5578"/>
    <w:rsid w:val="00374A40"/>
    <w:rsid w:val="00386563"/>
    <w:rsid w:val="00463FD4"/>
    <w:rsid w:val="00502527"/>
    <w:rsid w:val="0054669A"/>
    <w:rsid w:val="00641955"/>
    <w:rsid w:val="00712BCB"/>
    <w:rsid w:val="007805B1"/>
    <w:rsid w:val="007A5463"/>
    <w:rsid w:val="00854520"/>
    <w:rsid w:val="008B5CC1"/>
    <w:rsid w:val="00BE67FD"/>
    <w:rsid w:val="00C109E2"/>
    <w:rsid w:val="00C14A2B"/>
    <w:rsid w:val="00EA1969"/>
    <w:rsid w:val="00EC786E"/>
    <w:rsid w:val="00F52192"/>
    <w:rsid w:val="00FC151D"/>
    <w:rsid w:val="00FC4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AF3EB"/>
  <w15:docId w15:val="{C4182761-1ABA-4F70-9CC2-27B7CE341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SimSun" w:hAnsi="Liberation Serif" w:cs="Mangal"/>
        <w:kern w:val="2"/>
        <w:sz w:val="24"/>
        <w:szCs w:val="24"/>
        <w:lang w:val="fr-F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Heading"/>
    <w:next w:val="Corpsdetexte"/>
    <w:uiPriority w:val="9"/>
    <w:qFormat/>
    <w:pPr>
      <w:numPr>
        <w:numId w:val="1"/>
      </w:numPr>
      <w:outlineLvl w:val="0"/>
    </w:pPr>
    <w:rPr>
      <w:b/>
      <w:bCs/>
      <w:sz w:val="36"/>
      <w:szCs w:val="36"/>
    </w:rPr>
  </w:style>
  <w:style w:type="paragraph" w:styleId="Titre2">
    <w:name w:val="heading 2"/>
    <w:basedOn w:val="Heading"/>
    <w:next w:val="Normal"/>
    <w:uiPriority w:val="9"/>
    <w:unhideWhenUsed/>
    <w:qFormat/>
    <w:pPr>
      <w:numPr>
        <w:ilvl w:val="1"/>
        <w:numId w:val="1"/>
      </w:numPr>
      <w:spacing w:before="200"/>
      <w:outlineLvl w:val="1"/>
    </w:pPr>
    <w:rPr>
      <w:rFonts w:ascii="Liberation Serif" w:hAnsi="Liberation Serif"/>
      <w:b/>
      <w:bCs/>
      <w:szCs w:val="32"/>
      <w:u w:val="single"/>
    </w:rPr>
  </w:style>
  <w:style w:type="paragraph" w:styleId="Titre3">
    <w:name w:val="heading 3"/>
    <w:basedOn w:val="Heading"/>
    <w:next w:val="Normal"/>
    <w:uiPriority w:val="9"/>
    <w:unhideWhenUsed/>
    <w:qFormat/>
    <w:pPr>
      <w:numPr>
        <w:ilvl w:val="2"/>
        <w:numId w:val="1"/>
      </w:numPr>
      <w:spacing w:before="140"/>
      <w:outlineLvl w:val="2"/>
    </w:pPr>
    <w:rPr>
      <w:rFonts w:ascii="Liberation Serif" w:hAnsi="Liberation Serif"/>
      <w:b/>
      <w:bCs/>
    </w:rPr>
  </w:style>
  <w:style w:type="paragraph" w:styleId="Titre5">
    <w:name w:val="heading 5"/>
    <w:basedOn w:val="Heading"/>
    <w:next w:val="Corpsdetexte"/>
    <w:uiPriority w:val="9"/>
    <w:semiHidden/>
    <w:unhideWhenUsed/>
    <w:qFormat/>
    <w:pPr>
      <w:numPr>
        <w:ilvl w:val="4"/>
        <w:numId w:val="1"/>
      </w:numPr>
      <w:spacing w:before="120" w:after="60"/>
      <w:outlineLvl w:val="4"/>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neNumbering">
    <w:name w:val="Line Numbering"/>
  </w:style>
  <w:style w:type="character" w:styleId="Lienhypertexte">
    <w:name w:val="Hyperlink"/>
    <w:rPr>
      <w:color w:val="000080"/>
      <w:u w:val="single"/>
    </w:rPr>
  </w:style>
  <w:style w:type="paragraph" w:customStyle="1" w:styleId="Heading">
    <w:name w:val="Heading"/>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HeaderandFooter">
    <w:name w:val="Header and Footer"/>
    <w:basedOn w:val="Normal"/>
    <w:qFormat/>
    <w:pPr>
      <w:suppressLineNumbers/>
      <w:tabs>
        <w:tab w:val="center" w:pos="4819"/>
        <w:tab w:val="right" w:pos="9638"/>
      </w:tabs>
    </w:pPr>
  </w:style>
  <w:style w:type="paragraph" w:styleId="Pieddepage">
    <w:name w:val="footer"/>
    <w:basedOn w:val="Normal"/>
    <w:pPr>
      <w:suppressLineNumbers/>
      <w:tabs>
        <w:tab w:val="center" w:pos="4819"/>
        <w:tab w:val="right" w:pos="9638"/>
      </w:tabs>
    </w:pPr>
  </w:style>
  <w:style w:type="paragraph" w:customStyle="1" w:styleId="TableHeading">
    <w:name w:val="Table Heading"/>
    <w:basedOn w:val="TableContents"/>
    <w:qFormat/>
    <w:pPr>
      <w:jc w:val="center"/>
    </w:pPr>
    <w:rPr>
      <w:b/>
      <w:bCs/>
    </w:rPr>
  </w:style>
  <w:style w:type="paragraph" w:customStyle="1" w:styleId="Exemple">
    <w:name w:val="Exemple"/>
    <w:basedOn w:val="Normal"/>
    <w:qFormat/>
    <w:pPr>
      <w:pBdr>
        <w:left w:val="single" w:sz="10" w:space="1" w:color="2A6099"/>
      </w:pBdr>
      <w:ind w:left="751"/>
    </w:pPr>
    <w:rPr>
      <w:b/>
      <w:bCs/>
      <w:color w:val="000000"/>
      <w:u w:val="single"/>
    </w:rPr>
  </w:style>
  <w:style w:type="paragraph" w:customStyle="1" w:styleId="FrameContents">
    <w:name w:val="Frame Contents"/>
    <w:basedOn w:val="Normal"/>
    <w:qFormat/>
  </w:style>
  <w:style w:type="paragraph" w:styleId="En-tte">
    <w:name w:val="header"/>
    <w:basedOn w:val="Normal"/>
    <w:pPr>
      <w:pageBreakBefore/>
      <w:suppressLineNumbers/>
      <w:tabs>
        <w:tab w:val="center" w:pos="4819"/>
        <w:tab w:val="right" w:pos="9638"/>
      </w:tabs>
      <w:jc w:val="right"/>
    </w:pPr>
    <w:rPr>
      <w:i/>
    </w:rPr>
  </w:style>
  <w:style w:type="paragraph" w:customStyle="1" w:styleId="Montitre">
    <w:name w:val="Montitre"/>
    <w:basedOn w:val="Titre3"/>
    <w:qFormat/>
    <w:pPr>
      <w:numPr>
        <w:ilvl w:val="0"/>
        <w:numId w:val="0"/>
      </w:numPr>
    </w:pPr>
  </w:style>
  <w:style w:type="paragraph" w:customStyle="1" w:styleId="Monentete">
    <w:name w:val="Monentete"/>
    <w:basedOn w:val="En-tte"/>
    <w:qFormat/>
    <w:rPr>
      <w:iCs/>
    </w:rPr>
  </w:style>
  <w:style w:type="paragraph" w:customStyle="1" w:styleId="Monparagraphe">
    <w:name w:val="Monparagraphe"/>
    <w:basedOn w:val="Normal"/>
    <w:next w:val="Normal"/>
    <w:qFormat/>
    <w:pPr>
      <w:numPr>
        <w:numId w:val="2"/>
      </w:numPr>
    </w:pPr>
    <w:rPr>
      <w:b/>
      <w:bCs/>
      <w:u w:val="single"/>
    </w:rPr>
  </w:style>
  <w:style w:type="paragraph" w:customStyle="1" w:styleId="Monsouspara">
    <w:name w:val="Monsouspara"/>
    <w:basedOn w:val="Normal"/>
    <w:next w:val="Normal"/>
    <w:qFormat/>
    <w:pPr>
      <w:numPr>
        <w:numId w:val="3"/>
      </w:numPr>
    </w:pPr>
    <w:rPr>
      <w:b/>
      <w:bCs/>
    </w:rPr>
  </w:style>
  <w:style w:type="paragraph" w:styleId="Titre">
    <w:name w:val="Title"/>
    <w:basedOn w:val="Heading"/>
    <w:next w:val="Corpsdetexte"/>
    <w:uiPriority w:val="10"/>
    <w:qFormat/>
    <w:rPr>
      <w:rFonts w:ascii="Liberation Serif" w:hAnsi="Liberation Serif"/>
      <w:b/>
      <w:bCs/>
      <w:szCs w:val="56"/>
    </w:rPr>
  </w:style>
  <w:style w:type="paragraph" w:customStyle="1" w:styleId="Stylepatie">
    <w:name w:val="Style patie"/>
    <w:basedOn w:val="Normal"/>
    <w:qFormat/>
    <w:pPr>
      <w:jc w:val="right"/>
    </w:pPr>
    <w:rPr>
      <w:i/>
      <w:iCs/>
    </w:rPr>
  </w:style>
  <w:style w:type="paragraph" w:customStyle="1" w:styleId="Stylepartie">
    <w:name w:val="Style partie"/>
    <w:basedOn w:val="Stylepatie"/>
    <w:qFormat/>
  </w:style>
  <w:style w:type="paragraph" w:customStyle="1" w:styleId="Entte">
    <w:name w:val="Entête"/>
    <w:basedOn w:val="Stylepartie"/>
    <w:qFormat/>
    <w:pPr>
      <w:pageBreakBefore/>
    </w:pPr>
  </w:style>
  <w:style w:type="paragraph" w:customStyle="1" w:styleId="styleexecice">
    <w:name w:val="style execice"/>
    <w:basedOn w:val="Normal"/>
    <w:qFormat/>
    <w:pPr>
      <w:numPr>
        <w:numId w:val="4"/>
      </w:numPr>
      <w:outlineLvl w:val="0"/>
    </w:pPr>
  </w:style>
  <w:style w:type="paragraph" w:customStyle="1" w:styleId="Exercice">
    <w:name w:val="Exercice"/>
    <w:basedOn w:val="styleexecice"/>
    <w:next w:val="styleexecice"/>
    <w:qFormat/>
    <w:pPr>
      <w:numPr>
        <w:numId w:val="0"/>
      </w:numPr>
      <w:tabs>
        <w:tab w:val="num" w:pos="0"/>
      </w:tabs>
    </w:pPr>
    <w:rPr>
      <w:b/>
      <w:sz w:val="28"/>
    </w:rPr>
  </w:style>
  <w:style w:type="paragraph" w:customStyle="1" w:styleId="PreformattedText">
    <w:name w:val="Preformatted Text"/>
    <w:basedOn w:val="Normal"/>
    <w:qFormat/>
    <w:rPr>
      <w:rFonts w:ascii="Liberation Mono" w:eastAsia="NSimSun" w:hAnsi="Liberation Mono" w:cs="Liberation Mono"/>
      <w:sz w:val="20"/>
      <w:szCs w:val="20"/>
    </w:rPr>
  </w:style>
  <w:style w:type="numbering" w:customStyle="1" w:styleId="Numbering123">
    <w:name w:val="Numbering 123"/>
    <w:qFormat/>
  </w:style>
  <w:style w:type="numbering" w:customStyle="1" w:styleId="NumberingABC">
    <w:name w:val="Numbering ABC"/>
    <w:qFormat/>
  </w:style>
  <w:style w:type="numbering" w:customStyle="1" w:styleId="Numberingabc0">
    <w:name w:val="Numbering abc"/>
    <w:qFormat/>
  </w:style>
  <w:style w:type="paragraph" w:styleId="Paragraphedeliste">
    <w:name w:val="List Paragraph"/>
    <w:basedOn w:val="Normal"/>
    <w:uiPriority w:val="34"/>
    <w:qFormat/>
    <w:rsid w:val="002A5578"/>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fr.wikisource.org/wiki/Fichier:Le&#231;ons_&#233;l&#233;mentaires_de_chimie,_1897_-_Fig._22.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1438</TotalTime>
  <Pages>3</Pages>
  <Words>1243</Words>
  <Characters>6840</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WENDLING Hervé</cp:lastModifiedBy>
  <cp:revision>159</cp:revision>
  <cp:lastPrinted>2025-03-02T17:53:00Z</cp:lastPrinted>
  <dcterms:created xsi:type="dcterms:W3CDTF">2017-10-20T23:40:00Z</dcterms:created>
  <dcterms:modified xsi:type="dcterms:W3CDTF">2025-08-22T10:29:00Z</dcterms:modified>
  <dc:language>fr-FR</dc:language>
</cp:coreProperties>
</file>