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5D882" w14:textId="18B87D20" w:rsidR="00381FEF" w:rsidRPr="00381FEF" w:rsidRDefault="00381FEF" w:rsidP="00381FEF">
      <w:pPr>
        <w:spacing w:after="88"/>
        <w:ind w:right="55"/>
        <w:rPr>
          <w:rFonts w:ascii="Arial" w:eastAsia="Arial" w:hAnsi="Arial" w:cs="Arial"/>
          <w:color w:val="auto"/>
          <w:sz w:val="24"/>
          <w:szCs w:val="24"/>
        </w:rPr>
      </w:pPr>
      <w:r w:rsidRPr="00381FEF">
        <w:rPr>
          <w:rFonts w:ascii="Arial" w:eastAsia="Arial" w:hAnsi="Arial" w:cs="Arial"/>
          <w:color w:val="auto"/>
          <w:sz w:val="24"/>
          <w:szCs w:val="24"/>
        </w:rPr>
        <w:t>Galvez, Hance Henley S.</w:t>
      </w:r>
      <w:r w:rsidRPr="00381FEF">
        <w:rPr>
          <w:rFonts w:ascii="Arial" w:eastAsia="Arial" w:hAnsi="Arial" w:cs="Arial"/>
          <w:color w:val="auto"/>
          <w:sz w:val="24"/>
          <w:szCs w:val="24"/>
        </w:rPr>
        <w:tab/>
      </w:r>
      <w:r w:rsidRPr="00381FEF">
        <w:rPr>
          <w:rFonts w:ascii="Arial" w:eastAsia="Arial" w:hAnsi="Arial" w:cs="Arial"/>
          <w:color w:val="auto"/>
          <w:sz w:val="24"/>
          <w:szCs w:val="24"/>
        </w:rPr>
        <w:tab/>
        <w:t>BSIT4-1AA</w:t>
      </w:r>
      <w:r w:rsidRPr="00381FEF">
        <w:rPr>
          <w:rFonts w:ascii="Arial" w:eastAsia="Arial" w:hAnsi="Arial" w:cs="Arial"/>
          <w:color w:val="auto"/>
          <w:sz w:val="24"/>
          <w:szCs w:val="24"/>
        </w:rPr>
        <w:tab/>
      </w:r>
      <w:r w:rsidRPr="00381FEF">
        <w:rPr>
          <w:rFonts w:ascii="Arial" w:eastAsia="Arial" w:hAnsi="Arial" w:cs="Arial"/>
          <w:color w:val="auto"/>
          <w:sz w:val="24"/>
          <w:szCs w:val="24"/>
        </w:rPr>
        <w:tab/>
      </w:r>
      <w:r w:rsidRPr="00381FEF">
        <w:rPr>
          <w:rFonts w:ascii="Arial" w:eastAsia="Arial" w:hAnsi="Arial" w:cs="Arial"/>
          <w:color w:val="auto"/>
          <w:sz w:val="24"/>
          <w:szCs w:val="24"/>
        </w:rPr>
        <w:tab/>
      </w:r>
      <w:r w:rsidRPr="00381FEF">
        <w:rPr>
          <w:rFonts w:ascii="Arial" w:eastAsia="Arial" w:hAnsi="Arial" w:cs="Arial"/>
          <w:color w:val="auto"/>
          <w:sz w:val="24"/>
          <w:szCs w:val="24"/>
        </w:rPr>
        <w:tab/>
        <w:t>11/07/2023</w:t>
      </w:r>
    </w:p>
    <w:p w14:paraId="6A51D4A4" w14:textId="77777777" w:rsidR="00381FEF" w:rsidRPr="00381FEF" w:rsidRDefault="00381FEF" w:rsidP="00381FEF">
      <w:pPr>
        <w:spacing w:after="88"/>
        <w:ind w:right="55"/>
        <w:rPr>
          <w:rFonts w:ascii="Arial" w:eastAsia="Arial" w:hAnsi="Arial" w:cs="Arial"/>
          <w:color w:val="auto"/>
          <w:sz w:val="24"/>
          <w:szCs w:val="24"/>
        </w:rPr>
      </w:pPr>
    </w:p>
    <w:p w14:paraId="17505468" w14:textId="2CC07345" w:rsidR="00381FEF" w:rsidRPr="00381FEF" w:rsidRDefault="00381FEF" w:rsidP="00381FEF">
      <w:pPr>
        <w:spacing w:after="88"/>
        <w:ind w:right="55"/>
        <w:rPr>
          <w:rFonts w:ascii="Arial" w:eastAsia="Arial" w:hAnsi="Arial" w:cs="Arial"/>
          <w:color w:val="auto"/>
          <w:sz w:val="24"/>
          <w:szCs w:val="24"/>
        </w:rPr>
      </w:pPr>
      <w:r w:rsidRPr="00381FEF">
        <w:rPr>
          <w:rFonts w:ascii="Arial" w:eastAsia="Arial" w:hAnsi="Arial" w:cs="Arial"/>
          <w:color w:val="auto"/>
          <w:sz w:val="24"/>
          <w:szCs w:val="24"/>
        </w:rPr>
        <w:t>Network Technology 2</w:t>
      </w:r>
      <w:r w:rsidRPr="00381FEF">
        <w:rPr>
          <w:rFonts w:ascii="Arial" w:eastAsia="Arial" w:hAnsi="Arial" w:cs="Arial"/>
          <w:color w:val="auto"/>
          <w:sz w:val="24"/>
          <w:szCs w:val="24"/>
        </w:rPr>
        <w:br/>
      </w:r>
      <w:r w:rsidRPr="00381FEF">
        <w:rPr>
          <w:rFonts w:ascii="Arial" w:eastAsia="Arial" w:hAnsi="Arial" w:cs="Arial"/>
          <w:color w:val="auto"/>
          <w:sz w:val="24"/>
          <w:szCs w:val="24"/>
        </w:rPr>
        <w:t>04 Laboratory Exercise 1 – ARG</w:t>
      </w:r>
    </w:p>
    <w:p w14:paraId="0962C42C" w14:textId="77777777" w:rsidR="00381FEF" w:rsidRDefault="00381FEF" w:rsidP="00381FEF">
      <w:pPr>
        <w:spacing w:after="88"/>
        <w:ind w:right="55"/>
        <w:rPr>
          <w:rFonts w:ascii="Arial" w:eastAsia="Arial" w:hAnsi="Arial" w:cs="Arial"/>
          <w:color w:val="014887"/>
          <w:sz w:val="30"/>
        </w:rPr>
      </w:pPr>
    </w:p>
    <w:p w14:paraId="35B9C1DE" w14:textId="363676AA" w:rsidR="007D7832" w:rsidRDefault="007D7832">
      <w:pPr>
        <w:ind w:right="6"/>
        <w:jc w:val="center"/>
      </w:pPr>
    </w:p>
    <w:p w14:paraId="324F435B" w14:textId="00335FED" w:rsidR="007D7832" w:rsidRPr="00381FEF" w:rsidRDefault="00000000" w:rsidP="00381FEF">
      <w:pPr>
        <w:pStyle w:val="Heading1"/>
        <w:numPr>
          <w:ilvl w:val="0"/>
          <w:numId w:val="1"/>
        </w:numPr>
        <w:spacing w:after="115"/>
        <w:rPr>
          <w:rFonts w:ascii="Arial" w:hAnsi="Arial" w:cs="Arial"/>
        </w:rPr>
      </w:pPr>
      <w:r w:rsidRPr="00381FEF">
        <w:rPr>
          <w:rFonts w:ascii="Arial" w:hAnsi="Arial" w:cs="Arial"/>
        </w:rPr>
        <w:t xml:space="preserve">Screenshot the Subnets page showing the two (2) subnets </w:t>
      </w:r>
    </w:p>
    <w:p w14:paraId="25D7CE81" w14:textId="77777777" w:rsidR="007D7832" w:rsidRPr="00381FEF" w:rsidRDefault="00000000">
      <w:pPr>
        <w:spacing w:after="100"/>
        <w:jc w:val="right"/>
        <w:rPr>
          <w:rFonts w:ascii="Arial" w:hAnsi="Arial" w:cs="Arial"/>
        </w:rPr>
      </w:pPr>
      <w:r w:rsidRPr="00381FEF">
        <w:rPr>
          <w:rFonts w:ascii="Arial" w:hAnsi="Arial" w:cs="Arial"/>
          <w:noProof/>
        </w:rPr>
        <w:drawing>
          <wp:inline distT="0" distB="0" distL="0" distR="0" wp14:anchorId="27CA1045" wp14:editId="0DDEFA8A">
            <wp:extent cx="5731510" cy="246189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5"/>
                    <a:stretch>
                      <a:fillRect/>
                    </a:stretch>
                  </pic:blipFill>
                  <pic:spPr>
                    <a:xfrm>
                      <a:off x="0" y="0"/>
                      <a:ext cx="5731510" cy="2461895"/>
                    </a:xfrm>
                    <a:prstGeom prst="rect">
                      <a:avLst/>
                    </a:prstGeom>
                  </pic:spPr>
                </pic:pic>
              </a:graphicData>
            </a:graphic>
          </wp:inline>
        </w:drawing>
      </w:r>
      <w:r w:rsidRPr="00381FEF">
        <w:rPr>
          <w:rFonts w:ascii="Arial" w:hAnsi="Arial" w:cs="Arial"/>
          <w:b/>
        </w:rPr>
        <w:t xml:space="preserve"> </w:t>
      </w:r>
    </w:p>
    <w:p w14:paraId="6319F989" w14:textId="4662E526" w:rsidR="007D7832" w:rsidRPr="00381FEF" w:rsidRDefault="00000000" w:rsidP="00381FEF">
      <w:pPr>
        <w:pStyle w:val="Heading1"/>
        <w:numPr>
          <w:ilvl w:val="0"/>
          <w:numId w:val="1"/>
        </w:numPr>
        <w:spacing w:after="115"/>
        <w:rPr>
          <w:rFonts w:ascii="Arial" w:hAnsi="Arial" w:cs="Arial"/>
        </w:rPr>
      </w:pPr>
      <w:r w:rsidRPr="00381FEF">
        <w:rPr>
          <w:rFonts w:ascii="Arial" w:hAnsi="Arial" w:cs="Arial"/>
        </w:rPr>
        <w:t xml:space="preserve">Screenshot the page showing the content of the Inbound Rules tab </w:t>
      </w:r>
    </w:p>
    <w:p w14:paraId="7686F254" w14:textId="77777777" w:rsidR="007D7832" w:rsidRPr="00381FEF" w:rsidRDefault="00000000">
      <w:pPr>
        <w:spacing w:after="102"/>
        <w:jc w:val="right"/>
        <w:rPr>
          <w:rFonts w:ascii="Arial" w:hAnsi="Arial" w:cs="Arial"/>
        </w:rPr>
      </w:pPr>
      <w:r w:rsidRPr="00381FEF">
        <w:rPr>
          <w:rFonts w:ascii="Arial" w:hAnsi="Arial" w:cs="Arial"/>
          <w:noProof/>
        </w:rPr>
        <w:drawing>
          <wp:inline distT="0" distB="0" distL="0" distR="0" wp14:anchorId="3E3E40F2" wp14:editId="754E6252">
            <wp:extent cx="5731510" cy="2431415"/>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6"/>
                    <a:stretch>
                      <a:fillRect/>
                    </a:stretch>
                  </pic:blipFill>
                  <pic:spPr>
                    <a:xfrm>
                      <a:off x="0" y="0"/>
                      <a:ext cx="5731510" cy="2431415"/>
                    </a:xfrm>
                    <a:prstGeom prst="rect">
                      <a:avLst/>
                    </a:prstGeom>
                  </pic:spPr>
                </pic:pic>
              </a:graphicData>
            </a:graphic>
          </wp:inline>
        </w:drawing>
      </w:r>
      <w:r w:rsidRPr="00381FEF">
        <w:rPr>
          <w:rFonts w:ascii="Arial" w:hAnsi="Arial" w:cs="Arial"/>
          <w:b/>
        </w:rPr>
        <w:t xml:space="preserve"> </w:t>
      </w:r>
    </w:p>
    <w:p w14:paraId="320B807F" w14:textId="55242F2C" w:rsidR="007D7832" w:rsidRPr="00381FEF" w:rsidRDefault="00000000" w:rsidP="00381FEF">
      <w:pPr>
        <w:pStyle w:val="Heading1"/>
        <w:numPr>
          <w:ilvl w:val="0"/>
          <w:numId w:val="1"/>
        </w:numPr>
        <w:rPr>
          <w:rFonts w:ascii="Arial" w:hAnsi="Arial" w:cs="Arial"/>
        </w:rPr>
      </w:pPr>
      <w:r w:rsidRPr="00381FEF">
        <w:rPr>
          <w:rFonts w:ascii="Arial" w:hAnsi="Arial" w:cs="Arial"/>
        </w:rPr>
        <w:lastRenderedPageBreak/>
        <w:t xml:space="preserve">Screenshot the Elastic Cloud Server page showing the two (2) ECSs </w:t>
      </w:r>
    </w:p>
    <w:p w14:paraId="7E4D44E6" w14:textId="77777777" w:rsidR="007D7832" w:rsidRPr="00381FEF" w:rsidRDefault="00000000">
      <w:pPr>
        <w:spacing w:after="0"/>
        <w:ind w:left="-184"/>
        <w:rPr>
          <w:rFonts w:ascii="Arial" w:hAnsi="Arial" w:cs="Arial"/>
        </w:rPr>
      </w:pPr>
      <w:r w:rsidRPr="00381FEF">
        <w:rPr>
          <w:rFonts w:ascii="Arial" w:hAnsi="Arial" w:cs="Arial"/>
          <w:noProof/>
        </w:rPr>
        <mc:AlternateContent>
          <mc:Choice Requires="wpg">
            <w:drawing>
              <wp:inline distT="0" distB="0" distL="0" distR="0" wp14:anchorId="5B1EDEE5" wp14:editId="4A59E1D0">
                <wp:extent cx="5731510" cy="2442210"/>
                <wp:effectExtent l="0" t="0" r="0" b="0"/>
                <wp:docPr id="773" name="Group 773"/>
                <wp:cNvGraphicFramePr/>
                <a:graphic xmlns:a="http://schemas.openxmlformats.org/drawingml/2006/main">
                  <a:graphicData uri="http://schemas.microsoft.com/office/word/2010/wordprocessingGroup">
                    <wpg:wgp>
                      <wpg:cNvGrpSpPr/>
                      <wpg:grpSpPr>
                        <a:xfrm>
                          <a:off x="0" y="0"/>
                          <a:ext cx="5731510" cy="2442210"/>
                          <a:chOff x="0" y="0"/>
                          <a:chExt cx="5731510" cy="2442210"/>
                        </a:xfrm>
                      </wpg:grpSpPr>
                      <pic:pic xmlns:pic="http://schemas.openxmlformats.org/drawingml/2006/picture">
                        <pic:nvPicPr>
                          <pic:cNvPr id="7" name="Picture 7"/>
                          <pic:cNvPicPr/>
                        </pic:nvPicPr>
                        <pic:blipFill>
                          <a:blip r:embed="rId7"/>
                          <a:stretch>
                            <a:fillRect/>
                          </a:stretch>
                        </pic:blipFill>
                        <pic:spPr>
                          <a:xfrm>
                            <a:off x="0" y="0"/>
                            <a:ext cx="5731510" cy="2442210"/>
                          </a:xfrm>
                          <a:prstGeom prst="rect">
                            <a:avLst/>
                          </a:prstGeom>
                        </pic:spPr>
                      </pic:pic>
                      <wps:wsp>
                        <wps:cNvPr id="36" name="Rectangle 36"/>
                        <wps:cNvSpPr/>
                        <wps:spPr>
                          <a:xfrm>
                            <a:off x="116840" y="36399"/>
                            <a:ext cx="41991" cy="189248"/>
                          </a:xfrm>
                          <a:prstGeom prst="rect">
                            <a:avLst/>
                          </a:prstGeom>
                          <a:ln>
                            <a:noFill/>
                          </a:ln>
                        </wps:spPr>
                        <wps:txbx>
                          <w:txbxContent>
                            <w:p w14:paraId="0B354E59" w14:textId="77777777" w:rsidR="007D7832" w:rsidRDefault="00000000">
                              <w:r>
                                <w:rPr>
                                  <w:b/>
                                </w:rPr>
                                <w:t xml:space="preserve"> </w:t>
                              </w:r>
                            </w:p>
                          </w:txbxContent>
                        </wps:txbx>
                        <wps:bodyPr horzOverflow="overflow" vert="horz" lIns="0" tIns="0" rIns="0" bIns="0" rtlCol="0">
                          <a:noAutofit/>
                        </wps:bodyPr>
                      </wps:wsp>
                      <wps:wsp>
                        <wps:cNvPr id="37" name="Rectangle 37"/>
                        <wps:cNvSpPr/>
                        <wps:spPr>
                          <a:xfrm>
                            <a:off x="116840" y="320751"/>
                            <a:ext cx="41991" cy="189248"/>
                          </a:xfrm>
                          <a:prstGeom prst="rect">
                            <a:avLst/>
                          </a:prstGeom>
                          <a:ln>
                            <a:noFill/>
                          </a:ln>
                        </wps:spPr>
                        <wps:txbx>
                          <w:txbxContent>
                            <w:p w14:paraId="2CE12D5B" w14:textId="77777777" w:rsidR="007D7832" w:rsidRDefault="00000000">
                              <w:r>
                                <w:rPr>
                                  <w:b/>
                                </w:rPr>
                                <w:t xml:space="preserve"> </w:t>
                              </w:r>
                            </w:p>
                          </w:txbxContent>
                        </wps:txbx>
                        <wps:bodyPr horzOverflow="overflow" vert="horz" lIns="0" tIns="0" rIns="0" bIns="0" rtlCol="0">
                          <a:noAutofit/>
                        </wps:bodyPr>
                      </wps:wsp>
                      <wps:wsp>
                        <wps:cNvPr id="38" name="Rectangle 38"/>
                        <wps:cNvSpPr/>
                        <wps:spPr>
                          <a:xfrm>
                            <a:off x="116840" y="606501"/>
                            <a:ext cx="41991" cy="189248"/>
                          </a:xfrm>
                          <a:prstGeom prst="rect">
                            <a:avLst/>
                          </a:prstGeom>
                          <a:ln>
                            <a:noFill/>
                          </a:ln>
                        </wps:spPr>
                        <wps:txbx>
                          <w:txbxContent>
                            <w:p w14:paraId="6F17E75A" w14:textId="77777777" w:rsidR="007D7832" w:rsidRDefault="00000000">
                              <w:r>
                                <w:rPr>
                                  <w:b/>
                                </w:rPr>
                                <w:t xml:space="preserve"> </w:t>
                              </w:r>
                            </w:p>
                          </w:txbxContent>
                        </wps:txbx>
                        <wps:bodyPr horzOverflow="overflow" vert="horz" lIns="0" tIns="0" rIns="0" bIns="0" rtlCol="0">
                          <a:noAutofit/>
                        </wps:bodyPr>
                      </wps:wsp>
                      <wps:wsp>
                        <wps:cNvPr id="39" name="Rectangle 39"/>
                        <wps:cNvSpPr/>
                        <wps:spPr>
                          <a:xfrm>
                            <a:off x="116840" y="892251"/>
                            <a:ext cx="41991" cy="189248"/>
                          </a:xfrm>
                          <a:prstGeom prst="rect">
                            <a:avLst/>
                          </a:prstGeom>
                          <a:ln>
                            <a:noFill/>
                          </a:ln>
                        </wps:spPr>
                        <wps:txbx>
                          <w:txbxContent>
                            <w:p w14:paraId="1707BC73" w14:textId="77777777" w:rsidR="007D7832" w:rsidRDefault="00000000">
                              <w:r>
                                <w:rPr>
                                  <w:b/>
                                </w:rPr>
                                <w:t xml:space="preserve"> </w:t>
                              </w:r>
                            </w:p>
                          </w:txbxContent>
                        </wps:txbx>
                        <wps:bodyPr horzOverflow="overflow" vert="horz" lIns="0" tIns="0" rIns="0" bIns="0" rtlCol="0">
                          <a:noAutofit/>
                        </wps:bodyPr>
                      </wps:wsp>
                      <wps:wsp>
                        <wps:cNvPr id="40" name="Rectangle 40"/>
                        <wps:cNvSpPr/>
                        <wps:spPr>
                          <a:xfrm>
                            <a:off x="116840" y="1178001"/>
                            <a:ext cx="41991" cy="189248"/>
                          </a:xfrm>
                          <a:prstGeom prst="rect">
                            <a:avLst/>
                          </a:prstGeom>
                          <a:ln>
                            <a:noFill/>
                          </a:ln>
                        </wps:spPr>
                        <wps:txbx>
                          <w:txbxContent>
                            <w:p w14:paraId="77969B08" w14:textId="77777777" w:rsidR="007D7832" w:rsidRDefault="00000000">
                              <w:r>
                                <w:rPr>
                                  <w:b/>
                                </w:rPr>
                                <w:t xml:space="preserve"> </w:t>
                              </w:r>
                            </w:p>
                          </w:txbxContent>
                        </wps:txbx>
                        <wps:bodyPr horzOverflow="overflow" vert="horz" lIns="0" tIns="0" rIns="0" bIns="0" rtlCol="0">
                          <a:noAutofit/>
                        </wps:bodyPr>
                      </wps:wsp>
                      <wps:wsp>
                        <wps:cNvPr id="41" name="Rectangle 41"/>
                        <wps:cNvSpPr/>
                        <wps:spPr>
                          <a:xfrm>
                            <a:off x="116840" y="1463751"/>
                            <a:ext cx="41991" cy="189248"/>
                          </a:xfrm>
                          <a:prstGeom prst="rect">
                            <a:avLst/>
                          </a:prstGeom>
                          <a:ln>
                            <a:noFill/>
                          </a:ln>
                        </wps:spPr>
                        <wps:txbx>
                          <w:txbxContent>
                            <w:p w14:paraId="4529C18A" w14:textId="77777777" w:rsidR="007D7832" w:rsidRDefault="00000000">
                              <w:r>
                                <w:rPr>
                                  <w:b/>
                                </w:rPr>
                                <w:t xml:space="preserve"> </w:t>
                              </w:r>
                            </w:p>
                          </w:txbxContent>
                        </wps:txbx>
                        <wps:bodyPr horzOverflow="overflow" vert="horz" lIns="0" tIns="0" rIns="0" bIns="0" rtlCol="0">
                          <a:noAutofit/>
                        </wps:bodyPr>
                      </wps:wsp>
                      <wps:wsp>
                        <wps:cNvPr id="42" name="Rectangle 42"/>
                        <wps:cNvSpPr/>
                        <wps:spPr>
                          <a:xfrm>
                            <a:off x="116840" y="1749501"/>
                            <a:ext cx="41991" cy="189248"/>
                          </a:xfrm>
                          <a:prstGeom prst="rect">
                            <a:avLst/>
                          </a:prstGeom>
                          <a:ln>
                            <a:noFill/>
                          </a:ln>
                        </wps:spPr>
                        <wps:txbx>
                          <w:txbxContent>
                            <w:p w14:paraId="11B54A5D" w14:textId="77777777" w:rsidR="007D7832" w:rsidRDefault="00000000">
                              <w:r>
                                <w:rPr>
                                  <w:b/>
                                </w:rPr>
                                <w:t xml:space="preserve"> </w:t>
                              </w:r>
                            </w:p>
                          </w:txbxContent>
                        </wps:txbx>
                        <wps:bodyPr horzOverflow="overflow" vert="horz" lIns="0" tIns="0" rIns="0" bIns="0" rtlCol="0">
                          <a:noAutofit/>
                        </wps:bodyPr>
                      </wps:wsp>
                      <wps:wsp>
                        <wps:cNvPr id="43" name="Rectangle 43"/>
                        <wps:cNvSpPr/>
                        <wps:spPr>
                          <a:xfrm>
                            <a:off x="116840" y="2035315"/>
                            <a:ext cx="41991" cy="189248"/>
                          </a:xfrm>
                          <a:prstGeom prst="rect">
                            <a:avLst/>
                          </a:prstGeom>
                          <a:ln>
                            <a:noFill/>
                          </a:ln>
                        </wps:spPr>
                        <wps:txbx>
                          <w:txbxContent>
                            <w:p w14:paraId="5E2B5EC9" w14:textId="77777777" w:rsidR="007D7832" w:rsidRDefault="00000000">
                              <w:r>
                                <w:rPr>
                                  <w:b/>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773" style="width:451.3pt;height:192.3pt;mso-position-horizontal-relative:char;mso-position-vertical-relative:line" coordsize="57315,24422">
                <v:shape id="Picture 7" style="position:absolute;width:57315;height:24422;left:0;top:0;" filled="f">
                  <v:imagedata r:id="rId8"/>
                </v:shape>
                <v:rect id="Rectangle 36" style="position:absolute;width:419;height:1892;left:1168;top:363;" filled="f" stroked="f">
                  <v:textbox inset="0,0,0,0">
                    <w:txbxContent>
                      <w:p>
                        <w:pPr>
                          <w:spacing w:before="0" w:after="160" w:line="259" w:lineRule="auto"/>
                        </w:pPr>
                        <w:r>
                          <w:rPr>
                            <w:rFonts w:cs="Calibri" w:hAnsi="Calibri" w:eastAsia="Calibri" w:ascii="Calibri"/>
                            <w:b w:val="1"/>
                          </w:rPr>
                          <w:t xml:space="preserve"> </w:t>
                        </w:r>
                      </w:p>
                    </w:txbxContent>
                  </v:textbox>
                </v:rect>
                <v:rect id="Rectangle 37" style="position:absolute;width:419;height:1892;left:1168;top:3207;" filled="f" stroked="f">
                  <v:textbox inset="0,0,0,0">
                    <w:txbxContent>
                      <w:p>
                        <w:pPr>
                          <w:spacing w:before="0" w:after="160" w:line="259" w:lineRule="auto"/>
                        </w:pPr>
                        <w:r>
                          <w:rPr>
                            <w:rFonts w:cs="Calibri" w:hAnsi="Calibri" w:eastAsia="Calibri" w:ascii="Calibri"/>
                            <w:b w:val="1"/>
                          </w:rPr>
                          <w:t xml:space="preserve"> </w:t>
                        </w:r>
                      </w:p>
                    </w:txbxContent>
                  </v:textbox>
                </v:rect>
                <v:rect id="Rectangle 38" style="position:absolute;width:419;height:1892;left:1168;top:6065;" filled="f" stroked="f">
                  <v:textbox inset="0,0,0,0">
                    <w:txbxContent>
                      <w:p>
                        <w:pPr>
                          <w:spacing w:before="0" w:after="160" w:line="259" w:lineRule="auto"/>
                        </w:pPr>
                        <w:r>
                          <w:rPr>
                            <w:rFonts w:cs="Calibri" w:hAnsi="Calibri" w:eastAsia="Calibri" w:ascii="Calibri"/>
                            <w:b w:val="1"/>
                          </w:rPr>
                          <w:t xml:space="preserve"> </w:t>
                        </w:r>
                      </w:p>
                    </w:txbxContent>
                  </v:textbox>
                </v:rect>
                <v:rect id="Rectangle 39" style="position:absolute;width:419;height:1892;left:1168;top:8922;" filled="f" stroked="f">
                  <v:textbox inset="0,0,0,0">
                    <w:txbxContent>
                      <w:p>
                        <w:pPr>
                          <w:spacing w:before="0" w:after="160" w:line="259" w:lineRule="auto"/>
                        </w:pPr>
                        <w:r>
                          <w:rPr>
                            <w:rFonts w:cs="Calibri" w:hAnsi="Calibri" w:eastAsia="Calibri" w:ascii="Calibri"/>
                            <w:b w:val="1"/>
                          </w:rPr>
                          <w:t xml:space="preserve"> </w:t>
                        </w:r>
                      </w:p>
                    </w:txbxContent>
                  </v:textbox>
                </v:rect>
                <v:rect id="Rectangle 40" style="position:absolute;width:419;height:1892;left:1168;top:11780;" filled="f" stroked="f">
                  <v:textbox inset="0,0,0,0">
                    <w:txbxContent>
                      <w:p>
                        <w:pPr>
                          <w:spacing w:before="0" w:after="160" w:line="259" w:lineRule="auto"/>
                        </w:pPr>
                        <w:r>
                          <w:rPr>
                            <w:rFonts w:cs="Calibri" w:hAnsi="Calibri" w:eastAsia="Calibri" w:ascii="Calibri"/>
                            <w:b w:val="1"/>
                          </w:rPr>
                          <w:t xml:space="preserve"> </w:t>
                        </w:r>
                      </w:p>
                    </w:txbxContent>
                  </v:textbox>
                </v:rect>
                <v:rect id="Rectangle 41" style="position:absolute;width:419;height:1892;left:1168;top:14637;" filled="f" stroked="f">
                  <v:textbox inset="0,0,0,0">
                    <w:txbxContent>
                      <w:p>
                        <w:pPr>
                          <w:spacing w:before="0" w:after="160" w:line="259" w:lineRule="auto"/>
                        </w:pPr>
                        <w:r>
                          <w:rPr>
                            <w:rFonts w:cs="Calibri" w:hAnsi="Calibri" w:eastAsia="Calibri" w:ascii="Calibri"/>
                            <w:b w:val="1"/>
                          </w:rPr>
                          <w:t xml:space="preserve"> </w:t>
                        </w:r>
                      </w:p>
                    </w:txbxContent>
                  </v:textbox>
                </v:rect>
                <v:rect id="Rectangle 42" style="position:absolute;width:419;height:1892;left:1168;top:17495;" filled="f" stroked="f">
                  <v:textbox inset="0,0,0,0">
                    <w:txbxContent>
                      <w:p>
                        <w:pPr>
                          <w:spacing w:before="0" w:after="160" w:line="259" w:lineRule="auto"/>
                        </w:pPr>
                        <w:r>
                          <w:rPr>
                            <w:rFonts w:cs="Calibri" w:hAnsi="Calibri" w:eastAsia="Calibri" w:ascii="Calibri"/>
                            <w:b w:val="1"/>
                          </w:rPr>
                          <w:t xml:space="preserve"> </w:t>
                        </w:r>
                      </w:p>
                    </w:txbxContent>
                  </v:textbox>
                </v:rect>
                <v:rect id="Rectangle 43" style="position:absolute;width:419;height:1892;left:1168;top:20353;" filled="f" stroked="f">
                  <v:textbox inset="0,0,0,0">
                    <w:txbxContent>
                      <w:p>
                        <w:pPr>
                          <w:spacing w:before="0" w:after="160" w:line="259" w:lineRule="auto"/>
                        </w:pPr>
                        <w:r>
                          <w:rPr>
                            <w:rFonts w:cs="Calibri" w:hAnsi="Calibri" w:eastAsia="Calibri" w:ascii="Calibri"/>
                            <w:b w:val="1"/>
                          </w:rPr>
                          <w:t xml:space="preserve"> </w:t>
                        </w:r>
                      </w:p>
                    </w:txbxContent>
                  </v:textbox>
                </v:rect>
              </v:group>
            </w:pict>
          </mc:Fallback>
        </mc:AlternateContent>
      </w:r>
    </w:p>
    <w:p w14:paraId="76C21171" w14:textId="77777777" w:rsidR="00381FEF" w:rsidRDefault="00381FEF">
      <w:pPr>
        <w:spacing w:after="115"/>
        <w:ind w:left="-5" w:hanging="10"/>
        <w:rPr>
          <w:rFonts w:ascii="Arial" w:hAnsi="Arial" w:cs="Arial"/>
          <w:b/>
        </w:rPr>
      </w:pPr>
    </w:p>
    <w:p w14:paraId="755937AB" w14:textId="00AE7294" w:rsidR="007D7832" w:rsidRPr="00381FEF" w:rsidRDefault="00000000" w:rsidP="00381FEF">
      <w:pPr>
        <w:pStyle w:val="ListParagraph"/>
        <w:numPr>
          <w:ilvl w:val="0"/>
          <w:numId w:val="1"/>
        </w:numPr>
        <w:spacing w:after="115"/>
        <w:rPr>
          <w:rFonts w:ascii="Arial" w:hAnsi="Arial" w:cs="Arial"/>
        </w:rPr>
      </w:pPr>
      <w:r w:rsidRPr="00381FEF">
        <w:rPr>
          <w:rFonts w:ascii="Arial" w:hAnsi="Arial" w:cs="Arial"/>
          <w:b/>
        </w:rPr>
        <w:t xml:space="preserve">Go back to your running Linux ECS, then ping your second ECS. You should be able to ping successfully. </w:t>
      </w:r>
    </w:p>
    <w:p w14:paraId="7AB98EBB" w14:textId="77777777" w:rsidR="007D7832" w:rsidRPr="00381FEF" w:rsidRDefault="00000000">
      <w:pPr>
        <w:spacing w:after="102"/>
        <w:jc w:val="right"/>
        <w:rPr>
          <w:rFonts w:ascii="Arial" w:hAnsi="Arial" w:cs="Arial"/>
        </w:rPr>
      </w:pPr>
      <w:r w:rsidRPr="00381FEF">
        <w:rPr>
          <w:rFonts w:ascii="Arial" w:hAnsi="Arial" w:cs="Arial"/>
          <w:noProof/>
        </w:rPr>
        <w:drawing>
          <wp:inline distT="0" distB="0" distL="0" distR="0" wp14:anchorId="7538D49B" wp14:editId="20413BAA">
            <wp:extent cx="5726049" cy="1379855"/>
            <wp:effectExtent l="0" t="0" r="0" b="0"/>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9"/>
                    <a:stretch>
                      <a:fillRect/>
                    </a:stretch>
                  </pic:blipFill>
                  <pic:spPr>
                    <a:xfrm>
                      <a:off x="0" y="0"/>
                      <a:ext cx="5726049" cy="1379855"/>
                    </a:xfrm>
                    <a:prstGeom prst="rect">
                      <a:avLst/>
                    </a:prstGeom>
                  </pic:spPr>
                </pic:pic>
              </a:graphicData>
            </a:graphic>
          </wp:inline>
        </w:drawing>
      </w:r>
      <w:r w:rsidRPr="00381FEF">
        <w:rPr>
          <w:rFonts w:ascii="Arial" w:hAnsi="Arial" w:cs="Arial"/>
          <w:b/>
        </w:rPr>
        <w:t xml:space="preserve"> </w:t>
      </w:r>
    </w:p>
    <w:p w14:paraId="3BA5A6A0" w14:textId="77777777" w:rsidR="007D7832" w:rsidRPr="00381FEF" w:rsidRDefault="00000000">
      <w:pPr>
        <w:spacing w:after="0"/>
        <w:rPr>
          <w:rFonts w:ascii="Arial" w:hAnsi="Arial" w:cs="Arial"/>
        </w:rPr>
      </w:pPr>
      <w:r w:rsidRPr="00381FEF">
        <w:rPr>
          <w:rFonts w:ascii="Arial" w:hAnsi="Arial" w:cs="Arial"/>
          <w:b/>
        </w:rPr>
        <w:t xml:space="preserve"> </w:t>
      </w:r>
    </w:p>
    <w:p w14:paraId="5CF62A5B" w14:textId="0234300B" w:rsidR="007D7832" w:rsidRPr="00381FEF" w:rsidRDefault="00000000" w:rsidP="00381FEF">
      <w:pPr>
        <w:pStyle w:val="Heading1"/>
        <w:numPr>
          <w:ilvl w:val="0"/>
          <w:numId w:val="1"/>
        </w:numPr>
        <w:rPr>
          <w:rFonts w:ascii="Arial" w:hAnsi="Arial" w:cs="Arial"/>
        </w:rPr>
      </w:pPr>
      <w:r w:rsidRPr="00381FEF">
        <w:rPr>
          <w:rFonts w:ascii="Arial" w:hAnsi="Arial" w:cs="Arial"/>
        </w:rPr>
        <w:t xml:space="preserve">This time, access the second ECS using the </w:t>
      </w:r>
      <w:proofErr w:type="spellStart"/>
      <w:r w:rsidRPr="00381FEF">
        <w:rPr>
          <w:rFonts w:ascii="Arial" w:hAnsi="Arial" w:cs="Arial"/>
        </w:rPr>
        <w:t>ssh</w:t>
      </w:r>
      <w:proofErr w:type="spellEnd"/>
      <w:r w:rsidRPr="00381FEF">
        <w:rPr>
          <w:rFonts w:ascii="Arial" w:hAnsi="Arial" w:cs="Arial"/>
        </w:rPr>
        <w:t xml:space="preserve"> command. (Ex. </w:t>
      </w:r>
      <w:proofErr w:type="spellStart"/>
      <w:r w:rsidRPr="00381FEF">
        <w:rPr>
          <w:rFonts w:ascii="Arial" w:hAnsi="Arial" w:cs="Arial"/>
        </w:rPr>
        <w:t>ssh</w:t>
      </w:r>
      <w:proofErr w:type="spellEnd"/>
      <w:r w:rsidRPr="00381FEF">
        <w:rPr>
          <w:rFonts w:ascii="Arial" w:hAnsi="Arial" w:cs="Arial"/>
        </w:rPr>
        <w:t xml:space="preserve"> 192.168.1.37) </w:t>
      </w:r>
    </w:p>
    <w:p w14:paraId="6AC3C3EA" w14:textId="77777777" w:rsidR="007D7832" w:rsidRPr="00381FEF" w:rsidRDefault="00000000">
      <w:pPr>
        <w:spacing w:after="0"/>
        <w:ind w:left="-5" w:hanging="10"/>
        <w:rPr>
          <w:rFonts w:ascii="Arial" w:hAnsi="Arial" w:cs="Arial"/>
        </w:rPr>
      </w:pPr>
      <w:r w:rsidRPr="00381FEF">
        <w:rPr>
          <w:rFonts w:ascii="Arial" w:hAnsi="Arial" w:cs="Arial"/>
          <w:b/>
        </w:rPr>
        <w:t xml:space="preserve">Enter the same password. Now that you are logged in to the second ECS, ping the first ECS. </w:t>
      </w:r>
    </w:p>
    <w:p w14:paraId="733FE68F" w14:textId="77777777" w:rsidR="007D7832" w:rsidRPr="00381FEF" w:rsidRDefault="00000000">
      <w:pPr>
        <w:spacing w:after="66"/>
        <w:rPr>
          <w:rFonts w:ascii="Arial" w:hAnsi="Arial" w:cs="Arial"/>
        </w:rPr>
      </w:pPr>
      <w:r w:rsidRPr="00381FEF">
        <w:rPr>
          <w:rFonts w:ascii="Arial" w:hAnsi="Arial" w:cs="Arial"/>
          <w:noProof/>
        </w:rPr>
        <mc:AlternateContent>
          <mc:Choice Requires="wpg">
            <w:drawing>
              <wp:inline distT="0" distB="0" distL="0" distR="0" wp14:anchorId="019ABE41" wp14:editId="288180C2">
                <wp:extent cx="5766639" cy="3033193"/>
                <wp:effectExtent l="0" t="0" r="0" b="0"/>
                <wp:docPr id="831" name="Group 831"/>
                <wp:cNvGraphicFramePr/>
                <a:graphic xmlns:a="http://schemas.openxmlformats.org/drawingml/2006/main">
                  <a:graphicData uri="http://schemas.microsoft.com/office/word/2010/wordprocessingGroup">
                    <wpg:wgp>
                      <wpg:cNvGrpSpPr/>
                      <wpg:grpSpPr>
                        <a:xfrm>
                          <a:off x="0" y="0"/>
                          <a:ext cx="5766639" cy="3033193"/>
                          <a:chOff x="0" y="0"/>
                          <a:chExt cx="5766639" cy="3033193"/>
                        </a:xfrm>
                      </wpg:grpSpPr>
                      <wps:wsp>
                        <wps:cNvPr id="67" name="Rectangle 67"/>
                        <wps:cNvSpPr/>
                        <wps:spPr>
                          <a:xfrm>
                            <a:off x="0" y="0"/>
                            <a:ext cx="41991" cy="189248"/>
                          </a:xfrm>
                          <a:prstGeom prst="rect">
                            <a:avLst/>
                          </a:prstGeom>
                          <a:ln>
                            <a:noFill/>
                          </a:ln>
                        </wps:spPr>
                        <wps:txbx>
                          <w:txbxContent>
                            <w:p w14:paraId="7209A436" w14:textId="77777777" w:rsidR="007D7832" w:rsidRDefault="00000000">
                              <w:r>
                                <w:rPr>
                                  <w:b/>
                                </w:rPr>
                                <w:t xml:space="preserve"> </w:t>
                              </w:r>
                            </w:p>
                          </w:txbxContent>
                        </wps:txbx>
                        <wps:bodyPr horzOverflow="overflow" vert="horz" lIns="0" tIns="0" rIns="0" bIns="0" rtlCol="0">
                          <a:noAutofit/>
                        </wps:bodyPr>
                      </wps:wsp>
                      <wps:wsp>
                        <wps:cNvPr id="68" name="Rectangle 68"/>
                        <wps:cNvSpPr/>
                        <wps:spPr>
                          <a:xfrm>
                            <a:off x="5735066" y="2744851"/>
                            <a:ext cx="41991" cy="189248"/>
                          </a:xfrm>
                          <a:prstGeom prst="rect">
                            <a:avLst/>
                          </a:prstGeom>
                          <a:ln>
                            <a:noFill/>
                          </a:ln>
                        </wps:spPr>
                        <wps:txbx>
                          <w:txbxContent>
                            <w:p w14:paraId="143947D2" w14:textId="77777777" w:rsidR="007D7832" w:rsidRDefault="00000000">
                              <w:r>
                                <w:rPr>
                                  <w:b/>
                                </w:rPr>
                                <w:t xml:space="preserve"> </w:t>
                              </w:r>
                            </w:p>
                          </w:txbxContent>
                        </wps:txbx>
                        <wps:bodyPr horzOverflow="overflow" vert="horz" lIns="0" tIns="0" rIns="0" bIns="0" rtlCol="0">
                          <a:noAutofit/>
                        </wps:bodyPr>
                      </wps:wsp>
                      <wps:wsp>
                        <wps:cNvPr id="69" name="Rectangle 69"/>
                        <wps:cNvSpPr/>
                        <wps:spPr>
                          <a:xfrm>
                            <a:off x="0" y="2890901"/>
                            <a:ext cx="41991" cy="189248"/>
                          </a:xfrm>
                          <a:prstGeom prst="rect">
                            <a:avLst/>
                          </a:prstGeom>
                          <a:ln>
                            <a:noFill/>
                          </a:ln>
                        </wps:spPr>
                        <wps:txbx>
                          <w:txbxContent>
                            <w:p w14:paraId="2A7A6035" w14:textId="77777777" w:rsidR="007D7832" w:rsidRDefault="00000000">
                              <w:r>
                                <w:rPr>
                                  <w:b/>
                                </w:rPr>
                                <w:t xml:space="preserve"> </w:t>
                              </w:r>
                            </w:p>
                          </w:txbxContent>
                        </wps:txbx>
                        <wps:bodyPr horzOverflow="overflow" vert="horz" lIns="0" tIns="0" rIns="0" bIns="0" rtlCol="0">
                          <a:noAutofit/>
                        </wps:bodyPr>
                      </wps:wsp>
                      <pic:pic xmlns:pic="http://schemas.openxmlformats.org/drawingml/2006/picture">
                        <pic:nvPicPr>
                          <pic:cNvPr id="109" name="Picture 109"/>
                          <pic:cNvPicPr/>
                        </pic:nvPicPr>
                        <pic:blipFill>
                          <a:blip r:embed="rId10"/>
                          <a:stretch>
                            <a:fillRect/>
                          </a:stretch>
                        </pic:blipFill>
                        <pic:spPr>
                          <a:xfrm>
                            <a:off x="0" y="154813"/>
                            <a:ext cx="5731510" cy="2693670"/>
                          </a:xfrm>
                          <a:prstGeom prst="rect">
                            <a:avLst/>
                          </a:prstGeom>
                        </pic:spPr>
                      </pic:pic>
                      <wps:wsp>
                        <wps:cNvPr id="110" name="Shape 110"/>
                        <wps:cNvSpPr/>
                        <wps:spPr>
                          <a:xfrm>
                            <a:off x="768350" y="976503"/>
                            <a:ext cx="2894330" cy="815340"/>
                          </a:xfrm>
                          <a:custGeom>
                            <a:avLst/>
                            <a:gdLst/>
                            <a:ahLst/>
                            <a:cxnLst/>
                            <a:rect l="0" t="0" r="0" b="0"/>
                            <a:pathLst>
                              <a:path w="2894330" h="815340">
                                <a:moveTo>
                                  <a:pt x="0" y="815340"/>
                                </a:moveTo>
                                <a:lnTo>
                                  <a:pt x="2894330" y="815340"/>
                                </a:lnTo>
                                <a:lnTo>
                                  <a:pt x="289433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31" style="width:454.066pt;height:238.834pt;mso-position-horizontal-relative:char;mso-position-vertical-relative:line" coordsize="57666,30331">
                <v:rect id="Rectangle 67" style="position:absolute;width:419;height:1892;left:0;top:0;" filled="f" stroked="f">
                  <v:textbox inset="0,0,0,0">
                    <w:txbxContent>
                      <w:p>
                        <w:pPr>
                          <w:spacing w:before="0" w:after="160" w:line="259" w:lineRule="auto"/>
                        </w:pPr>
                        <w:r>
                          <w:rPr>
                            <w:rFonts w:cs="Calibri" w:hAnsi="Calibri" w:eastAsia="Calibri" w:ascii="Calibri"/>
                            <w:b w:val="1"/>
                          </w:rPr>
                          <w:t xml:space="preserve"> </w:t>
                        </w:r>
                      </w:p>
                    </w:txbxContent>
                  </v:textbox>
                </v:rect>
                <v:rect id="Rectangle 68" style="position:absolute;width:419;height:1892;left:57350;top:27448;" filled="f" stroked="f">
                  <v:textbox inset="0,0,0,0">
                    <w:txbxContent>
                      <w:p>
                        <w:pPr>
                          <w:spacing w:before="0" w:after="160" w:line="259" w:lineRule="auto"/>
                        </w:pPr>
                        <w:r>
                          <w:rPr>
                            <w:rFonts w:cs="Calibri" w:hAnsi="Calibri" w:eastAsia="Calibri" w:ascii="Calibri"/>
                            <w:b w:val="1"/>
                          </w:rPr>
                          <w:t xml:space="preserve"> </w:t>
                        </w:r>
                      </w:p>
                    </w:txbxContent>
                  </v:textbox>
                </v:rect>
                <v:rect id="Rectangle 69" style="position:absolute;width:419;height:1892;left:0;top:28909;" filled="f" stroked="f">
                  <v:textbox inset="0,0,0,0">
                    <w:txbxContent>
                      <w:p>
                        <w:pPr>
                          <w:spacing w:before="0" w:after="160" w:line="259" w:lineRule="auto"/>
                        </w:pPr>
                        <w:r>
                          <w:rPr>
                            <w:rFonts w:cs="Calibri" w:hAnsi="Calibri" w:eastAsia="Calibri" w:ascii="Calibri"/>
                            <w:b w:val="1"/>
                          </w:rPr>
                          <w:t xml:space="preserve"> </w:t>
                        </w:r>
                      </w:p>
                    </w:txbxContent>
                  </v:textbox>
                </v:rect>
                <v:shape id="Picture 109" style="position:absolute;width:57315;height:26936;left:0;top:1548;" filled="f">
                  <v:imagedata r:id="rId11"/>
                </v:shape>
                <v:shape id="Shape 110" style="position:absolute;width:28943;height:8153;left:7683;top:9765;" coordsize="2894330,815340" path="m0,815340l2894330,815340l2894330,0l0,0x">
                  <v:stroke weight="1pt" endcap="flat" joinstyle="miter" miterlimit="10" on="true" color="#ff0000"/>
                  <v:fill on="false" color="#000000" opacity="0"/>
                </v:shape>
              </v:group>
            </w:pict>
          </mc:Fallback>
        </mc:AlternateContent>
      </w:r>
    </w:p>
    <w:p w14:paraId="2EB02249" w14:textId="751DBDD0" w:rsidR="00381FEF" w:rsidRPr="00381FEF" w:rsidRDefault="00381FEF">
      <w:pPr>
        <w:pStyle w:val="Heading1"/>
        <w:ind w:left="-5"/>
        <w:rPr>
          <w:rFonts w:ascii="Arial" w:hAnsi="Arial" w:cs="Arial"/>
          <w:sz w:val="28"/>
          <w:szCs w:val="28"/>
        </w:rPr>
      </w:pPr>
      <w:r w:rsidRPr="00381FEF">
        <w:rPr>
          <w:rFonts w:ascii="Arial" w:hAnsi="Arial" w:cs="Arial"/>
          <w:sz w:val="28"/>
          <w:szCs w:val="28"/>
        </w:rPr>
        <w:lastRenderedPageBreak/>
        <w:t>Part 3</w:t>
      </w:r>
    </w:p>
    <w:p w14:paraId="06F51391" w14:textId="77777777" w:rsidR="00381FEF" w:rsidRDefault="00381FEF">
      <w:pPr>
        <w:pStyle w:val="Heading1"/>
        <w:ind w:left="-5"/>
        <w:rPr>
          <w:rFonts w:ascii="Arial" w:hAnsi="Arial" w:cs="Arial"/>
        </w:rPr>
      </w:pPr>
    </w:p>
    <w:p w14:paraId="757CF422" w14:textId="36200F3B" w:rsidR="007D7832" w:rsidRPr="00381FEF" w:rsidRDefault="00000000">
      <w:pPr>
        <w:pStyle w:val="Heading1"/>
        <w:ind w:left="-5"/>
        <w:rPr>
          <w:rFonts w:ascii="Arial" w:hAnsi="Arial" w:cs="Arial"/>
        </w:rPr>
      </w:pPr>
      <w:r w:rsidRPr="00381FEF">
        <w:rPr>
          <w:rFonts w:ascii="Arial" w:hAnsi="Arial" w:cs="Arial"/>
        </w:rPr>
        <w:t xml:space="preserve">In exactly four (4) sentences, discuss the benefit of implementing a security group. (10 points) </w:t>
      </w:r>
    </w:p>
    <w:p w14:paraId="55AEA3AD" w14:textId="61C2D396" w:rsidR="007D7832" w:rsidRPr="00381FEF" w:rsidRDefault="00000000">
      <w:pPr>
        <w:spacing w:after="0" w:line="360" w:lineRule="auto"/>
        <w:ind w:right="52"/>
        <w:jc w:val="both"/>
        <w:rPr>
          <w:rFonts w:ascii="Arial" w:hAnsi="Arial" w:cs="Arial"/>
        </w:rPr>
      </w:pPr>
      <w:r w:rsidRPr="00381FEF">
        <w:rPr>
          <w:rFonts w:ascii="Arial" w:hAnsi="Arial" w:cs="Arial"/>
        </w:rPr>
        <w:t xml:space="preserve">- </w:t>
      </w:r>
      <w:r w:rsidR="00381FEF" w:rsidRPr="00381FEF">
        <w:rPr>
          <w:rFonts w:ascii="Arial" w:hAnsi="Arial" w:cs="Arial"/>
        </w:rPr>
        <w:t>The implementation of a security group offers a crucial security layer by finely controlling both incoming and outgoing network traffic, ensuring that only authorized personnel can access valuable resources. This approach significantly reduces the risk of cyber threats and provides real-time protection. Moreover, security groups simplify network administration by categorizing resources with similar access requirements, streamlining management while bolstering security. In essence, security groups play an integral role in fortifying data protection, enhancing access control, and maintaining network integrity.</w:t>
      </w:r>
    </w:p>
    <w:sectPr w:rsidR="007D7832" w:rsidRPr="00381FEF">
      <w:pgSz w:w="11906" w:h="16838"/>
      <w:pgMar w:top="1453" w:right="1385" w:bottom="11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318AB"/>
    <w:multiLevelType w:val="hybridMultilevel"/>
    <w:tmpl w:val="BE50852C"/>
    <w:lvl w:ilvl="0" w:tplc="3F16BBC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16cid:durableId="848717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832"/>
    <w:rsid w:val="00381FEF"/>
    <w:rsid w:val="007D7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D52FE"/>
  <w15:docId w15:val="{8AD3CBC4-FA1F-4A34-8519-B6C760242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paragraph" w:styleId="ListParagraph">
    <w:name w:val="List Paragraph"/>
    <w:basedOn w:val="Normal"/>
    <w:uiPriority w:val="34"/>
    <w:qFormat/>
    <w:rsid w:val="00381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89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0.jpg"/><Relationship Id="rId5" Type="http://schemas.openxmlformats.org/officeDocument/2006/relationships/image" Target="media/image1.jp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Gicale, Beverly Jane (Student)</dc:creator>
  <cp:keywords/>
  <cp:lastModifiedBy>Hance Henley Galvez</cp:lastModifiedBy>
  <cp:revision>2</cp:revision>
  <dcterms:created xsi:type="dcterms:W3CDTF">2023-11-07T15:46:00Z</dcterms:created>
  <dcterms:modified xsi:type="dcterms:W3CDTF">2023-11-07T15:46:00Z</dcterms:modified>
</cp:coreProperties>
</file>