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82C9" w14:textId="77777777" w:rsidR="00BC0A83" w:rsidRPr="00BC0A83" w:rsidRDefault="00BC0A83" w:rsidP="00BC0A83">
      <w:pPr>
        <w:spacing w:after="120" w:line="360" w:lineRule="auto"/>
        <w:jc w:val="center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ru-RU"/>
        </w:rPr>
        <w:t>БЕЛОРУССКИЙ ГОСУДАРСТВЕННЫЙ</w:t>
      </w:r>
      <w:r w:rsidRPr="00BC0A83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ru-RU"/>
        </w:rPr>
        <w:br/>
        <w:t>ТЕХНОЛОГИЧЕСКИЙ УНИВЕРСИТЕТ</w:t>
      </w:r>
    </w:p>
    <w:p w14:paraId="56B04C8F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4475E763" w14:textId="6266E25D" w:rsidR="00BC0A83" w:rsidRPr="00BC0A83" w:rsidRDefault="00BC0A83" w:rsidP="00BC0A83">
      <w:pPr>
        <w:spacing w:after="120" w:line="360" w:lineRule="auto"/>
        <w:jc w:val="center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ru-RU"/>
        </w:rPr>
        <w:t xml:space="preserve">Практическое занятие № </w:t>
      </w:r>
      <w:r w:rsidRPr="00BC0A83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ru-RU"/>
        </w:rPr>
        <w:t>5</w:t>
      </w:r>
    </w:p>
    <w:p w14:paraId="7A3A87D8" w14:textId="3C0D96F3" w:rsidR="00BC0A83" w:rsidRPr="00BC0A83" w:rsidRDefault="00BC0A83" w:rsidP="00BC0A83">
      <w:pPr>
        <w:spacing w:after="120" w:line="360" w:lineRule="auto"/>
        <w:jc w:val="center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ru-RU"/>
        </w:rPr>
        <w:t>«Сравнительный анализ методов текстовой стеганографии: производительность и универсальность»</w:t>
      </w:r>
    </w:p>
    <w:p w14:paraId="327A633A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1C3D885B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7FA4CE31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70872469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0B8CBEAB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317B569A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63B6196D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5BFA4F60" w14:textId="77777777" w:rsidR="00BC0A83" w:rsidRPr="00BC0A83" w:rsidRDefault="00BC0A83" w:rsidP="00BC0A83">
      <w:pPr>
        <w:spacing w:after="120" w:line="360" w:lineRule="auto"/>
        <w:jc w:val="right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  <w:t>Выполнил: Бабашинский Глеб</w:t>
      </w:r>
    </w:p>
    <w:p w14:paraId="2CC3FB7B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75935CD8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315DCF65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76EA1228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0CC778C7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5B7121AA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19E7DFDE" w14:textId="77777777" w:rsidR="00BC0A83" w:rsidRPr="00BC0A83" w:rsidRDefault="00BC0A83" w:rsidP="00BC0A83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ru-RU"/>
        </w:rPr>
      </w:pPr>
    </w:p>
    <w:p w14:paraId="4A4A1C56" w14:textId="47B2909E" w:rsidR="00F46371" w:rsidRPr="00BC0A83" w:rsidRDefault="00BC0A83" w:rsidP="00BC0A83">
      <w:pPr>
        <w:spacing w:after="120" w:line="360" w:lineRule="auto"/>
        <w:jc w:val="center"/>
        <w:rPr>
          <w:rFonts w:ascii="Times New Roman" w:hAnsi="Times New Roman" w:cs="Times New Roman"/>
          <w:b/>
          <w:color w:val="595959" w:themeColor="text1" w:themeTint="A6"/>
          <w:sz w:val="28"/>
          <w:szCs w:val="28"/>
          <w:lang w:val="ru-RU"/>
        </w:rPr>
      </w:pPr>
      <w:r w:rsidRPr="00BC0A83">
        <w:rPr>
          <w:rFonts w:ascii="Times New Roman" w:eastAsia="MS Mincho" w:hAnsi="Times New Roman" w:cs="Times New Roman"/>
          <w:bCs/>
          <w:color w:val="595959" w:themeColor="text1" w:themeTint="A6"/>
          <w:sz w:val="28"/>
          <w:szCs w:val="28"/>
          <w:lang w:val="ru-RU"/>
        </w:rPr>
        <w:t>Минск, 2026</w:t>
      </w:r>
    </w:p>
    <w:p w14:paraId="182DDFB8" w14:textId="77777777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работы</w:t>
      </w:r>
    </w:p>
    <w:p w14:paraId="32EC4C78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основании практического занятия № 4 провести сравнительный анализ методов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скорости встраивания и извлечения сообщения, а также по универсальности применения к различным языкам и форматам текста. Дополнительно необходимо использовать готовые программные решения, выполнить не менее 20 экспериментальных запусков, представить результаты в виде гистограмм и сформулировать выводы.</w:t>
      </w:r>
    </w:p>
    <w:p w14:paraId="2E3E5B08" w14:textId="77777777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lang w:val="ru-RU"/>
        </w:rPr>
        <w:t>2. Исходные методы и результаты практического занятия № 4</w:t>
      </w:r>
    </w:p>
    <w:p w14:paraId="293707AB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качестве продолжения исследования используются два метода, рассмотренные в практическом занятии № 4.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кодирует биты изменением количества пробелов, а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 невидимые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-символы, в частности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+200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+200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предыдущем исследовании также рассматривались русский и английский языки,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сообщения делились на короткие, средние и длинные.</w:t>
      </w:r>
    </w:p>
    <w:p w14:paraId="3F2DE2B8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практического занятия № 5 к критериям заметности, качества текста и безопасности добавлены два новых критерия: производительность операций встраивания/извлечения и универсальность метода. Это позволяет оценить не только скрытность, но и практическую применимость методов.</w:t>
      </w:r>
    </w:p>
    <w:p w14:paraId="328C350E" w14:textId="77777777" w:rsidR="00AC4241" w:rsidRDefault="00AC424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5E5F7E24" w14:textId="0703A98D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lang w:val="ru-RU"/>
        </w:rPr>
        <w:lastRenderedPageBreak/>
        <w:t>3. Готовые программные решения</w:t>
      </w:r>
    </w:p>
    <w:p w14:paraId="107707FE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выбора готовых решений были рассмотрены открытые проекты, реализующие текстовую стеганографию.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-подхода выбран проект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 котором описано встраивание двоичного потока в текст путём замены одинарных пробелов двойными.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выбран проект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pyUnicodeSteganography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 котором нулевой ширины символы используются как основной способ скрытия данных. Дополнительно рассмотрен проект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lorossi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независимая реализация того же класса метода.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2552"/>
        <w:gridCol w:w="3219"/>
      </w:tblGrid>
      <w:tr w:rsidR="00BC0A83" w:rsidRPr="00BC0A83" w14:paraId="1E42CDBB" w14:textId="77777777" w:rsidTr="00BC0A83">
        <w:trPr>
          <w:jc w:val="center"/>
        </w:trPr>
        <w:tc>
          <w:tcPr>
            <w:tcW w:w="1809" w:type="dxa"/>
            <w:vAlign w:val="center"/>
          </w:tcPr>
          <w:p w14:paraId="417A57B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Решение</w:t>
            </w:r>
            <w:proofErr w:type="spellEnd"/>
          </w:p>
        </w:tc>
        <w:tc>
          <w:tcPr>
            <w:tcW w:w="1276" w:type="dxa"/>
            <w:vAlign w:val="center"/>
          </w:tcPr>
          <w:p w14:paraId="0D84DDE8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2552" w:type="dxa"/>
            <w:vAlign w:val="center"/>
          </w:tcPr>
          <w:p w14:paraId="3D41C481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Особенности</w:t>
            </w:r>
          </w:p>
        </w:tc>
        <w:tc>
          <w:tcPr>
            <w:tcW w:w="3219" w:type="dxa"/>
            <w:vAlign w:val="center"/>
          </w:tcPr>
          <w:p w14:paraId="1F1C5DA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Источник</w:t>
            </w:r>
          </w:p>
        </w:tc>
      </w:tr>
      <w:tr w:rsidR="00BC0A83" w:rsidRPr="00BC0A83" w14:paraId="46E0A17A" w14:textId="77777777" w:rsidTr="00BC0A83">
        <w:trPr>
          <w:jc w:val="center"/>
        </w:trPr>
        <w:tc>
          <w:tcPr>
            <w:tcW w:w="1809" w:type="dxa"/>
            <w:vAlign w:val="center"/>
          </w:tcPr>
          <w:p w14:paraId="03DB3988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messams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/Steganography</w:t>
            </w:r>
          </w:p>
        </w:tc>
        <w:tc>
          <w:tcPr>
            <w:tcW w:w="1276" w:type="dxa"/>
            <w:vAlign w:val="center"/>
          </w:tcPr>
          <w:p w14:paraId="0C3ACB89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2552" w:type="dxa"/>
            <w:vAlign w:val="center"/>
          </w:tcPr>
          <w:p w14:paraId="469EF1E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Демонстрирует замену одинарных пробелов двойными для кодирования битов.</w:t>
            </w:r>
          </w:p>
        </w:tc>
        <w:tc>
          <w:tcPr>
            <w:tcW w:w="3219" w:type="dxa"/>
            <w:vAlign w:val="center"/>
          </w:tcPr>
          <w:p w14:paraId="5AB402E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github.com/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messams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/Steganography</w:t>
            </w:r>
          </w:p>
        </w:tc>
      </w:tr>
      <w:tr w:rsidR="00BC0A83" w:rsidRPr="00BC0A83" w14:paraId="5EE82B1C" w14:textId="77777777" w:rsidTr="00BC0A83">
        <w:trPr>
          <w:jc w:val="center"/>
        </w:trPr>
        <w:tc>
          <w:tcPr>
            <w:tcW w:w="1809" w:type="dxa"/>
            <w:vAlign w:val="center"/>
          </w:tcPr>
          <w:p w14:paraId="329F905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bunnylab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pyUnicodeSteganography</w:t>
            </w:r>
            <w:proofErr w:type="spellEnd"/>
          </w:p>
        </w:tc>
        <w:tc>
          <w:tcPr>
            <w:tcW w:w="1276" w:type="dxa"/>
            <w:vAlign w:val="center"/>
          </w:tcPr>
          <w:p w14:paraId="2E70932D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2552" w:type="dxa"/>
            <w:vAlign w:val="center"/>
          </w:tcPr>
          <w:p w14:paraId="2FCAE2B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Поддерживает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Width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SNOW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; предоставляет функции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encode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decode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3219" w:type="dxa"/>
            <w:vAlign w:val="center"/>
          </w:tcPr>
          <w:p w14:paraId="15685742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github.com/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bunnylab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pyUnicodeSteganography</w:t>
            </w:r>
            <w:proofErr w:type="spellEnd"/>
          </w:p>
        </w:tc>
      </w:tr>
      <w:tr w:rsidR="00BC0A83" w:rsidRPr="00BC0A83" w14:paraId="4717FD4E" w14:textId="77777777" w:rsidTr="00BC0A83">
        <w:trPr>
          <w:jc w:val="center"/>
        </w:trPr>
        <w:tc>
          <w:tcPr>
            <w:tcW w:w="1809" w:type="dxa"/>
            <w:vAlign w:val="center"/>
          </w:tcPr>
          <w:p w14:paraId="0BCAAA7D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lorossi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/zero-width-steganography</w:t>
            </w:r>
          </w:p>
        </w:tc>
        <w:tc>
          <w:tcPr>
            <w:tcW w:w="1276" w:type="dxa"/>
            <w:vAlign w:val="center"/>
          </w:tcPr>
          <w:p w14:paraId="78FB44A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2552" w:type="dxa"/>
            <w:vAlign w:val="center"/>
          </w:tcPr>
          <w:p w14:paraId="5A8623F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3-реализация скрытия информации с помощью невидимых символов.</w:t>
            </w:r>
          </w:p>
        </w:tc>
        <w:tc>
          <w:tcPr>
            <w:tcW w:w="3219" w:type="dxa"/>
            <w:vAlign w:val="center"/>
          </w:tcPr>
          <w:p w14:paraId="671FB96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github.com/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lorossi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/zero-width-steganography</w:t>
            </w:r>
          </w:p>
        </w:tc>
      </w:tr>
      <w:tr w:rsidR="00BC0A83" w:rsidRPr="00BC0A83" w14:paraId="07258620" w14:textId="77777777" w:rsidTr="00BC0A83">
        <w:trPr>
          <w:jc w:val="center"/>
        </w:trPr>
        <w:tc>
          <w:tcPr>
            <w:tcW w:w="1809" w:type="dxa"/>
            <w:vAlign w:val="center"/>
          </w:tcPr>
          <w:p w14:paraId="7E5D7A3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mattkwan-zz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/snow</w:t>
            </w:r>
          </w:p>
        </w:tc>
        <w:tc>
          <w:tcPr>
            <w:tcW w:w="1276" w:type="dxa"/>
            <w:vAlign w:val="center"/>
          </w:tcPr>
          <w:p w14:paraId="63268ADC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Whitespace</w:t>
            </w:r>
          </w:p>
        </w:tc>
        <w:tc>
          <w:tcPr>
            <w:tcW w:w="2552" w:type="dxa"/>
            <w:vAlign w:val="center"/>
          </w:tcPr>
          <w:p w14:paraId="58AA15ED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Классический инструмент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SNOW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скрытия данных в конечных пробелах и табуляциях.</w:t>
            </w:r>
          </w:p>
        </w:tc>
        <w:tc>
          <w:tcPr>
            <w:tcW w:w="3219" w:type="dxa"/>
            <w:vAlign w:val="center"/>
          </w:tcPr>
          <w:p w14:paraId="1018168B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github.com/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mattkwan-zz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/snow</w:t>
            </w:r>
          </w:p>
        </w:tc>
      </w:tr>
    </w:tbl>
    <w:p w14:paraId="7B4E7AC3" w14:textId="77777777" w:rsidR="00BC0A83" w:rsidRDefault="00BC0A83" w:rsidP="00BC0A83">
      <w:pPr>
        <w:rPr>
          <w:lang w:val="ru-RU"/>
        </w:rPr>
      </w:pPr>
    </w:p>
    <w:p w14:paraId="020433EC" w14:textId="77777777" w:rsidR="00BC0A83" w:rsidRDefault="00BC0A8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696701DE" w14:textId="0CC87A30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lang w:val="ru-RU"/>
        </w:rPr>
        <w:lastRenderedPageBreak/>
        <w:t>4. План эксперимента</w:t>
      </w:r>
    </w:p>
    <w:p w14:paraId="26316F51" w14:textId="764885DA" w:rsidR="00BC0A83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проверки производительности сформировано 24 экспериментальных варианта: 2 метода × 2 языка × 2 формата × 3 длины сообщения. Для каждого варианта операция встраивания и операция извлечения повторялись 100 раз, после чего фиксировалось медианное время выполнения.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снижает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влияние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единичных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выбросов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измерения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A83" w:rsidRPr="00BC0A83" w14:paraId="77FB5BAD" w14:textId="77777777">
        <w:trPr>
          <w:jc w:val="center"/>
        </w:trPr>
        <w:tc>
          <w:tcPr>
            <w:tcW w:w="4320" w:type="dxa"/>
            <w:vAlign w:val="center"/>
          </w:tcPr>
          <w:p w14:paraId="62865E56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Фактор</w:t>
            </w:r>
            <w:proofErr w:type="spellEnd"/>
          </w:p>
        </w:tc>
        <w:tc>
          <w:tcPr>
            <w:tcW w:w="4320" w:type="dxa"/>
            <w:vAlign w:val="center"/>
          </w:tcPr>
          <w:p w14:paraId="57DDEDD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Значения</w:t>
            </w:r>
          </w:p>
        </w:tc>
      </w:tr>
      <w:tr w:rsidR="00BC0A83" w:rsidRPr="00BC0A83" w14:paraId="42742ADA" w14:textId="77777777">
        <w:trPr>
          <w:jc w:val="center"/>
        </w:trPr>
        <w:tc>
          <w:tcPr>
            <w:tcW w:w="4320" w:type="dxa"/>
            <w:vAlign w:val="center"/>
          </w:tcPr>
          <w:p w14:paraId="00F8E99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4320" w:type="dxa"/>
            <w:vAlign w:val="center"/>
          </w:tcPr>
          <w:p w14:paraId="68273048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Space; Zero-Width</w:t>
            </w:r>
          </w:p>
        </w:tc>
      </w:tr>
      <w:tr w:rsidR="00BC0A83" w:rsidRPr="00BC0A83" w14:paraId="173EAEC6" w14:textId="77777777">
        <w:trPr>
          <w:jc w:val="center"/>
        </w:trPr>
        <w:tc>
          <w:tcPr>
            <w:tcW w:w="4320" w:type="dxa"/>
            <w:vAlign w:val="center"/>
          </w:tcPr>
          <w:p w14:paraId="7D9CB35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Язык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сообщения</w:t>
            </w:r>
            <w:proofErr w:type="spellEnd"/>
          </w:p>
        </w:tc>
        <w:tc>
          <w:tcPr>
            <w:tcW w:w="4320" w:type="dxa"/>
            <w:vAlign w:val="center"/>
          </w:tcPr>
          <w:p w14:paraId="7F9877F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Русский; английский</w:t>
            </w:r>
          </w:p>
        </w:tc>
      </w:tr>
      <w:tr w:rsidR="00BC0A83" w:rsidRPr="00BC0A83" w14:paraId="6B4CD209" w14:textId="77777777">
        <w:trPr>
          <w:jc w:val="center"/>
        </w:trPr>
        <w:tc>
          <w:tcPr>
            <w:tcW w:w="4320" w:type="dxa"/>
            <w:vAlign w:val="center"/>
          </w:tcPr>
          <w:p w14:paraId="5AC3A16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Формат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эксперимента</w:t>
            </w:r>
            <w:proofErr w:type="spellEnd"/>
          </w:p>
        </w:tc>
        <w:tc>
          <w:tcPr>
            <w:tcW w:w="4320" w:type="dxa"/>
            <w:vAlign w:val="center"/>
          </w:tcPr>
          <w:p w14:paraId="1E1373C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HTML; PDF</w:t>
            </w:r>
          </w:p>
        </w:tc>
      </w:tr>
      <w:tr w:rsidR="00BC0A83" w:rsidRPr="00BC0A83" w14:paraId="3ABF7764" w14:textId="77777777">
        <w:trPr>
          <w:jc w:val="center"/>
        </w:trPr>
        <w:tc>
          <w:tcPr>
            <w:tcW w:w="4320" w:type="dxa"/>
            <w:vAlign w:val="center"/>
          </w:tcPr>
          <w:p w14:paraId="7D228712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сообщения</w:t>
            </w:r>
            <w:proofErr w:type="spellEnd"/>
          </w:p>
        </w:tc>
        <w:tc>
          <w:tcPr>
            <w:tcW w:w="4320" w:type="dxa"/>
            <w:vAlign w:val="center"/>
          </w:tcPr>
          <w:p w14:paraId="30A4BBA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Короткая (12 символов); средняя (48); длинная (120)</w:t>
            </w:r>
          </w:p>
        </w:tc>
      </w:tr>
      <w:tr w:rsidR="00BC0A83" w:rsidRPr="00BC0A83" w14:paraId="4F9F6AAF" w14:textId="77777777">
        <w:trPr>
          <w:jc w:val="center"/>
        </w:trPr>
        <w:tc>
          <w:tcPr>
            <w:tcW w:w="4320" w:type="dxa"/>
            <w:vAlign w:val="center"/>
          </w:tcPr>
          <w:p w14:paraId="5E5417FC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Повторения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одного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варианта</w:t>
            </w:r>
            <w:proofErr w:type="spellEnd"/>
          </w:p>
        </w:tc>
        <w:tc>
          <w:tcPr>
            <w:tcW w:w="4320" w:type="dxa"/>
            <w:vAlign w:val="center"/>
          </w:tcPr>
          <w:p w14:paraId="5B290486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D52729" w:rsidRPr="00BC0A83" w14:paraId="405F364D" w14:textId="77777777">
        <w:trPr>
          <w:jc w:val="center"/>
        </w:trPr>
        <w:tc>
          <w:tcPr>
            <w:tcW w:w="4320" w:type="dxa"/>
            <w:vAlign w:val="center"/>
          </w:tcPr>
          <w:p w14:paraId="31CCABE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Основные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метрики</w:t>
            </w:r>
            <w:proofErr w:type="spellEnd"/>
          </w:p>
        </w:tc>
        <w:tc>
          <w:tcPr>
            <w:tcW w:w="4320" w:type="dxa"/>
            <w:vAlign w:val="center"/>
          </w:tcPr>
          <w:p w14:paraId="13EB2E6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время встраивания, время извлечения, успешность восстановления</w:t>
            </w:r>
          </w:p>
        </w:tc>
      </w:tr>
    </w:tbl>
    <w:p w14:paraId="1FB2F381" w14:textId="77777777" w:rsidR="00D52729" w:rsidRPr="00BC0A83" w:rsidRDefault="00D527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3452F0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Среда измерений: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3.13.5,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-6.18.44-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86_64-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glibc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2.41. Временные значения приведены в миллисекундах и характеризуют экспериментальную среду; при запуске на другом компьютере абсолютные значения могут отличаться, поэтому для сравнения основное значение имеют относительные различия между методами.</w:t>
      </w:r>
    </w:p>
    <w:p w14:paraId="57DEF26F" w14:textId="77777777" w:rsidR="00BC0A83" w:rsidRDefault="00BC0A8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055E8813" w14:textId="1E3AFBEA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BC0A83">
        <w:rPr>
          <w:rFonts w:ascii="Times New Roman" w:hAnsi="Times New Roman" w:cs="Times New Roman"/>
          <w:color w:val="000000" w:themeColor="text1"/>
        </w:rPr>
        <w:lastRenderedPageBreak/>
        <w:t>5. Результаты 24 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"/>
        <w:gridCol w:w="866"/>
        <w:gridCol w:w="927"/>
        <w:gridCol w:w="1134"/>
        <w:gridCol w:w="1417"/>
        <w:gridCol w:w="851"/>
        <w:gridCol w:w="850"/>
        <w:gridCol w:w="1276"/>
        <w:gridCol w:w="1093"/>
      </w:tblGrid>
      <w:tr w:rsidR="00BC0A83" w:rsidRPr="00BC0A83" w14:paraId="0C6A86E1" w14:textId="77777777" w:rsidTr="00BC0A83">
        <w:trPr>
          <w:jc w:val="center"/>
        </w:trPr>
        <w:tc>
          <w:tcPr>
            <w:tcW w:w="442" w:type="dxa"/>
            <w:vAlign w:val="center"/>
          </w:tcPr>
          <w:p w14:paraId="1696EDF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866" w:type="dxa"/>
            <w:vAlign w:val="center"/>
          </w:tcPr>
          <w:p w14:paraId="3732CA0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927" w:type="dxa"/>
            <w:vAlign w:val="center"/>
          </w:tcPr>
          <w:p w14:paraId="327D777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Язык</w:t>
            </w:r>
          </w:p>
        </w:tc>
        <w:tc>
          <w:tcPr>
            <w:tcW w:w="1134" w:type="dxa"/>
            <w:vAlign w:val="center"/>
          </w:tcPr>
          <w:p w14:paraId="125BD80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Формат</w:t>
            </w:r>
          </w:p>
        </w:tc>
        <w:tc>
          <w:tcPr>
            <w:tcW w:w="1417" w:type="dxa"/>
            <w:vAlign w:val="center"/>
          </w:tcPr>
          <w:p w14:paraId="687C7F2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tcW w:w="851" w:type="dxa"/>
            <w:vAlign w:val="center"/>
          </w:tcPr>
          <w:p w14:paraId="0B26F4D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Симв.</w:t>
            </w:r>
          </w:p>
        </w:tc>
        <w:tc>
          <w:tcPr>
            <w:tcW w:w="850" w:type="dxa"/>
            <w:vAlign w:val="center"/>
          </w:tcPr>
          <w:p w14:paraId="708C286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Байт</w:t>
            </w:r>
          </w:p>
        </w:tc>
        <w:tc>
          <w:tcPr>
            <w:tcW w:w="1276" w:type="dxa"/>
            <w:vAlign w:val="center"/>
          </w:tcPr>
          <w:p w14:paraId="4BF810F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Встраивание, мс</w:t>
            </w:r>
          </w:p>
        </w:tc>
        <w:tc>
          <w:tcPr>
            <w:tcW w:w="1093" w:type="dxa"/>
            <w:vAlign w:val="center"/>
          </w:tcPr>
          <w:p w14:paraId="06B01AF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Извлечение, мс</w:t>
            </w:r>
          </w:p>
        </w:tc>
      </w:tr>
      <w:tr w:rsidR="00BC0A83" w:rsidRPr="00BC0A83" w14:paraId="325E91FC" w14:textId="77777777" w:rsidTr="00BC0A83">
        <w:trPr>
          <w:jc w:val="center"/>
        </w:trPr>
        <w:tc>
          <w:tcPr>
            <w:tcW w:w="442" w:type="dxa"/>
            <w:vAlign w:val="center"/>
          </w:tcPr>
          <w:p w14:paraId="6DC5177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66" w:type="dxa"/>
            <w:vAlign w:val="center"/>
          </w:tcPr>
          <w:p w14:paraId="3D2307A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03E870A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07365CE3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4B96160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57D6FE4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6DE5C26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276" w:type="dxa"/>
            <w:vAlign w:val="center"/>
          </w:tcPr>
          <w:p w14:paraId="2260F19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7.779</w:t>
            </w:r>
          </w:p>
        </w:tc>
        <w:tc>
          <w:tcPr>
            <w:tcW w:w="1093" w:type="dxa"/>
            <w:vAlign w:val="center"/>
          </w:tcPr>
          <w:p w14:paraId="7C2122F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9.069</w:t>
            </w:r>
          </w:p>
        </w:tc>
      </w:tr>
      <w:tr w:rsidR="00BC0A83" w:rsidRPr="00BC0A83" w14:paraId="6ACA2E07" w14:textId="77777777" w:rsidTr="00BC0A83">
        <w:trPr>
          <w:jc w:val="center"/>
        </w:trPr>
        <w:tc>
          <w:tcPr>
            <w:tcW w:w="442" w:type="dxa"/>
            <w:vAlign w:val="center"/>
          </w:tcPr>
          <w:p w14:paraId="71133B9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66" w:type="dxa"/>
            <w:vAlign w:val="center"/>
          </w:tcPr>
          <w:p w14:paraId="09E3431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6E928F3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078D2F7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4E628CB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35BD5A4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3C3DB4D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1276" w:type="dxa"/>
            <w:vAlign w:val="center"/>
          </w:tcPr>
          <w:p w14:paraId="2650059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7.754</w:t>
            </w:r>
          </w:p>
        </w:tc>
        <w:tc>
          <w:tcPr>
            <w:tcW w:w="1093" w:type="dxa"/>
            <w:vAlign w:val="center"/>
          </w:tcPr>
          <w:p w14:paraId="66F2FEA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9.258</w:t>
            </w:r>
          </w:p>
        </w:tc>
      </w:tr>
      <w:tr w:rsidR="00BC0A83" w:rsidRPr="00BC0A83" w14:paraId="79AFFA05" w14:textId="77777777" w:rsidTr="00BC0A83">
        <w:trPr>
          <w:jc w:val="center"/>
        </w:trPr>
        <w:tc>
          <w:tcPr>
            <w:tcW w:w="442" w:type="dxa"/>
            <w:vAlign w:val="center"/>
          </w:tcPr>
          <w:p w14:paraId="6954B5A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66" w:type="dxa"/>
            <w:vAlign w:val="center"/>
          </w:tcPr>
          <w:p w14:paraId="71C8E1B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428714F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533C6DF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5054ABC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5B4F9AF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17F9824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226</w:t>
            </w:r>
          </w:p>
        </w:tc>
        <w:tc>
          <w:tcPr>
            <w:tcW w:w="1276" w:type="dxa"/>
            <w:vAlign w:val="center"/>
          </w:tcPr>
          <w:p w14:paraId="5A07914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7.974</w:t>
            </w:r>
          </w:p>
        </w:tc>
        <w:tc>
          <w:tcPr>
            <w:tcW w:w="1093" w:type="dxa"/>
            <w:vAlign w:val="center"/>
          </w:tcPr>
          <w:p w14:paraId="6F5CD5B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9.004</w:t>
            </w:r>
          </w:p>
        </w:tc>
      </w:tr>
      <w:tr w:rsidR="00BC0A83" w:rsidRPr="00BC0A83" w14:paraId="5EC3B2BD" w14:textId="77777777" w:rsidTr="00BC0A83">
        <w:trPr>
          <w:jc w:val="center"/>
        </w:trPr>
        <w:tc>
          <w:tcPr>
            <w:tcW w:w="442" w:type="dxa"/>
            <w:vAlign w:val="center"/>
          </w:tcPr>
          <w:p w14:paraId="6F178AE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66" w:type="dxa"/>
            <w:vAlign w:val="center"/>
          </w:tcPr>
          <w:p w14:paraId="753887C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14BD984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48871A6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020BE57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1D6FB59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619733A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276" w:type="dxa"/>
            <w:vAlign w:val="center"/>
          </w:tcPr>
          <w:p w14:paraId="00A4B86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7.738</w:t>
            </w:r>
          </w:p>
        </w:tc>
        <w:tc>
          <w:tcPr>
            <w:tcW w:w="1093" w:type="dxa"/>
            <w:vAlign w:val="center"/>
          </w:tcPr>
          <w:p w14:paraId="4A43062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8.741</w:t>
            </w:r>
          </w:p>
        </w:tc>
      </w:tr>
      <w:tr w:rsidR="00BC0A83" w:rsidRPr="00BC0A83" w14:paraId="26E06C22" w14:textId="77777777" w:rsidTr="00BC0A83">
        <w:trPr>
          <w:jc w:val="center"/>
        </w:trPr>
        <w:tc>
          <w:tcPr>
            <w:tcW w:w="442" w:type="dxa"/>
            <w:vAlign w:val="center"/>
          </w:tcPr>
          <w:p w14:paraId="14ACD4B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66" w:type="dxa"/>
            <w:vAlign w:val="center"/>
          </w:tcPr>
          <w:p w14:paraId="4568C14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5ECB89F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4179E73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7CA8BC5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704E43B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0589F73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1276" w:type="dxa"/>
            <w:vAlign w:val="center"/>
          </w:tcPr>
          <w:p w14:paraId="18DCCF9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7.557</w:t>
            </w:r>
          </w:p>
        </w:tc>
        <w:tc>
          <w:tcPr>
            <w:tcW w:w="1093" w:type="dxa"/>
            <w:vAlign w:val="center"/>
          </w:tcPr>
          <w:p w14:paraId="6A13D36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8.663</w:t>
            </w:r>
          </w:p>
        </w:tc>
      </w:tr>
      <w:tr w:rsidR="00BC0A83" w:rsidRPr="00BC0A83" w14:paraId="5EAA3D93" w14:textId="77777777" w:rsidTr="00BC0A83">
        <w:trPr>
          <w:jc w:val="center"/>
        </w:trPr>
        <w:tc>
          <w:tcPr>
            <w:tcW w:w="442" w:type="dxa"/>
            <w:vAlign w:val="center"/>
          </w:tcPr>
          <w:p w14:paraId="0AA1116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66" w:type="dxa"/>
            <w:vAlign w:val="center"/>
          </w:tcPr>
          <w:p w14:paraId="6026112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2F6C285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63541CB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2CDDAE0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4F69584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176D1FB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226</w:t>
            </w:r>
          </w:p>
        </w:tc>
        <w:tc>
          <w:tcPr>
            <w:tcW w:w="1276" w:type="dxa"/>
            <w:vAlign w:val="center"/>
          </w:tcPr>
          <w:p w14:paraId="5066B3F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7.677</w:t>
            </w:r>
          </w:p>
        </w:tc>
        <w:tc>
          <w:tcPr>
            <w:tcW w:w="1093" w:type="dxa"/>
            <w:vAlign w:val="center"/>
          </w:tcPr>
          <w:p w14:paraId="0F1276E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8.824</w:t>
            </w:r>
          </w:p>
        </w:tc>
      </w:tr>
      <w:tr w:rsidR="00BC0A83" w:rsidRPr="00BC0A83" w14:paraId="1246086B" w14:textId="77777777" w:rsidTr="00BC0A83">
        <w:trPr>
          <w:jc w:val="center"/>
        </w:trPr>
        <w:tc>
          <w:tcPr>
            <w:tcW w:w="442" w:type="dxa"/>
            <w:vAlign w:val="center"/>
          </w:tcPr>
          <w:p w14:paraId="4409199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866" w:type="dxa"/>
            <w:vAlign w:val="center"/>
          </w:tcPr>
          <w:p w14:paraId="2C2803A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1622292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3791186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546113F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2B478C3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72DB47F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76" w:type="dxa"/>
            <w:vAlign w:val="center"/>
          </w:tcPr>
          <w:p w14:paraId="61649FB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3.235</w:t>
            </w:r>
          </w:p>
        </w:tc>
        <w:tc>
          <w:tcPr>
            <w:tcW w:w="1093" w:type="dxa"/>
            <w:vAlign w:val="center"/>
          </w:tcPr>
          <w:p w14:paraId="6C508A0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6.612</w:t>
            </w:r>
          </w:p>
        </w:tc>
      </w:tr>
      <w:tr w:rsidR="00BC0A83" w:rsidRPr="00BC0A83" w14:paraId="3C206535" w14:textId="77777777" w:rsidTr="00BC0A83">
        <w:trPr>
          <w:jc w:val="center"/>
        </w:trPr>
        <w:tc>
          <w:tcPr>
            <w:tcW w:w="442" w:type="dxa"/>
            <w:vAlign w:val="center"/>
          </w:tcPr>
          <w:p w14:paraId="23BDB68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866" w:type="dxa"/>
            <w:vAlign w:val="center"/>
          </w:tcPr>
          <w:p w14:paraId="40113C9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704DCF2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74121A9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7593B91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3F30D99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5019144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6D2CDDF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3.526</w:t>
            </w:r>
          </w:p>
        </w:tc>
        <w:tc>
          <w:tcPr>
            <w:tcW w:w="1093" w:type="dxa"/>
            <w:vAlign w:val="center"/>
          </w:tcPr>
          <w:p w14:paraId="6D4CEAB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6.728</w:t>
            </w:r>
          </w:p>
        </w:tc>
      </w:tr>
      <w:tr w:rsidR="00BC0A83" w:rsidRPr="00BC0A83" w14:paraId="31A2290A" w14:textId="77777777" w:rsidTr="00BC0A83">
        <w:trPr>
          <w:jc w:val="center"/>
        </w:trPr>
        <w:tc>
          <w:tcPr>
            <w:tcW w:w="442" w:type="dxa"/>
            <w:vAlign w:val="center"/>
          </w:tcPr>
          <w:p w14:paraId="41D7890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866" w:type="dxa"/>
            <w:vAlign w:val="center"/>
          </w:tcPr>
          <w:p w14:paraId="04B1C00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322042C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1AAF9B2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5DDFD12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6E66AE0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742F814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1276" w:type="dxa"/>
            <w:vAlign w:val="center"/>
          </w:tcPr>
          <w:p w14:paraId="5D809F3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3.454</w:t>
            </w:r>
          </w:p>
        </w:tc>
        <w:tc>
          <w:tcPr>
            <w:tcW w:w="1093" w:type="dxa"/>
            <w:vAlign w:val="center"/>
          </w:tcPr>
          <w:p w14:paraId="2A691A5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6.624</w:t>
            </w:r>
          </w:p>
        </w:tc>
      </w:tr>
      <w:tr w:rsidR="00BC0A83" w:rsidRPr="00BC0A83" w14:paraId="5E1FEF15" w14:textId="77777777" w:rsidTr="00BC0A83">
        <w:trPr>
          <w:jc w:val="center"/>
        </w:trPr>
        <w:tc>
          <w:tcPr>
            <w:tcW w:w="442" w:type="dxa"/>
            <w:vAlign w:val="center"/>
          </w:tcPr>
          <w:p w14:paraId="350D3DA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866" w:type="dxa"/>
            <w:vAlign w:val="center"/>
          </w:tcPr>
          <w:p w14:paraId="5802DB0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009A621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3DB189B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5EFDBD6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4758D28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3590FC9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76" w:type="dxa"/>
            <w:vAlign w:val="center"/>
          </w:tcPr>
          <w:p w14:paraId="16367F7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3.255</w:t>
            </w:r>
          </w:p>
        </w:tc>
        <w:tc>
          <w:tcPr>
            <w:tcW w:w="1093" w:type="dxa"/>
            <w:vAlign w:val="center"/>
          </w:tcPr>
          <w:p w14:paraId="43C435C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6.584</w:t>
            </w:r>
          </w:p>
        </w:tc>
      </w:tr>
      <w:tr w:rsidR="00BC0A83" w:rsidRPr="00BC0A83" w14:paraId="5E7C6D73" w14:textId="77777777" w:rsidTr="00BC0A83">
        <w:trPr>
          <w:jc w:val="center"/>
        </w:trPr>
        <w:tc>
          <w:tcPr>
            <w:tcW w:w="442" w:type="dxa"/>
            <w:vAlign w:val="center"/>
          </w:tcPr>
          <w:p w14:paraId="0A23DEF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866" w:type="dxa"/>
            <w:vAlign w:val="center"/>
          </w:tcPr>
          <w:p w14:paraId="1D2E21A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0DCE78D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44FE69C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6F2DE94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4F5B937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07356FD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2810274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3.424</w:t>
            </w:r>
          </w:p>
        </w:tc>
        <w:tc>
          <w:tcPr>
            <w:tcW w:w="1093" w:type="dxa"/>
            <w:vAlign w:val="center"/>
          </w:tcPr>
          <w:p w14:paraId="0EBFB40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6.652</w:t>
            </w:r>
          </w:p>
        </w:tc>
      </w:tr>
      <w:tr w:rsidR="00BC0A83" w:rsidRPr="00BC0A83" w14:paraId="149612AE" w14:textId="77777777" w:rsidTr="00BC0A83">
        <w:trPr>
          <w:jc w:val="center"/>
        </w:trPr>
        <w:tc>
          <w:tcPr>
            <w:tcW w:w="442" w:type="dxa"/>
            <w:vAlign w:val="center"/>
          </w:tcPr>
          <w:p w14:paraId="667FB5A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66" w:type="dxa"/>
            <w:vAlign w:val="center"/>
          </w:tcPr>
          <w:p w14:paraId="4C68E8E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927" w:type="dxa"/>
            <w:vAlign w:val="center"/>
          </w:tcPr>
          <w:p w14:paraId="6FBC2EA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215687C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0FA2848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68C2F63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1A6CD7F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1276" w:type="dxa"/>
            <w:vAlign w:val="center"/>
          </w:tcPr>
          <w:p w14:paraId="5CA6618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3.481</w:t>
            </w:r>
          </w:p>
        </w:tc>
        <w:tc>
          <w:tcPr>
            <w:tcW w:w="1093" w:type="dxa"/>
            <w:vAlign w:val="center"/>
          </w:tcPr>
          <w:p w14:paraId="75F8F58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6.692</w:t>
            </w:r>
          </w:p>
        </w:tc>
      </w:tr>
      <w:tr w:rsidR="00BC0A83" w:rsidRPr="00BC0A83" w14:paraId="76A7FC40" w14:textId="77777777" w:rsidTr="00BC0A83">
        <w:trPr>
          <w:jc w:val="center"/>
        </w:trPr>
        <w:tc>
          <w:tcPr>
            <w:tcW w:w="442" w:type="dxa"/>
            <w:vAlign w:val="center"/>
          </w:tcPr>
          <w:p w14:paraId="5C575FA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866" w:type="dxa"/>
            <w:vAlign w:val="center"/>
          </w:tcPr>
          <w:p w14:paraId="1EFE27B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1747913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2F99F79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40BC402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10F72D3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758F085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276" w:type="dxa"/>
            <w:vAlign w:val="center"/>
          </w:tcPr>
          <w:p w14:paraId="0B3F347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9.434</w:t>
            </w:r>
          </w:p>
        </w:tc>
        <w:tc>
          <w:tcPr>
            <w:tcW w:w="1093" w:type="dxa"/>
            <w:vAlign w:val="center"/>
          </w:tcPr>
          <w:p w14:paraId="12CC8AA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4.503</w:t>
            </w:r>
          </w:p>
        </w:tc>
      </w:tr>
      <w:tr w:rsidR="00BC0A83" w:rsidRPr="00BC0A83" w14:paraId="1A2DB717" w14:textId="77777777" w:rsidTr="00BC0A83">
        <w:trPr>
          <w:jc w:val="center"/>
        </w:trPr>
        <w:tc>
          <w:tcPr>
            <w:tcW w:w="442" w:type="dxa"/>
            <w:vAlign w:val="center"/>
          </w:tcPr>
          <w:p w14:paraId="2585143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866" w:type="dxa"/>
            <w:vAlign w:val="center"/>
          </w:tcPr>
          <w:p w14:paraId="7D66651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5C400F2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2091F3D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1A44E43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5FF4BD2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4B09FFA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1276" w:type="dxa"/>
            <w:vAlign w:val="center"/>
          </w:tcPr>
          <w:p w14:paraId="59A0714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10.703</w:t>
            </w:r>
          </w:p>
        </w:tc>
        <w:tc>
          <w:tcPr>
            <w:tcW w:w="1093" w:type="dxa"/>
            <w:vAlign w:val="center"/>
          </w:tcPr>
          <w:p w14:paraId="7B263D3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4.615</w:t>
            </w:r>
          </w:p>
        </w:tc>
      </w:tr>
      <w:tr w:rsidR="00BC0A83" w:rsidRPr="00BC0A83" w14:paraId="5E363D8D" w14:textId="77777777" w:rsidTr="00BC0A83">
        <w:trPr>
          <w:jc w:val="center"/>
        </w:trPr>
        <w:tc>
          <w:tcPr>
            <w:tcW w:w="442" w:type="dxa"/>
            <w:vAlign w:val="center"/>
          </w:tcPr>
          <w:p w14:paraId="66D5BF2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866" w:type="dxa"/>
            <w:vAlign w:val="center"/>
          </w:tcPr>
          <w:p w14:paraId="311408A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689D9AD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0149A9E3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0207080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62CC1F4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4BD9D71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226</w:t>
            </w:r>
          </w:p>
        </w:tc>
        <w:tc>
          <w:tcPr>
            <w:tcW w:w="1276" w:type="dxa"/>
            <w:vAlign w:val="center"/>
          </w:tcPr>
          <w:p w14:paraId="7F1DD0E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10.786</w:t>
            </w:r>
          </w:p>
        </w:tc>
        <w:tc>
          <w:tcPr>
            <w:tcW w:w="1093" w:type="dxa"/>
            <w:vAlign w:val="center"/>
          </w:tcPr>
          <w:p w14:paraId="35E4A45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4.638</w:t>
            </w:r>
          </w:p>
        </w:tc>
      </w:tr>
      <w:tr w:rsidR="00BC0A83" w:rsidRPr="00BC0A83" w14:paraId="33578862" w14:textId="77777777" w:rsidTr="00BC0A83">
        <w:trPr>
          <w:jc w:val="center"/>
        </w:trPr>
        <w:tc>
          <w:tcPr>
            <w:tcW w:w="442" w:type="dxa"/>
            <w:vAlign w:val="center"/>
          </w:tcPr>
          <w:p w14:paraId="61E4240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866" w:type="dxa"/>
            <w:vAlign w:val="center"/>
          </w:tcPr>
          <w:p w14:paraId="08484B7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h</w:t>
            </w:r>
          </w:p>
        </w:tc>
        <w:tc>
          <w:tcPr>
            <w:tcW w:w="927" w:type="dxa"/>
            <w:vAlign w:val="center"/>
          </w:tcPr>
          <w:p w14:paraId="5884AD6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RU</w:t>
            </w:r>
          </w:p>
        </w:tc>
        <w:tc>
          <w:tcPr>
            <w:tcW w:w="1134" w:type="dxa"/>
            <w:vAlign w:val="center"/>
          </w:tcPr>
          <w:p w14:paraId="74FE6FE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60182FC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1AED17E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14BA6DA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276" w:type="dxa"/>
            <w:vAlign w:val="center"/>
          </w:tcPr>
          <w:p w14:paraId="4F0E7C9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9.339</w:t>
            </w:r>
          </w:p>
        </w:tc>
        <w:tc>
          <w:tcPr>
            <w:tcW w:w="1093" w:type="dxa"/>
            <w:vAlign w:val="center"/>
          </w:tcPr>
          <w:p w14:paraId="79CF42B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4.446</w:t>
            </w:r>
          </w:p>
        </w:tc>
      </w:tr>
      <w:tr w:rsidR="00BC0A83" w:rsidRPr="00BC0A83" w14:paraId="5C9B5E9C" w14:textId="77777777" w:rsidTr="00BC0A83">
        <w:trPr>
          <w:jc w:val="center"/>
        </w:trPr>
        <w:tc>
          <w:tcPr>
            <w:tcW w:w="442" w:type="dxa"/>
            <w:vAlign w:val="center"/>
          </w:tcPr>
          <w:p w14:paraId="4017D9B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866" w:type="dxa"/>
            <w:vAlign w:val="center"/>
          </w:tcPr>
          <w:p w14:paraId="6E0716B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20FF6C4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01E8EA8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5F7A32F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6E029D4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7558925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1276" w:type="dxa"/>
            <w:vAlign w:val="center"/>
          </w:tcPr>
          <w:p w14:paraId="61F2326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10.764</w:t>
            </w:r>
          </w:p>
        </w:tc>
        <w:tc>
          <w:tcPr>
            <w:tcW w:w="1093" w:type="dxa"/>
            <w:vAlign w:val="center"/>
          </w:tcPr>
          <w:p w14:paraId="238542F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4.559</w:t>
            </w:r>
          </w:p>
        </w:tc>
      </w:tr>
      <w:tr w:rsidR="00BC0A83" w:rsidRPr="00BC0A83" w14:paraId="0333DCFC" w14:textId="77777777" w:rsidTr="00BC0A83">
        <w:trPr>
          <w:jc w:val="center"/>
        </w:trPr>
        <w:tc>
          <w:tcPr>
            <w:tcW w:w="442" w:type="dxa"/>
            <w:vAlign w:val="center"/>
          </w:tcPr>
          <w:p w14:paraId="4F897DF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866" w:type="dxa"/>
            <w:vAlign w:val="center"/>
          </w:tcPr>
          <w:p w14:paraId="68B2006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0FC799C3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</w:t>
            </w:r>
          </w:p>
        </w:tc>
        <w:tc>
          <w:tcPr>
            <w:tcW w:w="1134" w:type="dxa"/>
            <w:vAlign w:val="center"/>
          </w:tcPr>
          <w:p w14:paraId="776295D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1C1B6EA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63713883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0991E1B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226</w:t>
            </w:r>
          </w:p>
        </w:tc>
        <w:tc>
          <w:tcPr>
            <w:tcW w:w="1276" w:type="dxa"/>
            <w:vAlign w:val="center"/>
          </w:tcPr>
          <w:p w14:paraId="3C8DFBE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10.887</w:t>
            </w:r>
          </w:p>
        </w:tc>
        <w:tc>
          <w:tcPr>
            <w:tcW w:w="1093" w:type="dxa"/>
            <w:vAlign w:val="center"/>
          </w:tcPr>
          <w:p w14:paraId="2E06C55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4.644</w:t>
            </w:r>
          </w:p>
        </w:tc>
      </w:tr>
      <w:tr w:rsidR="00BC0A83" w:rsidRPr="00BC0A83" w14:paraId="4BFF07A4" w14:textId="77777777" w:rsidTr="00BC0A83">
        <w:trPr>
          <w:jc w:val="center"/>
        </w:trPr>
        <w:tc>
          <w:tcPr>
            <w:tcW w:w="442" w:type="dxa"/>
            <w:vAlign w:val="center"/>
          </w:tcPr>
          <w:p w14:paraId="77B164F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866" w:type="dxa"/>
            <w:vAlign w:val="center"/>
          </w:tcPr>
          <w:p w14:paraId="6B7B6B7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78D792D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0128583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03CDB67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05DD9D5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21E9FB1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76" w:type="dxa"/>
            <w:vAlign w:val="center"/>
          </w:tcPr>
          <w:p w14:paraId="28526BD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4.795</w:t>
            </w:r>
          </w:p>
        </w:tc>
        <w:tc>
          <w:tcPr>
            <w:tcW w:w="1093" w:type="dxa"/>
            <w:vAlign w:val="center"/>
          </w:tcPr>
          <w:p w14:paraId="7CFED36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1.847</w:t>
            </w:r>
          </w:p>
        </w:tc>
      </w:tr>
      <w:tr w:rsidR="00BC0A83" w:rsidRPr="00BC0A83" w14:paraId="4EB459D1" w14:textId="77777777" w:rsidTr="00BC0A83">
        <w:trPr>
          <w:jc w:val="center"/>
        </w:trPr>
        <w:tc>
          <w:tcPr>
            <w:tcW w:w="442" w:type="dxa"/>
            <w:vAlign w:val="center"/>
          </w:tcPr>
          <w:p w14:paraId="11D4EB7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866" w:type="dxa"/>
            <w:vAlign w:val="center"/>
          </w:tcPr>
          <w:p w14:paraId="3059A8E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7AB208C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1B087A9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2F54A04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5C962D1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084DC9D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2B4607B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5.543</w:t>
            </w:r>
          </w:p>
        </w:tc>
        <w:tc>
          <w:tcPr>
            <w:tcW w:w="1093" w:type="dxa"/>
            <w:vAlign w:val="center"/>
          </w:tcPr>
          <w:p w14:paraId="38A1D41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1.875</w:t>
            </w:r>
          </w:p>
        </w:tc>
      </w:tr>
      <w:tr w:rsidR="00BC0A83" w:rsidRPr="00BC0A83" w14:paraId="298D1541" w14:textId="77777777" w:rsidTr="00BC0A83">
        <w:trPr>
          <w:jc w:val="center"/>
        </w:trPr>
        <w:tc>
          <w:tcPr>
            <w:tcW w:w="442" w:type="dxa"/>
            <w:vAlign w:val="center"/>
          </w:tcPr>
          <w:p w14:paraId="77E674D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866" w:type="dxa"/>
            <w:vAlign w:val="center"/>
          </w:tcPr>
          <w:p w14:paraId="5F1DA57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0F60963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076FEF1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17" w:type="dxa"/>
            <w:vAlign w:val="center"/>
          </w:tcPr>
          <w:p w14:paraId="6C32F0E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7951DC8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54865A3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1276" w:type="dxa"/>
            <w:vAlign w:val="center"/>
          </w:tcPr>
          <w:p w14:paraId="413F15B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5.560</w:t>
            </w:r>
          </w:p>
        </w:tc>
        <w:tc>
          <w:tcPr>
            <w:tcW w:w="1093" w:type="dxa"/>
            <w:vAlign w:val="center"/>
          </w:tcPr>
          <w:p w14:paraId="2C3005D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2.084</w:t>
            </w:r>
          </w:p>
        </w:tc>
      </w:tr>
      <w:tr w:rsidR="00BC0A83" w:rsidRPr="00BC0A83" w14:paraId="2498B8B8" w14:textId="77777777" w:rsidTr="00BC0A83">
        <w:trPr>
          <w:jc w:val="center"/>
        </w:trPr>
        <w:tc>
          <w:tcPr>
            <w:tcW w:w="442" w:type="dxa"/>
            <w:vAlign w:val="center"/>
          </w:tcPr>
          <w:p w14:paraId="24751E1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866" w:type="dxa"/>
            <w:vAlign w:val="center"/>
          </w:tcPr>
          <w:p w14:paraId="3C0FB95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4245EA7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0F3FAE7F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1915EF84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</w:p>
        </w:tc>
        <w:tc>
          <w:tcPr>
            <w:tcW w:w="851" w:type="dxa"/>
            <w:vAlign w:val="center"/>
          </w:tcPr>
          <w:p w14:paraId="79926953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00DF953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276" w:type="dxa"/>
            <w:vAlign w:val="center"/>
          </w:tcPr>
          <w:p w14:paraId="1C6BD61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4.806</w:t>
            </w:r>
          </w:p>
        </w:tc>
        <w:tc>
          <w:tcPr>
            <w:tcW w:w="1093" w:type="dxa"/>
            <w:vAlign w:val="center"/>
          </w:tcPr>
          <w:p w14:paraId="70000C69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1.843</w:t>
            </w:r>
          </w:p>
        </w:tc>
      </w:tr>
      <w:tr w:rsidR="00BC0A83" w:rsidRPr="00BC0A83" w14:paraId="505788BD" w14:textId="77777777" w:rsidTr="00BC0A83">
        <w:trPr>
          <w:jc w:val="center"/>
        </w:trPr>
        <w:tc>
          <w:tcPr>
            <w:tcW w:w="442" w:type="dxa"/>
            <w:vAlign w:val="center"/>
          </w:tcPr>
          <w:p w14:paraId="11F32DD5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866" w:type="dxa"/>
            <w:vAlign w:val="center"/>
          </w:tcPr>
          <w:p w14:paraId="393206B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4F3784A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1FE7BD2D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1851330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851" w:type="dxa"/>
            <w:vAlign w:val="center"/>
          </w:tcPr>
          <w:p w14:paraId="7E1F588C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850" w:type="dxa"/>
            <w:vAlign w:val="center"/>
          </w:tcPr>
          <w:p w14:paraId="1394FE3B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55E9CB37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5.554</w:t>
            </w:r>
          </w:p>
        </w:tc>
        <w:tc>
          <w:tcPr>
            <w:tcW w:w="1093" w:type="dxa"/>
            <w:vAlign w:val="center"/>
          </w:tcPr>
          <w:p w14:paraId="0525D626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1.877</w:t>
            </w:r>
          </w:p>
        </w:tc>
      </w:tr>
      <w:tr w:rsidR="00BC0A83" w:rsidRPr="00BC0A83" w14:paraId="7D50696F" w14:textId="77777777" w:rsidTr="00BC0A83">
        <w:trPr>
          <w:jc w:val="center"/>
        </w:trPr>
        <w:tc>
          <w:tcPr>
            <w:tcW w:w="442" w:type="dxa"/>
            <w:vAlign w:val="center"/>
          </w:tcPr>
          <w:p w14:paraId="4925ABE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866" w:type="dxa"/>
            <w:vAlign w:val="center"/>
          </w:tcPr>
          <w:p w14:paraId="453F9BD2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927" w:type="dxa"/>
            <w:vAlign w:val="center"/>
          </w:tcPr>
          <w:p w14:paraId="3449B343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</w:t>
            </w:r>
          </w:p>
        </w:tc>
        <w:tc>
          <w:tcPr>
            <w:tcW w:w="1134" w:type="dxa"/>
            <w:vAlign w:val="center"/>
          </w:tcPr>
          <w:p w14:paraId="0A6EE15E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17" w:type="dxa"/>
            <w:vAlign w:val="center"/>
          </w:tcPr>
          <w:p w14:paraId="5AC88653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</w:p>
        </w:tc>
        <w:tc>
          <w:tcPr>
            <w:tcW w:w="851" w:type="dxa"/>
            <w:vAlign w:val="center"/>
          </w:tcPr>
          <w:p w14:paraId="59D5FA50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850" w:type="dxa"/>
            <w:vAlign w:val="center"/>
          </w:tcPr>
          <w:p w14:paraId="00F0B8F1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1276" w:type="dxa"/>
            <w:vAlign w:val="center"/>
          </w:tcPr>
          <w:p w14:paraId="2DF39BEA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5.454</w:t>
            </w:r>
          </w:p>
        </w:tc>
        <w:tc>
          <w:tcPr>
            <w:tcW w:w="1093" w:type="dxa"/>
            <w:vAlign w:val="center"/>
          </w:tcPr>
          <w:p w14:paraId="75B139D8" w14:textId="77777777" w:rsidR="00BC0A83" w:rsidRPr="00BC0A83" w:rsidRDefault="00BC0A8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2.038</w:t>
            </w:r>
          </w:p>
        </w:tc>
      </w:tr>
    </w:tbl>
    <w:p w14:paraId="10E9D2FE" w14:textId="77777777" w:rsidR="00D52729" w:rsidRPr="00BC0A83" w:rsidRDefault="00D527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5023ED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Полученные значения показывают, что увеличение сообщения с короткого до длинного оказывает наибольшее влияние на операцию встраивания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время встраивания в исследованном диапазоне меняется незначительно, поскольку обработка проходит по одному и тому же носителю. Операция извлечения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среднем быстрее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данной реализации.</w:t>
      </w:r>
    </w:p>
    <w:p w14:paraId="32F28DE9" w14:textId="77777777" w:rsidR="00BC0A83" w:rsidRDefault="00BC0A8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1E7F2A25" w14:textId="5B85B160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BC0A83">
        <w:rPr>
          <w:rFonts w:ascii="Times New Roman" w:hAnsi="Times New Roman" w:cs="Times New Roman"/>
          <w:color w:val="000000" w:themeColor="text1"/>
        </w:rPr>
        <w:lastRenderedPageBreak/>
        <w:t xml:space="preserve">6.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Сравнительный</w:t>
      </w:r>
      <w:proofErr w:type="spellEnd"/>
      <w:r w:rsidRPr="00BC0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анализ</w:t>
      </w:r>
      <w:proofErr w:type="spellEnd"/>
      <w:r w:rsidRPr="00BC0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производительности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1895"/>
        <w:gridCol w:w="1895"/>
        <w:gridCol w:w="1723"/>
        <w:gridCol w:w="1723"/>
      </w:tblGrid>
      <w:tr w:rsidR="00BC0A83" w:rsidRPr="00BC0A83" w14:paraId="28AC0536" w14:textId="77777777">
        <w:trPr>
          <w:jc w:val="center"/>
        </w:trPr>
        <w:tc>
          <w:tcPr>
            <w:tcW w:w="1728" w:type="dxa"/>
            <w:vAlign w:val="center"/>
          </w:tcPr>
          <w:p w14:paraId="0F80886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Длина сообщения</w:t>
            </w:r>
          </w:p>
        </w:tc>
        <w:tc>
          <w:tcPr>
            <w:tcW w:w="1728" w:type="dxa"/>
            <w:vAlign w:val="center"/>
          </w:tcPr>
          <w:p w14:paraId="50FDFC1C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Space: встраивание, мс</w:t>
            </w:r>
          </w:p>
        </w:tc>
        <w:tc>
          <w:tcPr>
            <w:tcW w:w="1728" w:type="dxa"/>
            <w:vAlign w:val="center"/>
          </w:tcPr>
          <w:p w14:paraId="3ABDA174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Zero-Width: встраивание, мс</w:t>
            </w:r>
          </w:p>
        </w:tc>
        <w:tc>
          <w:tcPr>
            <w:tcW w:w="1728" w:type="dxa"/>
            <w:vAlign w:val="center"/>
          </w:tcPr>
          <w:p w14:paraId="17E7AC78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Space: извлечение, мс</w:t>
            </w:r>
          </w:p>
        </w:tc>
        <w:tc>
          <w:tcPr>
            <w:tcW w:w="1728" w:type="dxa"/>
            <w:vAlign w:val="center"/>
          </w:tcPr>
          <w:p w14:paraId="2DD03C74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Zero-Width: извлечение, мс</w:t>
            </w:r>
          </w:p>
        </w:tc>
      </w:tr>
      <w:tr w:rsidR="00BC0A83" w:rsidRPr="00BC0A83" w14:paraId="4A82FA0B" w14:textId="77777777">
        <w:trPr>
          <w:jc w:val="center"/>
        </w:trPr>
        <w:tc>
          <w:tcPr>
            <w:tcW w:w="1728" w:type="dxa"/>
            <w:vAlign w:val="center"/>
          </w:tcPr>
          <w:p w14:paraId="6A509EA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Короткое</w:t>
            </w:r>
            <w:proofErr w:type="spellEnd"/>
          </w:p>
        </w:tc>
        <w:tc>
          <w:tcPr>
            <w:tcW w:w="1728" w:type="dxa"/>
            <w:vAlign w:val="center"/>
          </w:tcPr>
          <w:p w14:paraId="31E2D1F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5.502</w:t>
            </w:r>
          </w:p>
        </w:tc>
        <w:tc>
          <w:tcPr>
            <w:tcW w:w="1728" w:type="dxa"/>
            <w:vAlign w:val="center"/>
          </w:tcPr>
          <w:p w14:paraId="659EE400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7.094</w:t>
            </w:r>
          </w:p>
        </w:tc>
        <w:tc>
          <w:tcPr>
            <w:tcW w:w="1728" w:type="dxa"/>
            <w:vAlign w:val="center"/>
          </w:tcPr>
          <w:p w14:paraId="1B9DAEF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7.752</w:t>
            </w:r>
          </w:p>
        </w:tc>
        <w:tc>
          <w:tcPr>
            <w:tcW w:w="1728" w:type="dxa"/>
            <w:vAlign w:val="center"/>
          </w:tcPr>
          <w:p w14:paraId="0B4E00D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3.160</w:t>
            </w:r>
          </w:p>
        </w:tc>
      </w:tr>
      <w:tr w:rsidR="00BC0A83" w:rsidRPr="00BC0A83" w14:paraId="3D12F79B" w14:textId="77777777">
        <w:trPr>
          <w:jc w:val="center"/>
        </w:trPr>
        <w:tc>
          <w:tcPr>
            <w:tcW w:w="1728" w:type="dxa"/>
            <w:vAlign w:val="center"/>
          </w:tcPr>
          <w:p w14:paraId="1DBF4BD8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728" w:type="dxa"/>
            <w:vAlign w:val="center"/>
          </w:tcPr>
          <w:p w14:paraId="4ECD5AC2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5.565</w:t>
            </w:r>
          </w:p>
        </w:tc>
        <w:tc>
          <w:tcPr>
            <w:tcW w:w="1728" w:type="dxa"/>
            <w:vAlign w:val="center"/>
          </w:tcPr>
          <w:p w14:paraId="371FB4A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8.141</w:t>
            </w:r>
          </w:p>
        </w:tc>
        <w:tc>
          <w:tcPr>
            <w:tcW w:w="1728" w:type="dxa"/>
            <w:vAlign w:val="center"/>
          </w:tcPr>
          <w:p w14:paraId="5661F48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7.825</w:t>
            </w:r>
          </w:p>
        </w:tc>
        <w:tc>
          <w:tcPr>
            <w:tcW w:w="1728" w:type="dxa"/>
            <w:vAlign w:val="center"/>
          </w:tcPr>
          <w:p w14:paraId="06EFEAE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3.231</w:t>
            </w:r>
          </w:p>
        </w:tc>
      </w:tr>
      <w:tr w:rsidR="00BC0A83" w:rsidRPr="00BC0A83" w14:paraId="2FA5BFE6" w14:textId="77777777">
        <w:trPr>
          <w:jc w:val="center"/>
        </w:trPr>
        <w:tc>
          <w:tcPr>
            <w:tcW w:w="1728" w:type="dxa"/>
            <w:vAlign w:val="center"/>
          </w:tcPr>
          <w:p w14:paraId="1BB1D9C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Длинное</w:t>
            </w:r>
            <w:proofErr w:type="spellEnd"/>
          </w:p>
        </w:tc>
        <w:tc>
          <w:tcPr>
            <w:tcW w:w="1728" w:type="dxa"/>
            <w:vAlign w:val="center"/>
          </w:tcPr>
          <w:p w14:paraId="10FCE41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5.646</w:t>
            </w:r>
          </w:p>
        </w:tc>
        <w:tc>
          <w:tcPr>
            <w:tcW w:w="1728" w:type="dxa"/>
            <w:vAlign w:val="center"/>
          </w:tcPr>
          <w:p w14:paraId="50C7FC2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8.172</w:t>
            </w:r>
          </w:p>
        </w:tc>
        <w:tc>
          <w:tcPr>
            <w:tcW w:w="1728" w:type="dxa"/>
            <w:vAlign w:val="center"/>
          </w:tcPr>
          <w:p w14:paraId="2322742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7.786</w:t>
            </w:r>
          </w:p>
        </w:tc>
        <w:tc>
          <w:tcPr>
            <w:tcW w:w="1728" w:type="dxa"/>
            <w:vAlign w:val="center"/>
          </w:tcPr>
          <w:p w14:paraId="7BCE2D1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3.351</w:t>
            </w:r>
          </w:p>
        </w:tc>
      </w:tr>
    </w:tbl>
    <w:p w14:paraId="56872EB1" w14:textId="77777777" w:rsidR="00BC0A83" w:rsidRDefault="00BC0A83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A24D09A" w14:textId="13524754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Среднее медианное время встраивания составило 5.571 мс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7.802 мс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Таким образом, в данной экспериментальной реализации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выполнял встраивание быстрее. Среднее медианное время извлечения составило 7.788 мс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3.247 мс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поэтому по операции извлечения преимущество в измерениях получил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163929E" w14:textId="76D85FCD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Следует учитывать, что абсолютные значения зависят от реализации, длины носителя, процессора и среды исполнения. Поэтому </w:t>
      </w:r>
      <w:r w:rsidR="00BC0A83"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результаты нужно использовать для сравнения скорости двух методов между собой, а не считать полученные миллисекунды универсальной скоростью этих методов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FC75BD" w14:textId="77777777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BC0A83">
        <w:rPr>
          <w:rFonts w:ascii="Times New Roman" w:hAnsi="Times New Roman" w:cs="Times New Roman"/>
          <w:color w:val="000000" w:themeColor="text1"/>
        </w:rPr>
        <w:lastRenderedPageBreak/>
        <w:t xml:space="preserve">7.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Графическое</w:t>
      </w:r>
      <w:proofErr w:type="spellEnd"/>
      <w:r w:rsidRPr="00BC0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представление</w:t>
      </w:r>
      <w:proofErr w:type="spellEnd"/>
      <w:r w:rsidRPr="00BC0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результатов</w:t>
      </w:r>
      <w:proofErr w:type="spellEnd"/>
    </w:p>
    <w:p w14:paraId="673DB24B" w14:textId="77777777" w:rsidR="00D52729" w:rsidRPr="00BC0A83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A8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8B278F" wp14:editId="3E799029">
            <wp:extent cx="5400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_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DC5C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Гистограмма 1 показывает, что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среднем требует меньше времени на встраивание. У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время увеличивается заметнее при переходе к средним и длинным сообщениям, поскольку необходимо формировать последовательность невидимых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-символов.</w:t>
      </w:r>
    </w:p>
    <w:p w14:paraId="742B8B96" w14:textId="77777777" w:rsidR="00D52729" w:rsidRPr="00BC0A83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A8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9C4E5C" wp14:editId="7F76F49D">
            <wp:extent cx="540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559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Гистограмма 2 показывает обратную картину для извлечения: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проведённой реализации обрабатывает скрытую последовательность быстрее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B4F3AE9" w14:textId="77777777" w:rsidR="00D52729" w:rsidRPr="00BC0A83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A8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931908" wp14:editId="53341442">
            <wp:extent cx="54000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at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E5D8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Гистограмма 3 отражает результат проверки совместимости с форматами в используемой экспериментальной среде.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оба метода успешно восстанавливались. При формировании и последующем извлечении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сохранил короткие сообщения, тогда как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-символы при используемом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-извлекателе преобразовались в специальные заменяющие символы, поэтому скрытые данные не восстановились. Это подчёркивает зависимость универсальности от конкретного программного стека.</w:t>
      </w:r>
    </w:p>
    <w:p w14:paraId="30701108" w14:textId="77777777" w:rsidR="00BC0A83" w:rsidRDefault="00BC0A8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79E56A34" w14:textId="21681165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lang w:val="ru-RU"/>
        </w:rPr>
        <w:lastRenderedPageBreak/>
        <w:t>8. Анализ универсальности</w:t>
      </w:r>
    </w:p>
    <w:p w14:paraId="71284BD1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Универсальность оценивается не только по возможности выполнить алгоритм, но и по сохранению скрытых данных после преобразования документа. В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невидимые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-символы и различия в пробелах могут быть сохранены как часть текстового содержимого.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является более сложным случаем: конкретный генератор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средство извлечения текста могут нормализовать пробелы, заменить неподдерживаемые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-символы или изменить внутреннее представление текста.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08"/>
        <w:gridCol w:w="1237"/>
        <w:gridCol w:w="1642"/>
        <w:gridCol w:w="1675"/>
        <w:gridCol w:w="1675"/>
        <w:gridCol w:w="1819"/>
      </w:tblGrid>
      <w:tr w:rsidR="00BC0A83" w:rsidRPr="00BC0A83" w14:paraId="388E2FF9" w14:textId="77777777">
        <w:trPr>
          <w:jc w:val="center"/>
        </w:trPr>
        <w:tc>
          <w:tcPr>
            <w:tcW w:w="1440" w:type="dxa"/>
            <w:vAlign w:val="center"/>
          </w:tcPr>
          <w:p w14:paraId="31F185BD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1440" w:type="dxa"/>
            <w:vAlign w:val="center"/>
          </w:tcPr>
          <w:p w14:paraId="19A4846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1440" w:type="dxa"/>
            <w:vAlign w:val="center"/>
          </w:tcPr>
          <w:p w14:paraId="5777DD46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1440" w:type="dxa"/>
            <w:vAlign w:val="center"/>
          </w:tcPr>
          <w:p w14:paraId="2C70A451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Русский</w:t>
            </w:r>
          </w:p>
        </w:tc>
        <w:tc>
          <w:tcPr>
            <w:tcW w:w="1440" w:type="dxa"/>
            <w:vAlign w:val="center"/>
          </w:tcPr>
          <w:p w14:paraId="785C81C0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Английский</w:t>
            </w:r>
          </w:p>
        </w:tc>
        <w:tc>
          <w:tcPr>
            <w:tcW w:w="1440" w:type="dxa"/>
            <w:vAlign w:val="center"/>
          </w:tcPr>
          <w:p w14:paraId="0FEAAA26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Общая оценка универсальности</w:t>
            </w:r>
          </w:p>
        </w:tc>
      </w:tr>
      <w:tr w:rsidR="00BC0A83" w:rsidRPr="00BC0A83" w14:paraId="0AD2F965" w14:textId="77777777">
        <w:trPr>
          <w:jc w:val="center"/>
        </w:trPr>
        <w:tc>
          <w:tcPr>
            <w:tcW w:w="1440" w:type="dxa"/>
            <w:vAlign w:val="center"/>
          </w:tcPr>
          <w:p w14:paraId="41D337D4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</w:p>
        </w:tc>
        <w:tc>
          <w:tcPr>
            <w:tcW w:w="1440" w:type="dxa"/>
            <w:vAlign w:val="center"/>
          </w:tcPr>
          <w:p w14:paraId="5F1187B8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1440" w:type="dxa"/>
            <w:vAlign w:val="center"/>
          </w:tcPr>
          <w:p w14:paraId="3E90978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Средняя: зависит от сохранения пробелов</w:t>
            </w:r>
          </w:p>
        </w:tc>
        <w:tc>
          <w:tcPr>
            <w:tcW w:w="1440" w:type="dxa"/>
            <w:vAlign w:val="center"/>
          </w:tcPr>
          <w:p w14:paraId="4C11EF48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Поддерживается</w:t>
            </w:r>
            <w:proofErr w:type="spellEnd"/>
          </w:p>
        </w:tc>
        <w:tc>
          <w:tcPr>
            <w:tcW w:w="1440" w:type="dxa"/>
            <w:vAlign w:val="center"/>
          </w:tcPr>
          <w:p w14:paraId="671583C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Поддерживается</w:t>
            </w:r>
          </w:p>
        </w:tc>
        <w:tc>
          <w:tcPr>
            <w:tcW w:w="1440" w:type="dxa"/>
            <w:vAlign w:val="center"/>
          </w:tcPr>
          <w:p w14:paraId="3F6E7032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</w:t>
            </w:r>
          </w:p>
        </w:tc>
      </w:tr>
      <w:tr w:rsidR="00BC0A83" w:rsidRPr="00BC0A83" w14:paraId="594A4C5A" w14:textId="77777777">
        <w:trPr>
          <w:jc w:val="center"/>
        </w:trPr>
        <w:tc>
          <w:tcPr>
            <w:tcW w:w="1440" w:type="dxa"/>
            <w:vAlign w:val="center"/>
          </w:tcPr>
          <w:p w14:paraId="5AB65941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</w:t>
            </w:r>
          </w:p>
        </w:tc>
        <w:tc>
          <w:tcPr>
            <w:tcW w:w="1440" w:type="dxa"/>
            <w:vAlign w:val="center"/>
          </w:tcPr>
          <w:p w14:paraId="208AE9FB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 при сохранении Unicode</w:t>
            </w:r>
          </w:p>
        </w:tc>
        <w:tc>
          <w:tcPr>
            <w:tcW w:w="1440" w:type="dxa"/>
            <w:vAlign w:val="center"/>
          </w:tcPr>
          <w:p w14:paraId="0C3F141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Низкая/средняя: зависит от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-стека и сохранения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Unicode</w:t>
            </w:r>
          </w:p>
        </w:tc>
        <w:tc>
          <w:tcPr>
            <w:tcW w:w="1440" w:type="dxa"/>
            <w:vAlign w:val="center"/>
          </w:tcPr>
          <w:p w14:paraId="6AF2318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Поддерживается</w:t>
            </w:r>
            <w:proofErr w:type="spellEnd"/>
          </w:p>
        </w:tc>
        <w:tc>
          <w:tcPr>
            <w:tcW w:w="1440" w:type="dxa"/>
            <w:vAlign w:val="center"/>
          </w:tcPr>
          <w:p w14:paraId="6864232C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Поддерживается</w:t>
            </w:r>
          </w:p>
        </w:tc>
        <w:tc>
          <w:tcPr>
            <w:tcW w:w="1440" w:type="dxa"/>
            <w:vAlign w:val="center"/>
          </w:tcPr>
          <w:p w14:paraId="64A6424C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Средняя; потенциально выше при контролируемом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Unicode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-стеке</w:t>
            </w:r>
          </w:p>
        </w:tc>
      </w:tr>
    </w:tbl>
    <w:p w14:paraId="1260045F" w14:textId="77777777" w:rsidR="00D52729" w:rsidRPr="00BC0A83" w:rsidRDefault="00D527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9464AA" w14:textId="77777777" w:rsidR="00D52729" w:rsidRPr="00BC0A83" w:rsidRDefault="00000000" w:rsidP="00BC0A8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нельзя считать один метод абсолютно универсальным.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проще переносить в среды, где сохраняется обычный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ASCII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-текст и пробелы, но он уязвим к нормализации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whitespace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удобен для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других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-текстов, однако наличие поддержки конкретных невидимых символов должно проверяться перед использованием.</w:t>
      </w:r>
    </w:p>
    <w:p w14:paraId="75154E68" w14:textId="77777777" w:rsidR="00BC0A83" w:rsidRDefault="00BC0A8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FE6916B" w14:textId="564A225E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BC0A83">
        <w:rPr>
          <w:rFonts w:ascii="Times New Roman" w:hAnsi="Times New Roman" w:cs="Times New Roman"/>
          <w:color w:val="000000" w:themeColor="text1"/>
        </w:rPr>
        <w:lastRenderedPageBreak/>
        <w:t xml:space="preserve">9.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Итоговая</w:t>
      </w:r>
      <w:proofErr w:type="spellEnd"/>
      <w:r w:rsidRPr="00BC0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сравнительная</w:t>
      </w:r>
      <w:proofErr w:type="spellEnd"/>
      <w:r w:rsidRPr="00BC0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0A83">
        <w:rPr>
          <w:rFonts w:ascii="Times New Roman" w:hAnsi="Times New Roman" w:cs="Times New Roman"/>
          <w:color w:val="000000" w:themeColor="text1"/>
        </w:rPr>
        <w:t>таблица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A83" w:rsidRPr="00BC0A83" w14:paraId="06B8AC64" w14:textId="77777777">
        <w:trPr>
          <w:jc w:val="center"/>
        </w:trPr>
        <w:tc>
          <w:tcPr>
            <w:tcW w:w="2880" w:type="dxa"/>
            <w:vAlign w:val="center"/>
          </w:tcPr>
          <w:p w14:paraId="0B65908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2880" w:type="dxa"/>
            <w:vAlign w:val="center"/>
          </w:tcPr>
          <w:p w14:paraId="5266A95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Space Steganography</w:t>
            </w:r>
          </w:p>
        </w:tc>
        <w:tc>
          <w:tcPr>
            <w:tcW w:w="2880" w:type="dxa"/>
            <w:vAlign w:val="center"/>
          </w:tcPr>
          <w:p w14:paraId="477C4D92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Zero-Width Characters Steganography</w:t>
            </w:r>
          </w:p>
        </w:tc>
      </w:tr>
      <w:tr w:rsidR="00BC0A83" w:rsidRPr="00BC0A83" w14:paraId="5B4D6F5C" w14:textId="77777777">
        <w:trPr>
          <w:jc w:val="center"/>
        </w:trPr>
        <w:tc>
          <w:tcPr>
            <w:tcW w:w="2880" w:type="dxa"/>
            <w:vAlign w:val="center"/>
          </w:tcPr>
          <w:p w14:paraId="75BA1D5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встраивания</w:t>
            </w:r>
            <w:proofErr w:type="spellEnd"/>
          </w:p>
        </w:tc>
        <w:tc>
          <w:tcPr>
            <w:tcW w:w="2880" w:type="dxa"/>
            <w:vAlign w:val="center"/>
          </w:tcPr>
          <w:p w14:paraId="00048879" w14:textId="27F54B99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Выше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проведённом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тестировании</w:t>
            </w:r>
          </w:p>
        </w:tc>
        <w:tc>
          <w:tcPr>
            <w:tcW w:w="2880" w:type="dxa"/>
            <w:vAlign w:val="center"/>
          </w:tcPr>
          <w:p w14:paraId="48F432CB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Ниже при встраивании длинных сообщений</w:t>
            </w:r>
          </w:p>
        </w:tc>
      </w:tr>
      <w:tr w:rsidR="00BC0A83" w:rsidRPr="00BC0A83" w14:paraId="6E753190" w14:textId="77777777">
        <w:trPr>
          <w:jc w:val="center"/>
        </w:trPr>
        <w:tc>
          <w:tcPr>
            <w:tcW w:w="2880" w:type="dxa"/>
            <w:vAlign w:val="center"/>
          </w:tcPr>
          <w:p w14:paraId="44B60D6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извлечения</w:t>
            </w:r>
            <w:proofErr w:type="spellEnd"/>
          </w:p>
        </w:tc>
        <w:tc>
          <w:tcPr>
            <w:tcW w:w="2880" w:type="dxa"/>
            <w:vAlign w:val="center"/>
          </w:tcPr>
          <w:p w14:paraId="172D720E" w14:textId="460B32BE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Ниже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проведённом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BC0A83"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тестировании</w:t>
            </w:r>
            <w:proofErr w:type="spellEnd"/>
          </w:p>
        </w:tc>
        <w:tc>
          <w:tcPr>
            <w:tcW w:w="2880" w:type="dxa"/>
            <w:vAlign w:val="center"/>
          </w:tcPr>
          <w:p w14:paraId="457D2EB2" w14:textId="0152D57E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Выше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проведённом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BC0A83"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тестировании</w:t>
            </w:r>
            <w:proofErr w:type="spellEnd"/>
          </w:p>
        </w:tc>
      </w:tr>
      <w:tr w:rsidR="00BC0A83" w:rsidRPr="00BC0A83" w14:paraId="1A47C725" w14:textId="77777777">
        <w:trPr>
          <w:jc w:val="center"/>
        </w:trPr>
        <w:tc>
          <w:tcPr>
            <w:tcW w:w="2880" w:type="dxa"/>
            <w:vAlign w:val="center"/>
          </w:tcPr>
          <w:p w14:paraId="20FB456B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Визуальная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заметность</w:t>
            </w:r>
            <w:proofErr w:type="spellEnd"/>
          </w:p>
        </w:tc>
        <w:tc>
          <w:tcPr>
            <w:tcW w:w="2880" w:type="dxa"/>
            <w:vAlign w:val="center"/>
          </w:tcPr>
          <w:p w14:paraId="62A2E71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Изменение числа пробелов потенциально обнаружимо</w:t>
            </w:r>
          </w:p>
        </w:tc>
        <w:tc>
          <w:tcPr>
            <w:tcW w:w="2880" w:type="dxa"/>
            <w:vAlign w:val="center"/>
          </w:tcPr>
          <w:p w14:paraId="1E897485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Практически незаметен при обычном просмотре</w:t>
            </w:r>
          </w:p>
        </w:tc>
      </w:tr>
      <w:tr w:rsidR="00BC0A83" w:rsidRPr="00BC0A83" w14:paraId="13B09B13" w14:textId="77777777">
        <w:trPr>
          <w:jc w:val="center"/>
        </w:trPr>
        <w:tc>
          <w:tcPr>
            <w:tcW w:w="2880" w:type="dxa"/>
            <w:vAlign w:val="center"/>
          </w:tcPr>
          <w:p w14:paraId="4EAF8C1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Зависимость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2880" w:type="dxa"/>
            <w:vAlign w:val="center"/>
          </w:tcPr>
          <w:p w14:paraId="3F9E2A4B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Сильно зависит от сохранения пробелов</w:t>
            </w:r>
          </w:p>
        </w:tc>
        <w:tc>
          <w:tcPr>
            <w:tcW w:w="2880" w:type="dxa"/>
            <w:vAlign w:val="center"/>
          </w:tcPr>
          <w:p w14:paraId="31C95437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Сильно зависит от сохранения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Unicode</w:t>
            </w:r>
          </w:p>
        </w:tc>
      </w:tr>
      <w:tr w:rsidR="00BC0A83" w:rsidRPr="00BC0A83" w14:paraId="132F7954" w14:textId="77777777">
        <w:trPr>
          <w:jc w:val="center"/>
        </w:trPr>
        <w:tc>
          <w:tcPr>
            <w:tcW w:w="2880" w:type="dxa"/>
            <w:vAlign w:val="center"/>
          </w:tcPr>
          <w:p w14:paraId="7939DA40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</w:p>
        </w:tc>
        <w:tc>
          <w:tcPr>
            <w:tcW w:w="2880" w:type="dxa"/>
            <w:vAlign w:val="center"/>
          </w:tcPr>
          <w:p w14:paraId="3B76CBD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</w:t>
            </w:r>
          </w:p>
        </w:tc>
        <w:tc>
          <w:tcPr>
            <w:tcW w:w="2880" w:type="dxa"/>
            <w:vAlign w:val="center"/>
          </w:tcPr>
          <w:p w14:paraId="577734B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</w:t>
            </w:r>
          </w:p>
        </w:tc>
      </w:tr>
      <w:tr w:rsidR="00BC0A83" w:rsidRPr="00BC0A83" w14:paraId="425D3C6C" w14:textId="77777777">
        <w:trPr>
          <w:jc w:val="center"/>
        </w:trPr>
        <w:tc>
          <w:tcPr>
            <w:tcW w:w="2880" w:type="dxa"/>
            <w:vAlign w:val="center"/>
          </w:tcPr>
          <w:p w14:paraId="1F4E3B3F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</w:p>
        </w:tc>
        <w:tc>
          <w:tcPr>
            <w:tcW w:w="2880" w:type="dxa"/>
            <w:vAlign w:val="center"/>
          </w:tcPr>
          <w:p w14:paraId="1743AE6A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Зависит от сохранения пробелов; короткие сообщения в тесте восстановились</w:t>
            </w:r>
          </w:p>
        </w:tc>
        <w:tc>
          <w:tcPr>
            <w:tcW w:w="2880" w:type="dxa"/>
            <w:vAlign w:val="center"/>
          </w:tcPr>
          <w:p w14:paraId="1A86D9C6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тестируемом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-стеке не восстановился из-за обработки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width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символов</w:t>
            </w:r>
          </w:p>
        </w:tc>
      </w:tr>
      <w:tr w:rsidR="00BC0A83" w:rsidRPr="00BC0A83" w14:paraId="14BBF42A" w14:textId="77777777">
        <w:trPr>
          <w:jc w:val="center"/>
        </w:trPr>
        <w:tc>
          <w:tcPr>
            <w:tcW w:w="2880" w:type="dxa"/>
            <w:vAlign w:val="center"/>
          </w:tcPr>
          <w:p w14:paraId="0DE3DD9E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Простота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реализации</w:t>
            </w:r>
            <w:proofErr w:type="spellEnd"/>
          </w:p>
        </w:tc>
        <w:tc>
          <w:tcPr>
            <w:tcW w:w="2880" w:type="dxa"/>
            <w:vAlign w:val="center"/>
          </w:tcPr>
          <w:p w14:paraId="79B9BCD4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2880" w:type="dxa"/>
            <w:vAlign w:val="center"/>
          </w:tcPr>
          <w:p w14:paraId="658E0753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</w:t>
            </w:r>
          </w:p>
        </w:tc>
      </w:tr>
      <w:tr w:rsidR="00D52729" w:rsidRPr="00BC0A83" w14:paraId="547D5D91" w14:textId="77777777">
        <w:trPr>
          <w:jc w:val="center"/>
        </w:trPr>
        <w:tc>
          <w:tcPr>
            <w:tcW w:w="2880" w:type="dxa"/>
            <w:vAlign w:val="center"/>
          </w:tcPr>
          <w:p w14:paraId="0992B026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Практическая</w:t>
            </w:r>
            <w:proofErr w:type="spellEnd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универсальность</w:t>
            </w:r>
            <w:proofErr w:type="spellEnd"/>
          </w:p>
        </w:tc>
        <w:tc>
          <w:tcPr>
            <w:tcW w:w="2880" w:type="dxa"/>
            <w:vAlign w:val="center"/>
          </w:tcPr>
          <w:p w14:paraId="5B7C60D1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2880" w:type="dxa"/>
            <w:vAlign w:val="center"/>
          </w:tcPr>
          <w:p w14:paraId="4D9B28E9" w14:textId="77777777" w:rsidR="00D52729" w:rsidRPr="00BC0A83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Средняя; выше в 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Unicode</w:t>
            </w:r>
            <w:r w:rsidRPr="00BC0A8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-ориентированных средах</w:t>
            </w:r>
          </w:p>
        </w:tc>
      </w:tr>
    </w:tbl>
    <w:p w14:paraId="687B653B" w14:textId="77777777" w:rsidR="00D52729" w:rsidRPr="00BC0A83" w:rsidRDefault="00D527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28D525" w14:textId="77777777" w:rsidR="00BC0A83" w:rsidRDefault="00BC0A8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60E7754D" w14:textId="4D6DD8F4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lang w:val="ru-RU"/>
        </w:rPr>
        <w:lastRenderedPageBreak/>
        <w:t>10. Выводы</w:t>
      </w:r>
    </w:p>
    <w:p w14:paraId="2A8C0841" w14:textId="7E1C8EB4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практического задания выполнено 24 экспериментальных варианта</w:t>
      </w:r>
      <w:r w:rsid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Исследование охватило два метода, два языка, два формата и три длины скрываемого сообщения.</w:t>
      </w:r>
    </w:p>
    <w:p w14:paraId="59257410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производительности в проведённой экспериментальной реализации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показал более высокую скорость встраивания.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напротив, показал более высокую скорость извлечения. При увеличении длины сообщения разница во времени встраивания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становится заметнее.</w:t>
      </w:r>
    </w:p>
    <w:p w14:paraId="0CE26A79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универсальности оба метода имеют ограничения.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зависит от сохранения структуры пробелов, а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от сохранения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-символов. Поэтому результат работы с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нельзя переносить на все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-программы без дополнительной проверки.</w:t>
      </w:r>
    </w:p>
    <w:p w14:paraId="651B6392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Практический выбор метода должен определяться сценарием. Если важны простота и скорость встраивания в обычный текстовый поток, целесообразен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Если приоритетом является невидимость и быстрое извлечение в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-ориентированной среде, предпочтителен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Перед использованием любого метода необходимо проверить конкретный канал передачи или формат документа.</w:t>
      </w:r>
    </w:p>
    <w:p w14:paraId="1B3D5708" w14:textId="77777777" w:rsidR="00BC0A83" w:rsidRDefault="00BC0A8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6AFCA318" w14:textId="6A56B3D1" w:rsidR="00D52729" w:rsidRPr="00BC0A83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lang w:val="ru-RU"/>
        </w:rPr>
        <w:lastRenderedPageBreak/>
        <w:t>1</w:t>
      </w:r>
      <w:r w:rsidR="00BC0A83">
        <w:rPr>
          <w:rFonts w:ascii="Times New Roman" w:hAnsi="Times New Roman" w:cs="Times New Roman"/>
          <w:color w:val="000000" w:themeColor="text1"/>
          <w:lang w:val="ru-RU"/>
        </w:rPr>
        <w:t>1</w:t>
      </w:r>
      <w:r w:rsidRPr="00BC0A83">
        <w:rPr>
          <w:rFonts w:ascii="Times New Roman" w:hAnsi="Times New Roman" w:cs="Times New Roman"/>
          <w:color w:val="000000" w:themeColor="text1"/>
          <w:lang w:val="ru-RU"/>
        </w:rPr>
        <w:t>. Источники готовых решений</w:t>
      </w:r>
    </w:p>
    <w:p w14:paraId="7909C19B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messams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пример реализации текстовой стеганографии с заменой одинарных пробелов двойными: 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messams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</w:p>
    <w:p w14:paraId="06555B1C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bunnylab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pyUnicodeSteganography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Python-</w:t>
      </w:r>
      <w:proofErr w:type="spellStart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пакет</w:t>
      </w:r>
      <w:proofErr w:type="spellEnd"/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Zero Width и SNOW: https://github.com/bunnylab/pyUnicodeSteganography</w:t>
      </w:r>
    </w:p>
    <w:p w14:paraId="13950822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3. lorossi/zero-width-steganography — Python-реализация Zero-Width Steganography: https://github.com/lorossi/zero-width-steganography</w:t>
      </w:r>
    </w:p>
    <w:p w14:paraId="5765B45A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</w:rPr>
        <w:t>4. mattkwan-zz/snow — классический инструмент SNOW для whitespace-стеганографии: https://github.com/mattkwan-zz/snow</w:t>
      </w:r>
    </w:p>
    <w:p w14:paraId="73C4BCC8" w14:textId="77777777" w:rsidR="00D52729" w:rsidRPr="00BC0A83" w:rsidRDefault="00000000" w:rsidP="00BC0A8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0A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Документация и описание методов использовались как основа для выбора референсных алгоритмических операций; конкретные измерения производительности получены в среде выполнения данной работы.</w:t>
      </w:r>
    </w:p>
    <w:sectPr w:rsidR="00D52729" w:rsidRPr="00BC0A83" w:rsidSect="00BC0A83">
      <w:head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E7D7" w14:textId="77777777" w:rsidR="00DE7BEA" w:rsidRDefault="00DE7BEA" w:rsidP="00BC0A83">
      <w:pPr>
        <w:spacing w:after="0" w:line="240" w:lineRule="auto"/>
      </w:pPr>
      <w:r>
        <w:separator/>
      </w:r>
    </w:p>
  </w:endnote>
  <w:endnote w:type="continuationSeparator" w:id="0">
    <w:p w14:paraId="6A5B6B8F" w14:textId="77777777" w:rsidR="00DE7BEA" w:rsidRDefault="00DE7BEA" w:rsidP="00BC0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EB206" w14:textId="77777777" w:rsidR="00DE7BEA" w:rsidRDefault="00DE7BEA" w:rsidP="00BC0A83">
      <w:pPr>
        <w:spacing w:after="0" w:line="240" w:lineRule="auto"/>
      </w:pPr>
      <w:r>
        <w:separator/>
      </w:r>
    </w:p>
  </w:footnote>
  <w:footnote w:type="continuationSeparator" w:id="0">
    <w:p w14:paraId="1E604527" w14:textId="77777777" w:rsidR="00DE7BEA" w:rsidRDefault="00DE7BEA" w:rsidP="00BC0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64867"/>
      <w:docPartObj>
        <w:docPartGallery w:val="Page Numbers (Top of Page)"/>
        <w:docPartUnique/>
      </w:docPartObj>
    </w:sdtPr>
    <w:sdtContent>
      <w:p w14:paraId="25F52ACD" w14:textId="699A0BE1" w:rsidR="00BC0A83" w:rsidRDefault="00BC0A8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4A6E26B" w14:textId="77777777" w:rsidR="00BC0A83" w:rsidRDefault="00BC0A8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390778">
    <w:abstractNumId w:val="8"/>
  </w:num>
  <w:num w:numId="2" w16cid:durableId="100495336">
    <w:abstractNumId w:val="6"/>
  </w:num>
  <w:num w:numId="3" w16cid:durableId="132258136">
    <w:abstractNumId w:val="5"/>
  </w:num>
  <w:num w:numId="4" w16cid:durableId="22413823">
    <w:abstractNumId w:val="4"/>
  </w:num>
  <w:num w:numId="5" w16cid:durableId="1778980415">
    <w:abstractNumId w:val="7"/>
  </w:num>
  <w:num w:numId="6" w16cid:durableId="1678075650">
    <w:abstractNumId w:val="3"/>
  </w:num>
  <w:num w:numId="7" w16cid:durableId="408039752">
    <w:abstractNumId w:val="2"/>
  </w:num>
  <w:num w:numId="8" w16cid:durableId="962341700">
    <w:abstractNumId w:val="1"/>
  </w:num>
  <w:num w:numId="9" w16cid:durableId="118674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B9B"/>
    <w:rsid w:val="00897A17"/>
    <w:rsid w:val="00921E70"/>
    <w:rsid w:val="00AA1D8D"/>
    <w:rsid w:val="00AC4241"/>
    <w:rsid w:val="00B47730"/>
    <w:rsid w:val="00BC0A83"/>
    <w:rsid w:val="00CB0664"/>
    <w:rsid w:val="00D52729"/>
    <w:rsid w:val="00DE7BEA"/>
    <w:rsid w:val="00F463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C04636"/>
  <w14:defaultImageDpi w14:val="300"/>
  <w15:docId w15:val="{56B84EF9-24FF-49CA-9957-C5456572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Бабашинский</cp:lastModifiedBy>
  <cp:revision>4</cp:revision>
  <dcterms:created xsi:type="dcterms:W3CDTF">2013-12-23T23:15:00Z</dcterms:created>
  <dcterms:modified xsi:type="dcterms:W3CDTF">2026-09-26T09:31:00Z</dcterms:modified>
  <cp:category/>
</cp:coreProperties>
</file>