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99736892" w:displacedByCustomXml="next"/>
    <w:bookmarkEnd w:id="0" w:displacedByCustomXml="next"/>
    <w:sdt>
      <w:sdtPr>
        <w:id w:val="-692380250"/>
        <w:docPartObj>
          <w:docPartGallery w:val="Cover Pages"/>
          <w:docPartUnique/>
        </w:docPartObj>
      </w:sdtPr>
      <w:sdtContent>
        <w:p w14:paraId="07B87F83" w14:textId="29455246" w:rsidR="009227C2" w:rsidRPr="009227C2" w:rsidRDefault="009227C2" w:rsidP="009227C2">
          <w:pPr>
            <w:spacing w:after="0"/>
            <w:ind w:firstLine="708"/>
            <w:jc w:val="right"/>
            <w:rPr>
              <w:i/>
              <w:iCs/>
            </w:rPr>
          </w:pPr>
          <w:r w:rsidRPr="009227C2">
            <w:rPr>
              <w:i/>
              <w:iCs/>
            </w:rPr>
            <w:t>Лабораторная работа №9</w:t>
          </w:r>
        </w:p>
        <w:p w14:paraId="0850B3F9" w14:textId="13820284" w:rsidR="00CB637C" w:rsidRDefault="00000000" w:rsidP="009227C2">
          <w:pPr>
            <w:spacing w:after="0"/>
            <w:jc w:val="center"/>
          </w:pPr>
        </w:p>
      </w:sdtContent>
    </w:sdt>
    <w:p w14:paraId="29C4333E" w14:textId="14C5959F" w:rsidR="00CB637C" w:rsidRDefault="00CB637C" w:rsidP="009227C2">
      <w:pPr>
        <w:spacing w:after="0"/>
      </w:pPr>
      <w:r>
        <w:t>Цель: изучить основные положения авторского права и смежных прав.</w:t>
      </w:r>
    </w:p>
    <w:p w14:paraId="28173AD3" w14:textId="7B09B040" w:rsidR="000E5F11" w:rsidRDefault="00CB637C" w:rsidP="009227C2">
      <w:pPr>
        <w:spacing w:after="0"/>
      </w:pPr>
      <w:r w:rsidRPr="00CB637C">
        <w:rPr>
          <w:noProof/>
        </w:rPr>
        <w:drawing>
          <wp:inline distT="0" distB="0" distL="0" distR="0" wp14:anchorId="762FEC99" wp14:editId="27949781">
            <wp:extent cx="4772691" cy="192431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B8FFF" w14:textId="5F8FF025" w:rsidR="00CB637C" w:rsidRDefault="00CB637C" w:rsidP="009227C2">
      <w:pPr>
        <w:spacing w:after="0" w:line="259" w:lineRule="auto"/>
      </w:pPr>
      <w:r>
        <w:br w:type="page"/>
      </w:r>
    </w:p>
    <w:p w14:paraId="2FFC925C" w14:textId="15F879BF" w:rsidR="00CB637C" w:rsidRPr="009227C2" w:rsidRDefault="00CB637C" w:rsidP="009227C2">
      <w:pPr>
        <w:pStyle w:val="a3"/>
        <w:numPr>
          <w:ilvl w:val="0"/>
          <w:numId w:val="1"/>
        </w:numPr>
        <w:spacing w:after="0"/>
        <w:rPr>
          <w:b/>
          <w:bCs/>
          <w:u w:val="single"/>
        </w:rPr>
      </w:pPr>
      <w:r w:rsidRPr="009227C2">
        <w:rPr>
          <w:b/>
          <w:bCs/>
          <w:u w:val="single"/>
        </w:rPr>
        <w:lastRenderedPageBreak/>
        <w:t>На какие объекты распространяется авторское право?</w:t>
      </w:r>
    </w:p>
    <w:p w14:paraId="70B455BD" w14:textId="77777777" w:rsidR="00CB637C" w:rsidRDefault="00CB637C" w:rsidP="009227C2">
      <w:pPr>
        <w:spacing w:after="0"/>
      </w:pPr>
      <w:r>
        <w:t>Авторское право распространяется как на обнародованные, так и на необнародованные произведения, существующие в какой-либо объективной форме:</w:t>
      </w:r>
    </w:p>
    <w:p w14:paraId="3A8E5697" w14:textId="1421D350" w:rsidR="00CB637C" w:rsidRDefault="00CB637C" w:rsidP="009227C2">
      <w:pPr>
        <w:spacing w:after="0"/>
      </w:pPr>
      <w:r>
        <w:t>− письменной (рукопись, машинопись, нотная запись и др.);</w:t>
      </w:r>
    </w:p>
    <w:p w14:paraId="019CA9B7" w14:textId="77777777" w:rsidR="00CB637C" w:rsidRDefault="00CB637C" w:rsidP="009227C2">
      <w:pPr>
        <w:spacing w:after="0"/>
      </w:pPr>
      <w:r>
        <w:t>− устной (публичное произнесение, публичное исполнение и др.);</w:t>
      </w:r>
    </w:p>
    <w:p w14:paraId="6E08407F" w14:textId="236A3D00" w:rsidR="00CB637C" w:rsidRDefault="00CB637C" w:rsidP="009227C2">
      <w:pPr>
        <w:spacing w:after="0"/>
      </w:pPr>
      <w:r>
        <w:t>− звуко- или видеозаписи (механическая, магнитная, цифровая, оптическая и др.);</w:t>
      </w:r>
    </w:p>
    <w:p w14:paraId="72EC003F" w14:textId="1680EF4A" w:rsidR="00CB637C" w:rsidRDefault="00CB637C" w:rsidP="009227C2">
      <w:pPr>
        <w:spacing w:after="0"/>
      </w:pPr>
      <w:r>
        <w:t>− изображения (рисунок, эскиз, картина, карта, план, чертеж, кино-, теле-, видео-, фотокадр и др.);</w:t>
      </w:r>
    </w:p>
    <w:p w14:paraId="3BF08C35" w14:textId="4BC3173F" w:rsidR="00CB637C" w:rsidRDefault="00CB637C" w:rsidP="009227C2">
      <w:pPr>
        <w:spacing w:after="0"/>
      </w:pPr>
      <w:r>
        <w:t>− объемно-пространственной (скульптура, модель, макет, сооружение и др.);</w:t>
      </w:r>
    </w:p>
    <w:p w14:paraId="163F9F87" w14:textId="77777777" w:rsidR="00CB637C" w:rsidRDefault="00CB637C" w:rsidP="009227C2">
      <w:pPr>
        <w:spacing w:after="0"/>
      </w:pPr>
      <w:r>
        <w:t>− электронной, в том числе цифровой.</w:t>
      </w:r>
    </w:p>
    <w:p w14:paraId="21D7C274" w14:textId="77777777" w:rsidR="00CB637C" w:rsidRPr="009227C2" w:rsidRDefault="00CB637C" w:rsidP="009227C2">
      <w:pPr>
        <w:spacing w:after="0"/>
        <w:rPr>
          <w:b/>
          <w:bCs/>
        </w:rPr>
      </w:pPr>
      <w:r w:rsidRPr="009227C2">
        <w:rPr>
          <w:b/>
          <w:bCs/>
        </w:rPr>
        <w:t>Объекты авторского права:</w:t>
      </w:r>
    </w:p>
    <w:p w14:paraId="6D4BAFC2" w14:textId="77777777" w:rsidR="00CB637C" w:rsidRDefault="00CB637C" w:rsidP="009227C2">
      <w:pPr>
        <w:spacing w:after="0"/>
      </w:pPr>
      <w:r>
        <w:t>− литературные произведения;</w:t>
      </w:r>
    </w:p>
    <w:p w14:paraId="4EF9C08B" w14:textId="172F5301" w:rsidR="00CB637C" w:rsidRDefault="00CB637C" w:rsidP="009227C2">
      <w:pPr>
        <w:spacing w:after="0"/>
      </w:pPr>
      <w:r>
        <w:t>− драматические и музыкально-драматические произведения, произведения хореографии и пантомимы и другие сценарные произведения;</w:t>
      </w:r>
    </w:p>
    <w:p w14:paraId="5E5C7407" w14:textId="77777777" w:rsidR="00CB637C" w:rsidRDefault="00CB637C" w:rsidP="009227C2">
      <w:pPr>
        <w:spacing w:after="0"/>
      </w:pPr>
      <w:r>
        <w:t>− музыкальные произведения с текстом и без текста;</w:t>
      </w:r>
    </w:p>
    <w:p w14:paraId="1BDC2116" w14:textId="77777777" w:rsidR="00CB637C" w:rsidRDefault="00CB637C" w:rsidP="009227C2">
      <w:pPr>
        <w:spacing w:after="0"/>
      </w:pPr>
      <w:r>
        <w:t>− аудиовизуальные произведения;</w:t>
      </w:r>
    </w:p>
    <w:p w14:paraId="66EE1C16" w14:textId="77777777" w:rsidR="00CB637C" w:rsidRDefault="00CB637C" w:rsidP="009227C2">
      <w:pPr>
        <w:spacing w:after="0"/>
      </w:pPr>
      <w:r>
        <w:t>− произведения изобразительного искусства;</w:t>
      </w:r>
    </w:p>
    <w:p w14:paraId="57B862B0" w14:textId="77777777" w:rsidR="00CB637C" w:rsidRDefault="00CB637C" w:rsidP="009227C2">
      <w:pPr>
        <w:spacing w:after="0"/>
      </w:pPr>
      <w:r>
        <w:t>− произведения прикладного искусства и дизайна;</w:t>
      </w:r>
    </w:p>
    <w:p w14:paraId="6CC51F82" w14:textId="5A054404" w:rsidR="00CB637C" w:rsidRDefault="00CB637C" w:rsidP="009227C2">
      <w:pPr>
        <w:spacing w:after="0"/>
      </w:pPr>
      <w:r>
        <w:t>− произведения архитектуры, градостроительства и садово-паркового искусства;</w:t>
      </w:r>
    </w:p>
    <w:p w14:paraId="44C1D104" w14:textId="390843A5" w:rsidR="00CB637C" w:rsidRDefault="00CB637C" w:rsidP="009227C2">
      <w:pPr>
        <w:spacing w:after="0"/>
      </w:pPr>
      <w:r>
        <w:t>− фотографические произведения, в том числе произведения, полученные способами, аналогичными фотографии;</w:t>
      </w:r>
    </w:p>
    <w:p w14:paraId="70E2EAC7" w14:textId="5313B515" w:rsidR="00CB637C" w:rsidRDefault="00CB637C" w:rsidP="009227C2">
      <w:pPr>
        <w:spacing w:after="0"/>
      </w:pPr>
      <w:r>
        <w:t>− карты, планы, эскизы, иллюстрации и пластические произведения, относящиеся к географии, картографии и другим наукам;</w:t>
      </w:r>
    </w:p>
    <w:p w14:paraId="38F1AD9E" w14:textId="613A5D5E" w:rsidR="00CB637C" w:rsidRDefault="00CB637C" w:rsidP="009227C2">
      <w:pPr>
        <w:spacing w:after="0"/>
      </w:pPr>
      <w:r>
        <w:t>– компьютерные программы (прикладные программы и операционные системы на любом языке и в любой форме, включая исходный текст и объектный код; базы данных или компиляции иных материалов в любой форме, представляющие собой по подбору и расположению материалов результат интеллектуального творчества);</w:t>
      </w:r>
    </w:p>
    <w:p w14:paraId="2A9E57C6" w14:textId="77777777" w:rsidR="00CB637C" w:rsidRDefault="00CB637C" w:rsidP="009227C2">
      <w:pPr>
        <w:spacing w:after="0"/>
      </w:pPr>
      <w:r>
        <w:t>− произведения науки;</w:t>
      </w:r>
    </w:p>
    <w:p w14:paraId="157A5ACE" w14:textId="694F946E" w:rsidR="00CB637C" w:rsidRDefault="00CB637C" w:rsidP="009227C2">
      <w:pPr>
        <w:spacing w:after="0"/>
      </w:pPr>
      <w:r>
        <w:t>− производные произведения (переводы, обработки, инсценировки, музыкальные аранжировки, обзор, аннотации, рефераты; сборники произведений: энциклопедии, антологии, атласы и другие составные произведения как результат творческого труда);</w:t>
      </w:r>
    </w:p>
    <w:p w14:paraId="0039E5AF" w14:textId="002FFFFB" w:rsidR="00CB637C" w:rsidRDefault="00CB637C" w:rsidP="009227C2">
      <w:pPr>
        <w:spacing w:after="0"/>
      </w:pPr>
      <w:r>
        <w:t>− составные произведения – сборники.</w:t>
      </w:r>
    </w:p>
    <w:p w14:paraId="7FF7E235" w14:textId="77777777" w:rsidR="00CB637C" w:rsidRDefault="00CB637C" w:rsidP="009227C2">
      <w:pPr>
        <w:spacing w:after="0"/>
      </w:pPr>
      <w:r w:rsidRPr="00CB637C">
        <w:rPr>
          <w:b/>
          <w:bCs/>
        </w:rPr>
        <w:t>Не являются</w:t>
      </w:r>
      <w:r>
        <w:t xml:space="preserve"> объектами авторского права:</w:t>
      </w:r>
    </w:p>
    <w:p w14:paraId="5F36F58D" w14:textId="174CFEEB" w:rsidR="00CB637C" w:rsidRDefault="00CB637C" w:rsidP="009227C2">
      <w:pPr>
        <w:spacing w:after="0"/>
      </w:pPr>
      <w:r>
        <w:t>– официальные документы (правовые акты, судебные постановления, иные документы административного и судебного характера, учредительные документы организаций), а также их официальные переводы;</w:t>
      </w:r>
    </w:p>
    <w:p w14:paraId="22D3166D" w14:textId="3DF73EBF" w:rsidR="00CB637C" w:rsidRDefault="00CB637C" w:rsidP="009227C2">
      <w:pPr>
        <w:spacing w:after="0"/>
      </w:pPr>
      <w:r>
        <w:t>− государственные символы и знаки (флаг, герб, гимн, государственные награды, денежные и иные знаки, почтовые марки);</w:t>
      </w:r>
    </w:p>
    <w:p w14:paraId="5DB84C64" w14:textId="106743C0" w:rsidR="00CB637C" w:rsidRDefault="00CB637C" w:rsidP="009227C2">
      <w:pPr>
        <w:spacing w:after="0"/>
      </w:pPr>
      <w:r>
        <w:t>− произведения народного творчества, авторы которых не известны.</w:t>
      </w:r>
    </w:p>
    <w:p w14:paraId="4C7BEA25" w14:textId="64594D00" w:rsidR="00CB637C" w:rsidRDefault="00CB637C" w:rsidP="009227C2">
      <w:pPr>
        <w:spacing w:after="0"/>
      </w:pPr>
      <w:r>
        <w:lastRenderedPageBreak/>
        <w:t>Авторское право не распространяется на собственно идеи, методы, процессы, системы, способы, концепции, принципы, открытия, факты, даже если они выражены, отображены, объяснены или воплощены в произведении.</w:t>
      </w:r>
    </w:p>
    <w:p w14:paraId="2FA2EBEF" w14:textId="21F988A5" w:rsidR="00CB637C" w:rsidRPr="009227C2" w:rsidRDefault="00CB637C" w:rsidP="009227C2">
      <w:pPr>
        <w:pStyle w:val="a3"/>
        <w:numPr>
          <w:ilvl w:val="0"/>
          <w:numId w:val="1"/>
        </w:numPr>
        <w:spacing w:after="0"/>
        <w:rPr>
          <w:b/>
          <w:bCs/>
          <w:u w:val="single"/>
        </w:rPr>
      </w:pPr>
      <w:r w:rsidRPr="009227C2">
        <w:rPr>
          <w:b/>
          <w:bCs/>
          <w:u w:val="single"/>
        </w:rPr>
        <w:t>Что относится к личным неимущественным правам?</w:t>
      </w:r>
    </w:p>
    <w:p w14:paraId="7897001F" w14:textId="15EDDF79" w:rsidR="00CB637C" w:rsidRDefault="00CB637C" w:rsidP="009227C2">
      <w:pPr>
        <w:spacing w:after="0"/>
      </w:pPr>
      <w:r>
        <w:t xml:space="preserve">Авторские права делятся на личные неимущественные (моральные права – </w:t>
      </w:r>
      <w:proofErr w:type="spellStart"/>
      <w:r>
        <w:t>droit</w:t>
      </w:r>
      <w:proofErr w:type="spellEnd"/>
      <w:r>
        <w:t xml:space="preserve"> </w:t>
      </w:r>
      <w:proofErr w:type="spellStart"/>
      <w:r>
        <w:t>moral</w:t>
      </w:r>
      <w:proofErr w:type="spellEnd"/>
      <w:r>
        <w:t>) и имущественные (экономические) права (рис. 21).</w:t>
      </w:r>
    </w:p>
    <w:p w14:paraId="53EC9547" w14:textId="77777777" w:rsidR="00CB637C" w:rsidRDefault="00CB637C" w:rsidP="009227C2">
      <w:pPr>
        <w:spacing w:after="0"/>
      </w:pPr>
      <w:r>
        <w:t>Личные неимущественные права:</w:t>
      </w:r>
    </w:p>
    <w:p w14:paraId="3627B3EA" w14:textId="77777777" w:rsidR="00CB637C" w:rsidRDefault="00CB637C" w:rsidP="009227C2">
      <w:pPr>
        <w:spacing w:after="0"/>
      </w:pPr>
      <w:r>
        <w:t>− признаваться автором произведения (право авторства);</w:t>
      </w:r>
    </w:p>
    <w:p w14:paraId="5910DE59" w14:textId="19F46F84" w:rsidR="00CB637C" w:rsidRDefault="00CB637C" w:rsidP="009227C2">
      <w:pPr>
        <w:spacing w:after="0"/>
      </w:pPr>
      <w:r>
        <w:t>− использовать или разрешать использовать произведение под</w:t>
      </w:r>
      <w:r w:rsidR="00E665EE">
        <w:t xml:space="preserve"> </w:t>
      </w:r>
      <w:r>
        <w:t>подлинным именем автора, псевдонимом либо без обозначения</w:t>
      </w:r>
      <w:r w:rsidR="00E665EE">
        <w:t xml:space="preserve"> </w:t>
      </w:r>
      <w:r>
        <w:t>имени, т. е. анонимно (право на имя);</w:t>
      </w:r>
    </w:p>
    <w:p w14:paraId="5E170269" w14:textId="7373FC51" w:rsidR="00CB637C" w:rsidRDefault="00CB637C" w:rsidP="009227C2">
      <w:pPr>
        <w:spacing w:after="0"/>
      </w:pPr>
      <w:r>
        <w:t>− обнародовать или разрешать обнародовать произведение в</w:t>
      </w:r>
      <w:r w:rsidR="00E665EE">
        <w:t xml:space="preserve"> </w:t>
      </w:r>
      <w:r>
        <w:t>любой форме (право на обнародование), включая право на отзыв;</w:t>
      </w:r>
    </w:p>
    <w:p w14:paraId="508C7133" w14:textId="37340111" w:rsidR="00CB637C" w:rsidRDefault="00CB637C" w:rsidP="009227C2">
      <w:pPr>
        <w:spacing w:after="0"/>
      </w:pPr>
      <w:r>
        <w:t>− право на защиту произведения, включая его название, от всякого рода искажений или любого иного посягательства, способных</w:t>
      </w:r>
      <w:r w:rsidR="00E665EE">
        <w:t xml:space="preserve"> </w:t>
      </w:r>
      <w:r>
        <w:t>нанести ущерб чести и достоинству автора (право на защиту репутации автора).</w:t>
      </w:r>
    </w:p>
    <w:p w14:paraId="0F2C9C2F" w14:textId="02F5C517" w:rsidR="00CB637C" w:rsidRDefault="00CB637C" w:rsidP="009227C2">
      <w:pPr>
        <w:spacing w:after="0"/>
      </w:pPr>
      <w:r>
        <w:t>Личное неимущественное право принадлежат автору независимо от его имущественных прав и сохраняется за ним даже после</w:t>
      </w:r>
      <w:r w:rsidR="00E665EE">
        <w:t xml:space="preserve"> </w:t>
      </w:r>
      <w:r>
        <w:t>уступки исключительных прав на использование произведения.</w:t>
      </w:r>
    </w:p>
    <w:p w14:paraId="2996A4A0" w14:textId="3D922AD1" w:rsidR="00E665EE" w:rsidRPr="009227C2" w:rsidRDefault="00E665EE" w:rsidP="009227C2">
      <w:pPr>
        <w:pStyle w:val="a3"/>
        <w:numPr>
          <w:ilvl w:val="0"/>
          <w:numId w:val="1"/>
        </w:numPr>
        <w:spacing w:after="0"/>
        <w:rPr>
          <w:b/>
          <w:bCs/>
          <w:u w:val="single"/>
        </w:rPr>
      </w:pPr>
      <w:r w:rsidRPr="009227C2">
        <w:rPr>
          <w:b/>
          <w:bCs/>
          <w:u w:val="single"/>
        </w:rPr>
        <w:t>Что относится к личным имущественным правам?</w:t>
      </w:r>
    </w:p>
    <w:p w14:paraId="1CC2D440" w14:textId="33BDE81E" w:rsidR="00CB637C" w:rsidRDefault="00CB637C" w:rsidP="009227C2">
      <w:pPr>
        <w:spacing w:after="0"/>
      </w:pPr>
      <w:r>
        <w:t>Имущественные права – исключительное право осуществлять</w:t>
      </w:r>
      <w:r w:rsidR="00E665EE">
        <w:t xml:space="preserve"> </w:t>
      </w:r>
      <w:r>
        <w:t>или разрешать осуществлять следующие действия:</w:t>
      </w:r>
    </w:p>
    <w:p w14:paraId="79556008" w14:textId="77777777" w:rsidR="00CB637C" w:rsidRDefault="00CB637C" w:rsidP="009227C2">
      <w:pPr>
        <w:spacing w:after="0"/>
      </w:pPr>
      <w:r>
        <w:t>− воспроизведение произведения;</w:t>
      </w:r>
    </w:p>
    <w:p w14:paraId="753E3BBA" w14:textId="6FB86687" w:rsidR="00CB637C" w:rsidRDefault="00CB637C" w:rsidP="009227C2">
      <w:pPr>
        <w:spacing w:after="0"/>
      </w:pPr>
      <w:r>
        <w:t>− распространение оригинала или экземпляров произведения</w:t>
      </w:r>
      <w:r w:rsidR="00E665EE">
        <w:t xml:space="preserve"> </w:t>
      </w:r>
      <w:r>
        <w:t>посредством продажи или иной передачи права собственности;</w:t>
      </w:r>
    </w:p>
    <w:p w14:paraId="6F8653F1" w14:textId="77777777" w:rsidR="00CB637C" w:rsidRDefault="00CB637C" w:rsidP="009227C2">
      <w:pPr>
        <w:spacing w:after="0"/>
      </w:pPr>
      <w:r>
        <w:t>− прокат оригиналов или экземпляров компьютерных про-</w:t>
      </w:r>
    </w:p>
    <w:p w14:paraId="0A1DF355" w14:textId="0A4D1E92" w:rsidR="00CB637C" w:rsidRDefault="00CB637C" w:rsidP="009227C2">
      <w:pPr>
        <w:spacing w:after="0"/>
      </w:pPr>
      <w:r>
        <w:t>грамм, баз данных, аудиовизуальных произведений, нотных текстов музыкальных произведений и произведений, воплощенных в</w:t>
      </w:r>
      <w:r w:rsidR="00E665EE">
        <w:t xml:space="preserve"> </w:t>
      </w:r>
      <w:r>
        <w:t>фонограммах;</w:t>
      </w:r>
    </w:p>
    <w:p w14:paraId="3A0CBED9" w14:textId="77777777" w:rsidR="00CB637C" w:rsidRDefault="00CB637C" w:rsidP="009227C2">
      <w:pPr>
        <w:spacing w:after="0"/>
      </w:pPr>
      <w:r>
        <w:t>− импорт экземпляров произведения;</w:t>
      </w:r>
    </w:p>
    <w:p w14:paraId="160262CD" w14:textId="77777777" w:rsidR="00CB637C" w:rsidRDefault="00CB637C" w:rsidP="009227C2">
      <w:pPr>
        <w:spacing w:after="0"/>
      </w:pPr>
      <w:r>
        <w:t>− публичный показ оригинала или экземпляра произведения;</w:t>
      </w:r>
    </w:p>
    <w:p w14:paraId="157C3CA8" w14:textId="211D7A9E" w:rsidR="00CB637C" w:rsidRDefault="00CB637C" w:rsidP="009227C2">
      <w:pPr>
        <w:spacing w:after="0"/>
      </w:pPr>
      <w:r>
        <w:t>− публичное исполнение произведения;</w:t>
      </w:r>
    </w:p>
    <w:p w14:paraId="5A2FBDE4" w14:textId="77777777" w:rsidR="00CB637C" w:rsidRDefault="00CB637C" w:rsidP="009227C2">
      <w:pPr>
        <w:spacing w:after="0"/>
      </w:pPr>
      <w:r>
        <w:t>− передачу произведения в эфир;</w:t>
      </w:r>
    </w:p>
    <w:p w14:paraId="7494AAE4" w14:textId="77777777" w:rsidR="00CB637C" w:rsidRDefault="00CB637C" w:rsidP="009227C2">
      <w:pPr>
        <w:spacing w:after="0"/>
      </w:pPr>
      <w:r>
        <w:t>− иное сообщение произведения для всеобщего сведения;</w:t>
      </w:r>
    </w:p>
    <w:p w14:paraId="066CEF95" w14:textId="77777777" w:rsidR="00CB637C" w:rsidRDefault="00CB637C" w:rsidP="009227C2">
      <w:pPr>
        <w:spacing w:after="0"/>
      </w:pPr>
      <w:r>
        <w:t>− перевод произведения на другой язык;</w:t>
      </w:r>
    </w:p>
    <w:p w14:paraId="075FC5B2" w14:textId="4E4069BB" w:rsidR="00CB637C" w:rsidRDefault="00CB637C" w:rsidP="009227C2">
      <w:pPr>
        <w:spacing w:after="0"/>
      </w:pPr>
      <w:r>
        <w:t>− переделку или иную переработку произведения.</w:t>
      </w:r>
    </w:p>
    <w:p w14:paraId="18251722" w14:textId="4B0E608D" w:rsidR="00E665EE" w:rsidRDefault="00E665EE" w:rsidP="009227C2">
      <w:pPr>
        <w:spacing w:after="0"/>
      </w:pPr>
      <w:r w:rsidRPr="00E665EE">
        <w:rPr>
          <w:noProof/>
        </w:rPr>
        <w:lastRenderedPageBreak/>
        <w:drawing>
          <wp:inline distT="0" distB="0" distL="0" distR="0" wp14:anchorId="4D17C16A" wp14:editId="2363E9D5">
            <wp:extent cx="4829849" cy="6401693"/>
            <wp:effectExtent l="0" t="0" r="889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6401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AE8B4" w14:textId="3D5D87CE" w:rsidR="00E665EE" w:rsidRPr="009227C2" w:rsidRDefault="00E665EE" w:rsidP="009227C2">
      <w:pPr>
        <w:pStyle w:val="a3"/>
        <w:numPr>
          <w:ilvl w:val="0"/>
          <w:numId w:val="1"/>
        </w:numPr>
        <w:spacing w:after="0"/>
        <w:rPr>
          <w:b/>
          <w:bCs/>
          <w:u w:val="single"/>
        </w:rPr>
      </w:pPr>
      <w:r w:rsidRPr="009227C2">
        <w:rPr>
          <w:b/>
          <w:bCs/>
          <w:u w:val="single"/>
        </w:rPr>
        <w:t>Каковы особенности авторского права на составные произведения?</w:t>
      </w:r>
    </w:p>
    <w:p w14:paraId="68D0F27B" w14:textId="77777777" w:rsidR="00E665EE" w:rsidRDefault="00E665EE" w:rsidP="009227C2">
      <w:pPr>
        <w:spacing w:after="0"/>
      </w:pPr>
      <w:r>
        <w:t>Авторское право на составные произведения:</w:t>
      </w:r>
    </w:p>
    <w:p w14:paraId="3C717D4C" w14:textId="122F9198" w:rsidR="00E665EE" w:rsidRDefault="00E665EE" w:rsidP="009227C2">
      <w:pPr>
        <w:spacing w:after="0"/>
      </w:pPr>
      <w:r>
        <w:t>− автору сборника и других составных произведений (составителю) принадлежит авторское право на осуществленные им подбор и распоряжение материалов как результат творческого труда (</w:t>
      </w:r>
      <w:proofErr w:type="spellStart"/>
      <w:r>
        <w:t>составительство</w:t>
      </w:r>
      <w:proofErr w:type="spellEnd"/>
      <w:r>
        <w:t>);</w:t>
      </w:r>
    </w:p>
    <w:p w14:paraId="488E2B23" w14:textId="177268C5" w:rsidR="00E665EE" w:rsidRDefault="00E665EE" w:rsidP="009227C2">
      <w:pPr>
        <w:spacing w:after="0"/>
      </w:pPr>
      <w:r>
        <w:t>− составитель пользуется авторским правом при условии соблюдения им прав авторов каждого из произведений, включенных в составное;</w:t>
      </w:r>
    </w:p>
    <w:p w14:paraId="471C872A" w14:textId="09FDA779" w:rsidR="00E665EE" w:rsidRDefault="00E665EE" w:rsidP="009227C2">
      <w:pPr>
        <w:spacing w:after="0"/>
      </w:pPr>
      <w:r>
        <w:t>− авторы произведений, включенных в составное произведение, вправе использовать свои произведения независимо от составного произведения, если иное не предусмотрено авторским договором;</w:t>
      </w:r>
    </w:p>
    <w:p w14:paraId="1B70C574" w14:textId="6D20618B" w:rsidR="00E665EE" w:rsidRDefault="00E665EE" w:rsidP="009227C2">
      <w:pPr>
        <w:spacing w:after="0"/>
      </w:pPr>
      <w:r>
        <w:t>− авторское право составителя не препятствует другим лицам осуществлять самостоятельный подбор и расположение тех же материалов для создания своих составных произведений;</w:t>
      </w:r>
    </w:p>
    <w:p w14:paraId="2EFE97AC" w14:textId="2548EB2D" w:rsidR="00E665EE" w:rsidRDefault="00E665EE" w:rsidP="009227C2">
      <w:pPr>
        <w:spacing w:after="0"/>
      </w:pPr>
      <w:r>
        <w:lastRenderedPageBreak/>
        <w:t>− лицу, выпускающему в свет энциклопедии, энциклопедические словари, периодические и продолжающиеся сборники научных трудов, газеты, журналы и другие периодические издания, принадлежат исключительные права на использование таких изданий в целом. Это лицо вправе при любом использовании таких изданий указывать свое наименование или требовать такого указания;</w:t>
      </w:r>
    </w:p>
    <w:p w14:paraId="64ED6F40" w14:textId="17A5520B" w:rsidR="00E665EE" w:rsidRDefault="00E665EE" w:rsidP="009227C2">
      <w:pPr>
        <w:spacing w:after="0"/>
      </w:pPr>
      <w:r>
        <w:t>− авторы произведений, включенных в такие издания, сохраняют исключительные права на использование своих произведений независимо от издания в целом, если иное не предусмотрено авторским договором.</w:t>
      </w:r>
    </w:p>
    <w:p w14:paraId="3C4920ED" w14:textId="3460F97C" w:rsidR="00E665EE" w:rsidRPr="009227C2" w:rsidRDefault="00E665EE" w:rsidP="009227C2">
      <w:pPr>
        <w:pStyle w:val="a3"/>
        <w:numPr>
          <w:ilvl w:val="0"/>
          <w:numId w:val="1"/>
        </w:numPr>
        <w:spacing w:after="0"/>
        <w:rPr>
          <w:b/>
          <w:bCs/>
          <w:u w:val="single"/>
        </w:rPr>
      </w:pPr>
      <w:r w:rsidRPr="009227C2">
        <w:rPr>
          <w:b/>
          <w:bCs/>
          <w:u w:val="single"/>
        </w:rPr>
        <w:t>Каков срок действия авторского права?</w:t>
      </w:r>
    </w:p>
    <w:p w14:paraId="43C59C43" w14:textId="66AFB195" w:rsidR="00E665EE" w:rsidRDefault="00E665EE" w:rsidP="009227C2">
      <w:pPr>
        <w:spacing w:after="0"/>
      </w:pPr>
      <w:r>
        <w:t>Право авторства, право на имя и право на защиту репутации автора охраняются бессрочно. Имущественные права действуют в течение всей жизни автора (соавторов) и 50 лет после его (последнего соавтора) смерти.</w:t>
      </w:r>
    </w:p>
    <w:p w14:paraId="4A62FB6A" w14:textId="3368034A" w:rsidR="00E665EE" w:rsidRDefault="00E665EE" w:rsidP="009227C2">
      <w:pPr>
        <w:spacing w:after="0"/>
      </w:pPr>
      <w:r>
        <w:t>Общественное достояние по истечении срока действия имущественных прав на объекты авторского права или смежных прав означает переход этих объектов в общественное достояние, т. е. они могут свободно использоваться любым физическим или юридическим лицом без выплаты вознаграждения.</w:t>
      </w:r>
    </w:p>
    <w:p w14:paraId="3C3828A0" w14:textId="77777777" w:rsidR="00E665EE" w:rsidRDefault="00E665EE" w:rsidP="009227C2">
      <w:pPr>
        <w:spacing w:after="0"/>
      </w:pPr>
      <w:r>
        <w:t xml:space="preserve">Переход авторского права по наследству, кроме прав авторства, на имя и на защиту репутации автора действует без ограничения срока. </w:t>
      </w:r>
    </w:p>
    <w:p w14:paraId="47899E26" w14:textId="6F74D5AC" w:rsidR="00E665EE" w:rsidRDefault="00E665EE" w:rsidP="009227C2">
      <w:pPr>
        <w:spacing w:after="0"/>
      </w:pPr>
      <w:r>
        <w:t>Автор вправе указать лицо, на которое он возлагает охрану своих личных неимущественных прав после своей смерти и которое осуществляет свои полномочия пожизненно. При отсутствии указаний охрана осуществляется его наследниками или специально уполномоченным государственным органом Республики Беларусь при отсутствии наследников.</w:t>
      </w:r>
    </w:p>
    <w:p w14:paraId="7A0C840B" w14:textId="3AC07C8F" w:rsidR="00E665EE" w:rsidRPr="009227C2" w:rsidRDefault="00E665EE" w:rsidP="009227C2">
      <w:pPr>
        <w:pStyle w:val="a3"/>
        <w:numPr>
          <w:ilvl w:val="0"/>
          <w:numId w:val="1"/>
        </w:numPr>
        <w:spacing w:after="0"/>
        <w:rPr>
          <w:b/>
          <w:bCs/>
          <w:u w:val="single"/>
        </w:rPr>
      </w:pPr>
      <w:r w:rsidRPr="009227C2">
        <w:rPr>
          <w:b/>
          <w:bCs/>
          <w:u w:val="single"/>
        </w:rPr>
        <w:t>Кто является субъектом авторского права?</w:t>
      </w:r>
    </w:p>
    <w:p w14:paraId="4C75EB58" w14:textId="2BFC67AD" w:rsidR="00E665EE" w:rsidRDefault="00E665EE" w:rsidP="009227C2">
      <w:pPr>
        <w:spacing w:after="0"/>
      </w:pPr>
      <w:r>
        <w:t>Субъекты авторского права и смежных прав. Субъектом авторского права, как правило, является гражданин, творческим трудом которого создано произведение науки, литературы или искусства. Им может быть и гражданин, не достигший восемнадцатилетнего возраста, и душевнобольной. Так, авторские права детей, представленные на смотры или выставки детской или юношеской самодеятельности и т. д., защищаются авторским правом.</w:t>
      </w:r>
    </w:p>
    <w:p w14:paraId="2DDFD23D" w14:textId="2FE20B38" w:rsidR="00E665EE" w:rsidRDefault="00E665EE" w:rsidP="009227C2">
      <w:pPr>
        <w:spacing w:after="0"/>
      </w:pPr>
      <w:r>
        <w:t>Но недееспособные, став субъектами авторского права, не имеют права самостоятельно совершать какие-либо сделки, связанные с использованием авторского права. Несовершеннолетние в возрасте от 14 до 18 лет могут самостоятельно осуществлять авторские права на свои произведения.</w:t>
      </w:r>
    </w:p>
    <w:p w14:paraId="7F3DC1CA" w14:textId="55E298CA" w:rsidR="00E665EE" w:rsidRDefault="00E665EE" w:rsidP="009227C2">
      <w:pPr>
        <w:spacing w:after="0"/>
      </w:pPr>
      <w:r>
        <w:t>За авторами – гражданами Республики Беларусь и их правопреемниками авторское право признается на все произведения независимо от места их обнародования или нахождения в какой-либо объективной форме.</w:t>
      </w:r>
    </w:p>
    <w:p w14:paraId="71C223E9" w14:textId="6054C517" w:rsidR="00E665EE" w:rsidRDefault="00E665EE" w:rsidP="009227C2">
      <w:pPr>
        <w:spacing w:after="0"/>
      </w:pPr>
      <w:r>
        <w:t>Если произведение обнародовано либо не обнародовано, но существует на территории Республики Беларусь в какой-либо объективной форме, то авторское право распространяется на такое произведение независимо от гражданства автора.</w:t>
      </w:r>
    </w:p>
    <w:p w14:paraId="0426C248" w14:textId="2DADA25A" w:rsidR="00D042BB" w:rsidRPr="00CB637C" w:rsidRDefault="00E665EE" w:rsidP="009227C2">
      <w:pPr>
        <w:spacing w:after="0"/>
      </w:pPr>
      <w:r>
        <w:t>За гражданами других государств, обнародовавшими свои произведения за пределами Республики Беларусь, авторское право признается в соответствии с международными договорами Республики Беларусь.</w:t>
      </w:r>
      <w:r w:rsidR="00D042BB">
        <w:t>6</w:t>
      </w:r>
    </w:p>
    <w:sectPr w:rsidR="00D042BB" w:rsidRPr="00CB637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C31F04"/>
    <w:multiLevelType w:val="hybridMultilevel"/>
    <w:tmpl w:val="E34EBA3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93654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89B"/>
    <w:rsid w:val="000E5F11"/>
    <w:rsid w:val="0038789B"/>
    <w:rsid w:val="004B77D4"/>
    <w:rsid w:val="00736B3C"/>
    <w:rsid w:val="009227C2"/>
    <w:rsid w:val="00CB637C"/>
    <w:rsid w:val="00D042BB"/>
    <w:rsid w:val="00E665EE"/>
    <w:rsid w:val="00E87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582270"/>
  <w15:chartTrackingRefBased/>
  <w15:docId w15:val="{B6B1C5CA-C8E3-44DC-B501-7BF9DE7DE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B637C"/>
    <w:pPr>
      <w:spacing w:line="240" w:lineRule="auto"/>
    </w:pPr>
    <w:rPr>
      <w:rFonts w:ascii="Times New Roman" w:hAnsi="Times New Roman"/>
      <w:kern w:val="2"/>
      <w:sz w:val="28"/>
      <w:lang w:val="ru-RU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Сетка таблицы1"/>
    <w:basedOn w:val="a1"/>
    <w:uiPriority w:val="59"/>
    <w:rsid w:val="00CB637C"/>
    <w:pPr>
      <w:spacing w:after="0" w:line="240" w:lineRule="auto"/>
      <w:ind w:firstLine="510"/>
      <w:jc w:val="both"/>
    </w:pPr>
    <w:rPr>
      <w:rFonts w:ascii="Times New Roman" w:hAnsi="Times New Roman" w:cs="Times New Roman"/>
      <w:kern w:val="2"/>
      <w:sz w:val="28"/>
      <w:szCs w:val="24"/>
      <w:lang w:val="ru-RU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List Paragraph"/>
    <w:basedOn w:val="a"/>
    <w:uiPriority w:val="34"/>
    <w:qFormat/>
    <w:rsid w:val="009227C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5</Pages>
  <Words>1185</Words>
  <Characters>6759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Matvey savochkin</dc:creator>
  <cp:keywords/>
  <dc:description/>
  <cp:lastModifiedBy>Глеб Бабашинский</cp:lastModifiedBy>
  <cp:revision>6</cp:revision>
  <dcterms:created xsi:type="dcterms:W3CDTF">2025-02-28T10:51:00Z</dcterms:created>
  <dcterms:modified xsi:type="dcterms:W3CDTF">2025-04-03T14:58:00Z</dcterms:modified>
</cp:coreProperties>
</file>