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EAEA9" w14:textId="77777777" w:rsidR="0032298F" w:rsidRPr="0032298F" w:rsidRDefault="0032298F" w:rsidP="0032298F">
      <w:pPr>
        <w:spacing w:line="276" w:lineRule="auto"/>
        <w:jc w:val="right"/>
        <w:rPr>
          <w:rFonts w:ascii="Times New Roman" w:eastAsia="Calibri" w:hAnsi="Times New Roman" w:cs="Times New Roman"/>
          <w:bCs/>
          <w:i/>
          <w:iCs/>
          <w:kern w:val="2"/>
          <w:sz w:val="28"/>
          <w:szCs w:val="28"/>
          <w14:ligatures w14:val="standardContextual"/>
        </w:rPr>
      </w:pPr>
      <w:r w:rsidRPr="0032298F">
        <w:rPr>
          <w:rFonts w:ascii="Times New Roman" w:eastAsia="Calibri" w:hAnsi="Times New Roman" w:cs="Times New Roman"/>
          <w:bCs/>
          <w:i/>
          <w:iCs/>
          <w:kern w:val="2"/>
          <w:sz w:val="28"/>
          <w:szCs w:val="28"/>
          <w14:ligatures w14:val="standardContextual"/>
        </w:rPr>
        <w:t>Журнал посещения объекта</w:t>
      </w:r>
    </w:p>
    <w:p w14:paraId="449F55F9" w14:textId="06F5826C" w:rsidR="0032298F" w:rsidRPr="00401244" w:rsidRDefault="0032298F" w:rsidP="0032298F">
      <w:pPr>
        <w:spacing w:line="276" w:lineRule="auto"/>
        <w:jc w:val="right"/>
        <w:rPr>
          <w:rFonts w:ascii="Times New Roman" w:eastAsia="Calibri" w:hAnsi="Times New Roman" w:cs="Times New Roman"/>
          <w:bCs/>
          <w:i/>
          <w:iCs/>
          <w:kern w:val="2"/>
          <w:sz w:val="28"/>
          <w:szCs w:val="28"/>
          <w14:ligatures w14:val="standardContextual"/>
        </w:rPr>
      </w:pPr>
      <w:r w:rsidRPr="0032298F">
        <w:rPr>
          <w:rFonts w:ascii="Times New Roman" w:eastAsia="Calibri" w:hAnsi="Times New Roman" w:cs="Times New Roman"/>
          <w:bCs/>
          <w:i/>
          <w:iCs/>
          <w:kern w:val="2"/>
          <w:sz w:val="28"/>
          <w:szCs w:val="28"/>
          <w14:ligatures w14:val="standardContextual"/>
        </w:rPr>
        <w:t>Лабораторная работа №</w:t>
      </w:r>
      <w:r w:rsidRPr="00401244">
        <w:rPr>
          <w:rFonts w:ascii="Times New Roman" w:eastAsia="Calibri" w:hAnsi="Times New Roman" w:cs="Times New Roman"/>
          <w:bCs/>
          <w:i/>
          <w:iCs/>
          <w:kern w:val="2"/>
          <w:sz w:val="28"/>
          <w:szCs w:val="28"/>
          <w14:ligatures w14:val="standardContextual"/>
        </w:rPr>
        <w:t>5</w:t>
      </w:r>
    </w:p>
    <w:p w14:paraId="2FB1FD5C" w14:textId="77777777" w:rsidR="0032298F" w:rsidRPr="0032298F" w:rsidRDefault="0032298F" w:rsidP="0032298F">
      <w:pPr>
        <w:spacing w:line="276" w:lineRule="auto"/>
        <w:jc w:val="center"/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</w:pPr>
    </w:p>
    <w:p w14:paraId="5A518C56" w14:textId="77777777" w:rsidR="0032298F" w:rsidRPr="0032298F" w:rsidRDefault="0032298F" w:rsidP="0032298F">
      <w:pPr>
        <w:spacing w:line="276" w:lineRule="auto"/>
        <w:jc w:val="center"/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</w:pPr>
    </w:p>
    <w:p w14:paraId="058197E3" w14:textId="77777777" w:rsidR="0032298F" w:rsidRPr="0032298F" w:rsidRDefault="0032298F" w:rsidP="0032298F">
      <w:pPr>
        <w:spacing w:line="276" w:lineRule="auto"/>
        <w:jc w:val="center"/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</w:pPr>
    </w:p>
    <w:p w14:paraId="57AC8E5E" w14:textId="77777777" w:rsidR="0032298F" w:rsidRPr="0032298F" w:rsidRDefault="0032298F" w:rsidP="0032298F">
      <w:pPr>
        <w:spacing w:line="276" w:lineRule="auto"/>
        <w:jc w:val="center"/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</w:pPr>
    </w:p>
    <w:p w14:paraId="11DEA11D" w14:textId="77777777" w:rsidR="0032298F" w:rsidRPr="0032298F" w:rsidRDefault="0032298F" w:rsidP="0032298F">
      <w:pPr>
        <w:spacing w:line="276" w:lineRule="auto"/>
        <w:jc w:val="center"/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</w:pPr>
    </w:p>
    <w:p w14:paraId="24D79DC5" w14:textId="77777777" w:rsidR="0032298F" w:rsidRPr="0032298F" w:rsidRDefault="0032298F" w:rsidP="0032298F">
      <w:pPr>
        <w:spacing w:line="276" w:lineRule="auto"/>
        <w:jc w:val="center"/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</w:pPr>
    </w:p>
    <w:p w14:paraId="7ECC45EF" w14:textId="77777777" w:rsidR="0032298F" w:rsidRPr="0032298F" w:rsidRDefault="0032298F" w:rsidP="0032298F">
      <w:pPr>
        <w:spacing w:line="276" w:lineRule="auto"/>
        <w:jc w:val="center"/>
        <w:rPr>
          <w:rFonts w:ascii="Times New Roman" w:eastAsia="Calibri" w:hAnsi="Times New Roman" w:cs="Times New Roman"/>
          <w:b/>
          <w:kern w:val="2"/>
          <w:sz w:val="32"/>
          <w:szCs w:val="32"/>
          <w14:ligatures w14:val="standardContextual"/>
        </w:rPr>
      </w:pPr>
      <w:r w:rsidRPr="0032298F">
        <w:rPr>
          <w:rFonts w:ascii="Times New Roman" w:eastAsia="Calibri" w:hAnsi="Times New Roman" w:cs="Times New Roman"/>
          <w:b/>
          <w:kern w:val="2"/>
          <w:sz w:val="32"/>
          <w:szCs w:val="32"/>
          <w14:ligatures w14:val="standardContextual"/>
        </w:rPr>
        <w:t>Проектирование программного обеспечения</w:t>
      </w:r>
    </w:p>
    <w:p w14:paraId="15AA8909" w14:textId="56474495" w:rsidR="00CD0773" w:rsidRPr="00FA08F2" w:rsidRDefault="00CD0773" w:rsidP="0032298F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b/>
          <w:kern w:val="2"/>
          <w:sz w:val="32"/>
          <w:szCs w:val="32"/>
          <w14:ligatures w14:val="standardContextual"/>
        </w:rPr>
      </w:pPr>
      <w:r w:rsidRPr="00FA08F2">
        <w:rPr>
          <w:rFonts w:ascii="Times New Roman" w:eastAsia="Calibri" w:hAnsi="Times New Roman" w:cs="Times New Roman"/>
          <w:b/>
          <w:kern w:val="2"/>
          <w:sz w:val="32"/>
          <w:szCs w:val="32"/>
          <w14:ligatures w14:val="standardContextual"/>
        </w:rPr>
        <w:t>Объектно-ориентированное моделирование. Структурные диаграммы UML.</w:t>
      </w:r>
    </w:p>
    <w:p w14:paraId="57C41984" w14:textId="5B895F05" w:rsidR="0032298F" w:rsidRPr="0032298F" w:rsidRDefault="0032298F" w:rsidP="00FA08F2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bCs/>
          <w:kern w:val="2"/>
          <w:sz w:val="28"/>
          <w:szCs w:val="28"/>
          <w14:ligatures w14:val="standardContextual"/>
        </w:rPr>
      </w:pPr>
      <w:r w:rsidRPr="0032298F">
        <w:rPr>
          <w:rFonts w:ascii="Times New Roman" w:eastAsia="Calibri" w:hAnsi="Times New Roman" w:cs="Times New Roman"/>
          <w:bCs/>
          <w:kern w:val="2"/>
          <w:sz w:val="28"/>
          <w:szCs w:val="28"/>
          <w14:ligatures w14:val="standardContextual"/>
        </w:rPr>
        <w:t xml:space="preserve">Цель работы: </w:t>
      </w:r>
      <w:r w:rsidR="00FA08F2">
        <w:rPr>
          <w:rFonts w:ascii="Times New Roman" w:eastAsia="Calibri" w:hAnsi="Times New Roman" w:cs="Times New Roman"/>
          <w:bCs/>
          <w:kern w:val="2"/>
          <w:sz w:val="28"/>
          <w:szCs w:val="28"/>
          <w14:ligatures w14:val="standardContextual"/>
        </w:rPr>
        <w:t>и</w:t>
      </w:r>
      <w:r w:rsidR="00FA08F2" w:rsidRPr="00FA08F2">
        <w:rPr>
          <w:rFonts w:ascii="Times New Roman" w:eastAsia="Calibri" w:hAnsi="Times New Roman" w:cs="Times New Roman"/>
          <w:bCs/>
          <w:kern w:val="2"/>
          <w:sz w:val="28"/>
          <w:szCs w:val="28"/>
          <w14:ligatures w14:val="standardContextual"/>
        </w:rPr>
        <w:t>зучение методологии объектно-ориентированного моделирования средствами UML. Ознакомление с основными принципами объектно-ориентированного проектирования программного обеспечения, получение навыков проектирования структуры информационной системы с применением UML.</w:t>
      </w:r>
    </w:p>
    <w:p w14:paraId="1913CEA0" w14:textId="77777777" w:rsidR="0032298F" w:rsidRPr="0032298F" w:rsidRDefault="0032298F" w:rsidP="0032298F">
      <w:pPr>
        <w:spacing w:line="276" w:lineRule="auto"/>
        <w:jc w:val="right"/>
        <w:rPr>
          <w:rFonts w:ascii="Times New Roman" w:eastAsia="Calibri" w:hAnsi="Times New Roman" w:cs="Times New Roman"/>
          <w:bCs/>
          <w:kern w:val="2"/>
          <w:sz w:val="28"/>
          <w:szCs w:val="28"/>
          <w14:ligatures w14:val="standardContextual"/>
        </w:rPr>
      </w:pPr>
    </w:p>
    <w:p w14:paraId="27EA894C" w14:textId="77777777" w:rsidR="0032298F" w:rsidRPr="0032298F" w:rsidRDefault="0032298F" w:rsidP="0032298F">
      <w:pPr>
        <w:spacing w:line="276" w:lineRule="auto"/>
        <w:jc w:val="right"/>
        <w:rPr>
          <w:rFonts w:ascii="Times New Roman" w:eastAsia="Calibri" w:hAnsi="Times New Roman" w:cs="Times New Roman"/>
          <w:bCs/>
          <w:kern w:val="2"/>
          <w:sz w:val="28"/>
          <w:szCs w:val="28"/>
          <w14:ligatures w14:val="standardContextual"/>
        </w:rPr>
      </w:pPr>
    </w:p>
    <w:p w14:paraId="6BA1F2C9" w14:textId="77777777" w:rsidR="0032298F" w:rsidRPr="0032298F" w:rsidRDefault="0032298F" w:rsidP="0032298F">
      <w:pPr>
        <w:spacing w:line="276" w:lineRule="auto"/>
        <w:jc w:val="right"/>
        <w:rPr>
          <w:rFonts w:ascii="Times New Roman" w:eastAsia="Calibri" w:hAnsi="Times New Roman" w:cs="Times New Roman"/>
          <w:bCs/>
          <w:kern w:val="2"/>
          <w:sz w:val="28"/>
          <w:szCs w:val="28"/>
          <w14:ligatures w14:val="standardContextual"/>
        </w:rPr>
      </w:pPr>
      <w:r w:rsidRPr="0032298F">
        <w:rPr>
          <w:rFonts w:ascii="Times New Roman" w:eastAsia="Calibri" w:hAnsi="Times New Roman" w:cs="Times New Roman"/>
          <w:bCs/>
          <w:kern w:val="2"/>
          <w:sz w:val="28"/>
          <w:szCs w:val="28"/>
          <w14:ligatures w14:val="standardContextual"/>
        </w:rPr>
        <w:t>Выполнил: Бабашинский Глеб Александрович</w:t>
      </w:r>
    </w:p>
    <w:p w14:paraId="3EEC027B" w14:textId="77777777" w:rsidR="0032298F" w:rsidRPr="0032298F" w:rsidRDefault="0032298F" w:rsidP="0032298F">
      <w:pPr>
        <w:spacing w:line="276" w:lineRule="auto"/>
        <w:jc w:val="right"/>
        <w:rPr>
          <w:rFonts w:ascii="Times New Roman" w:eastAsia="Calibri" w:hAnsi="Times New Roman" w:cs="Times New Roman"/>
          <w:bCs/>
          <w:kern w:val="2"/>
          <w:sz w:val="28"/>
          <w:szCs w:val="28"/>
          <w14:ligatures w14:val="standardContextual"/>
        </w:rPr>
      </w:pPr>
      <w:r w:rsidRPr="0032298F">
        <w:rPr>
          <w:rFonts w:ascii="Times New Roman" w:eastAsia="Calibri" w:hAnsi="Times New Roman" w:cs="Times New Roman"/>
          <w:bCs/>
          <w:kern w:val="2"/>
          <w:sz w:val="28"/>
          <w:szCs w:val="28"/>
          <w14:ligatures w14:val="standardContextual"/>
        </w:rPr>
        <w:t>ФИТ 3 курс 1 группа</w:t>
      </w:r>
    </w:p>
    <w:p w14:paraId="7F27ED17" w14:textId="77777777" w:rsidR="0032298F" w:rsidRPr="0032298F" w:rsidRDefault="0032298F" w:rsidP="0032298F">
      <w:pPr>
        <w:spacing w:line="276" w:lineRule="auto"/>
        <w:rPr>
          <w:rFonts w:ascii="Times New Roman" w:eastAsia="Calibri" w:hAnsi="Times New Roman" w:cs="Times New Roman"/>
          <w:bCs/>
          <w:kern w:val="2"/>
          <w:sz w:val="28"/>
          <w:szCs w:val="28"/>
          <w14:ligatures w14:val="standardContextual"/>
        </w:rPr>
      </w:pPr>
    </w:p>
    <w:p w14:paraId="39BF8557" w14:textId="77777777" w:rsidR="0032298F" w:rsidRPr="0032298F" w:rsidRDefault="0032298F" w:rsidP="0032298F">
      <w:pPr>
        <w:spacing w:line="276" w:lineRule="auto"/>
        <w:rPr>
          <w:rFonts w:ascii="Times New Roman" w:eastAsia="Calibri" w:hAnsi="Times New Roman" w:cs="Times New Roman"/>
          <w:bCs/>
          <w:kern w:val="2"/>
          <w:sz w:val="28"/>
          <w:szCs w:val="28"/>
          <w14:ligatures w14:val="standardContextual"/>
        </w:rPr>
      </w:pPr>
    </w:p>
    <w:p w14:paraId="036B295C" w14:textId="77777777" w:rsidR="0032298F" w:rsidRPr="0032298F" w:rsidRDefault="0032298F" w:rsidP="0032298F">
      <w:pPr>
        <w:spacing w:line="276" w:lineRule="auto"/>
        <w:rPr>
          <w:rFonts w:ascii="Times New Roman" w:eastAsia="Calibri" w:hAnsi="Times New Roman" w:cs="Times New Roman"/>
          <w:bCs/>
          <w:kern w:val="2"/>
          <w:sz w:val="28"/>
          <w:szCs w:val="28"/>
          <w14:ligatures w14:val="standardContextual"/>
        </w:rPr>
      </w:pPr>
    </w:p>
    <w:p w14:paraId="411E5E3A" w14:textId="77777777" w:rsidR="0032298F" w:rsidRPr="0032298F" w:rsidRDefault="0032298F" w:rsidP="0032298F">
      <w:pPr>
        <w:spacing w:line="276" w:lineRule="auto"/>
        <w:rPr>
          <w:rFonts w:ascii="Times New Roman" w:eastAsia="Calibri" w:hAnsi="Times New Roman" w:cs="Times New Roman"/>
          <w:bCs/>
          <w:kern w:val="2"/>
          <w:sz w:val="28"/>
          <w:szCs w:val="28"/>
          <w14:ligatures w14:val="standardContextual"/>
        </w:rPr>
      </w:pPr>
    </w:p>
    <w:p w14:paraId="4511AC90" w14:textId="77777777" w:rsidR="0032298F" w:rsidRPr="0032298F" w:rsidRDefault="0032298F" w:rsidP="0032298F">
      <w:pPr>
        <w:spacing w:line="276" w:lineRule="auto"/>
        <w:rPr>
          <w:rFonts w:ascii="Times New Roman" w:eastAsia="Calibri" w:hAnsi="Times New Roman" w:cs="Times New Roman"/>
          <w:bCs/>
          <w:kern w:val="2"/>
          <w:sz w:val="28"/>
          <w:szCs w:val="28"/>
          <w14:ligatures w14:val="standardContextual"/>
        </w:rPr>
      </w:pPr>
    </w:p>
    <w:p w14:paraId="5215F3D1" w14:textId="77777777" w:rsidR="0032298F" w:rsidRPr="0032298F" w:rsidRDefault="0032298F" w:rsidP="0032298F">
      <w:pPr>
        <w:spacing w:line="276" w:lineRule="auto"/>
        <w:rPr>
          <w:rFonts w:ascii="Times New Roman" w:eastAsia="Calibri" w:hAnsi="Times New Roman" w:cs="Times New Roman"/>
          <w:bCs/>
          <w:kern w:val="2"/>
          <w:sz w:val="28"/>
          <w:szCs w:val="28"/>
          <w14:ligatures w14:val="standardContextual"/>
        </w:rPr>
      </w:pPr>
    </w:p>
    <w:p w14:paraId="7E7C8C63" w14:textId="77777777" w:rsidR="0032298F" w:rsidRPr="00401244" w:rsidRDefault="0032298F" w:rsidP="0032298F">
      <w:pPr>
        <w:spacing w:line="276" w:lineRule="auto"/>
        <w:jc w:val="center"/>
        <w:rPr>
          <w:rFonts w:ascii="Times New Roman" w:eastAsia="Calibri" w:hAnsi="Times New Roman" w:cs="Times New Roman"/>
          <w:bCs/>
          <w:kern w:val="2"/>
          <w:sz w:val="28"/>
          <w:szCs w:val="28"/>
          <w14:ligatures w14:val="standardContextual"/>
        </w:rPr>
      </w:pPr>
    </w:p>
    <w:p w14:paraId="0B22B086" w14:textId="77777777" w:rsidR="0032298F" w:rsidRPr="0032298F" w:rsidRDefault="0032298F" w:rsidP="0032298F">
      <w:pPr>
        <w:spacing w:line="276" w:lineRule="auto"/>
        <w:jc w:val="center"/>
        <w:rPr>
          <w:rFonts w:ascii="Times New Roman" w:eastAsia="Calibri" w:hAnsi="Times New Roman" w:cs="Times New Roman"/>
          <w:bCs/>
          <w:kern w:val="2"/>
          <w:sz w:val="28"/>
          <w:szCs w:val="28"/>
          <w14:ligatures w14:val="standardContextual"/>
        </w:rPr>
      </w:pPr>
      <w:r w:rsidRPr="0032298F">
        <w:rPr>
          <w:rFonts w:ascii="Times New Roman" w:eastAsia="Calibri" w:hAnsi="Times New Roman" w:cs="Times New Roman"/>
          <w:bCs/>
          <w:kern w:val="2"/>
          <w:sz w:val="28"/>
          <w:szCs w:val="28"/>
          <w14:ligatures w14:val="standardContextual"/>
        </w:rPr>
        <w:t>БГТУ</w:t>
      </w:r>
    </w:p>
    <w:p w14:paraId="4CDAB036" w14:textId="77777777" w:rsidR="0032298F" w:rsidRPr="0032298F" w:rsidRDefault="0032298F" w:rsidP="0032298F">
      <w:pPr>
        <w:spacing w:line="276" w:lineRule="auto"/>
        <w:jc w:val="center"/>
        <w:rPr>
          <w:rFonts w:ascii="Times New Roman" w:eastAsia="Calibri" w:hAnsi="Times New Roman" w:cs="Times New Roman"/>
          <w:bCs/>
          <w:kern w:val="2"/>
          <w:sz w:val="28"/>
          <w:szCs w:val="28"/>
          <w14:ligatures w14:val="standardContextual"/>
        </w:rPr>
      </w:pPr>
      <w:r w:rsidRPr="0032298F">
        <w:rPr>
          <w:rFonts w:ascii="Times New Roman" w:eastAsia="Calibri" w:hAnsi="Times New Roman" w:cs="Times New Roman"/>
          <w:bCs/>
          <w:kern w:val="2"/>
          <w:sz w:val="28"/>
          <w:szCs w:val="28"/>
          <w14:ligatures w14:val="standardContextual"/>
        </w:rPr>
        <w:t>2025 Минск</w:t>
      </w:r>
    </w:p>
    <w:p w14:paraId="4809C6A3" w14:textId="77777777" w:rsidR="00FA08F2" w:rsidRPr="00FA08F2" w:rsidRDefault="00FA08F2" w:rsidP="00FA08F2">
      <w:pPr>
        <w:jc w:val="center"/>
        <w:rPr>
          <w:rFonts w:ascii="Times New Roman" w:hAnsi="Times New Roman" w:cs="Times New Roman"/>
          <w:b/>
          <w:sz w:val="28"/>
          <w:szCs w:val="36"/>
        </w:rPr>
      </w:pPr>
      <w:r w:rsidRPr="00FA08F2">
        <w:rPr>
          <w:rFonts w:ascii="Times New Roman" w:hAnsi="Times New Roman" w:cs="Times New Roman"/>
          <w:b/>
          <w:sz w:val="28"/>
          <w:szCs w:val="36"/>
        </w:rPr>
        <w:lastRenderedPageBreak/>
        <w:t>Содержание</w:t>
      </w:r>
    </w:p>
    <w:sdt>
      <w:sdtPr>
        <w:rPr>
          <w:rFonts w:ascii="Times New Roman" w:hAnsi="Times New Roman"/>
          <w:kern w:val="0"/>
          <w:sz w:val="28"/>
          <w:szCs w:val="22"/>
          <w:lang w:val="ru-RU"/>
          <w14:ligatures w14:val="none"/>
        </w:rPr>
        <w:id w:val="1630970567"/>
        <w:docPartObj>
          <w:docPartGallery w:val="Table of Contents"/>
          <w:docPartUnique/>
        </w:docPartObj>
      </w:sdtPr>
      <w:sdtEndPr>
        <w:rPr>
          <w:rFonts w:asciiTheme="minorHAnsi" w:hAnsiTheme="minorHAnsi"/>
          <w:b/>
          <w:bCs/>
          <w:sz w:val="22"/>
        </w:rPr>
      </w:sdtEndPr>
      <w:sdtContent>
        <w:p w14:paraId="2C2BC5DE" w14:textId="706B36ED" w:rsidR="00661CCA" w:rsidRPr="00661CCA" w:rsidRDefault="00FA08F2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r w:rsidRPr="00661CC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661CC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661CC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880058" w:history="1">
            <w:r w:rsidR="00661CCA" w:rsidRPr="00661CCA">
              <w:rPr>
                <w:rStyle w:val="a9"/>
                <w:rFonts w:ascii="Times New Roman" w:eastAsia="Times New Roman" w:hAnsi="Times New Roman" w:cs="Times New Roman"/>
                <w:noProof/>
                <w:kern w:val="36"/>
                <w:sz w:val="28"/>
                <w:szCs w:val="28"/>
                <w:lang w:eastAsia="ru-RU"/>
              </w:rPr>
              <w:t>1 Постановка задачи</w:t>
            </w:r>
            <w:r w:rsidR="00661CCA" w:rsidRPr="00661C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61CCA" w:rsidRPr="00661C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61CCA" w:rsidRPr="00661C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_Toc227880058 \h </w:instrText>
            </w:r>
            <w:r w:rsidR="00661CCA" w:rsidRPr="00661C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61CCA" w:rsidRPr="00661C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A2F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661CCA" w:rsidRPr="00661C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529437" w14:textId="57794ED1" w:rsidR="00661CCA" w:rsidRPr="00661CCA" w:rsidRDefault="00661CCA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27880059" w:history="1">
            <w:r w:rsidRPr="00661CCA">
              <w:rPr>
                <w:rStyle w:val="a9"/>
                <w:rFonts w:ascii="Times New Roman" w:eastAsia="Times New Roman" w:hAnsi="Times New Roman" w:cs="Times New Roman"/>
                <w:noProof/>
                <w:kern w:val="36"/>
                <w:sz w:val="28"/>
                <w:szCs w:val="28"/>
                <w:lang w:eastAsia="ru-RU"/>
              </w:rPr>
              <w:t>2 Описание программных средств</w:t>
            </w:r>
            <w:r w:rsidRPr="00661C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1C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1C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_Toc227880059 \h </w:instrText>
            </w:r>
            <w:r w:rsidRPr="00661C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1C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A2F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661C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0CCF28" w14:textId="76940105" w:rsidR="00661CCA" w:rsidRPr="00661CCA" w:rsidRDefault="00661CCA">
          <w:pPr>
            <w:pStyle w:val="21"/>
            <w:tabs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880060" w:history="1">
            <w:r w:rsidRPr="00661CCA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2.1 Описание практи</w:t>
            </w:r>
            <w:r w:rsidRPr="00661CCA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ч</w:t>
            </w:r>
            <w:r w:rsidRPr="00661CCA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еского задания</w:t>
            </w:r>
            <w:r w:rsidRPr="00661C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1C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1C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_Toc227880060 \h </w:instrText>
            </w:r>
            <w:r w:rsidRPr="00661C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1C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A2F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661C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740ED2" w14:textId="00155F54" w:rsidR="00661CCA" w:rsidRPr="00661CCA" w:rsidRDefault="00661CCA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27880061" w:history="1">
            <w:r w:rsidRPr="00661CCA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 Выполнение требований</w:t>
            </w:r>
            <w:r w:rsidRPr="00661C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1C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1C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_Toc227880061 \h </w:instrText>
            </w:r>
            <w:r w:rsidRPr="00661C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1C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A2F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661C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2003D0" w14:textId="7E69473B" w:rsidR="00FA08F2" w:rsidRDefault="00FA08F2" w:rsidP="00FA08F2">
          <w:pPr>
            <w:rPr>
              <w:b/>
              <w:bCs/>
            </w:rPr>
          </w:pPr>
          <w:r w:rsidRPr="00661CCA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1B4BB16A" w14:textId="18DEE3D3" w:rsidR="00244E8D" w:rsidRPr="00165BE8" w:rsidRDefault="006D71DB" w:rsidP="00165BE8">
      <w:pPr>
        <w:pStyle w:val="1"/>
        <w:rPr>
          <w:rFonts w:asciiTheme="minorHAnsi" w:hAnsiTheme="minorHAnsi"/>
          <w:b/>
          <w:color w:val="000000" w:themeColor="text1"/>
          <w:sz w:val="22"/>
        </w:rPr>
      </w:pPr>
      <w:r w:rsidRPr="007E20F3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  <w:bookmarkStart w:id="0" w:name="_Toc227880058"/>
      <w:r w:rsidR="001F0A84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ru-RU"/>
        </w:rPr>
        <w:lastRenderedPageBreak/>
        <w:t xml:space="preserve">1 </w:t>
      </w:r>
      <w:r w:rsidR="00571CD5" w:rsidRPr="001F0A84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ru-RU"/>
        </w:rPr>
        <w:t>Постановка задачи</w:t>
      </w:r>
      <w:bookmarkEnd w:id="0"/>
    </w:p>
    <w:p w14:paraId="1E223432" w14:textId="77777777" w:rsidR="00165BE8" w:rsidRPr="00165BE8" w:rsidRDefault="00165BE8" w:rsidP="00165BE8">
      <w:pPr>
        <w:rPr>
          <w:rFonts w:ascii="Times New Roman" w:hAnsi="Times New Roman" w:cs="Times New Roman"/>
          <w:sz w:val="28"/>
          <w:szCs w:val="28"/>
        </w:rPr>
      </w:pPr>
      <w:r w:rsidRPr="00401244">
        <w:rPr>
          <w:rFonts w:ascii="Times New Roman" w:hAnsi="Times New Roman" w:cs="Times New Roman"/>
          <w:sz w:val="28"/>
          <w:szCs w:val="28"/>
        </w:rPr>
        <w:tab/>
      </w:r>
      <w:r w:rsidRPr="00165BE8">
        <w:rPr>
          <w:rFonts w:ascii="Times New Roman" w:hAnsi="Times New Roman" w:cs="Times New Roman"/>
          <w:sz w:val="28"/>
          <w:szCs w:val="28"/>
        </w:rPr>
        <w:t>Задачей данной работы выступает описание структуры взаимодействия классов в информационной системе «Журнал посещения объекта». Необходимо разработать диаграмму классов для указанной системы, а также сгруппировать классы в пакеты (диаграмма пакетов). Система предназначена для учёта посетителей, фиксации времени входа/выхода, контроля доступа и формирования отчётов о посещениях.</w:t>
      </w:r>
    </w:p>
    <w:p w14:paraId="21E7096B" w14:textId="0067833C" w:rsidR="00D54888" w:rsidRPr="00165BE8" w:rsidRDefault="001F0A84" w:rsidP="00165BE8">
      <w:pPr>
        <w:pStyle w:val="1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bookmarkStart w:id="1" w:name="_Toc227880059"/>
      <w:r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ru-RU"/>
        </w:rPr>
        <w:t xml:space="preserve">2 </w:t>
      </w:r>
      <w:r w:rsidR="00571CD5" w:rsidRPr="001F0A84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ru-RU"/>
        </w:rPr>
        <w:t>Описание программных средств</w:t>
      </w:r>
      <w:bookmarkEnd w:id="1"/>
    </w:p>
    <w:p w14:paraId="58BFB933" w14:textId="77777777" w:rsidR="00661CCA" w:rsidRDefault="00571CD5" w:rsidP="00165BE8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ab/>
      </w:r>
      <w:r w:rsidR="00165BE8" w:rsidRPr="00165BE8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Для выполнения лабораторной работы и построения диаграммы классов была выбрана программа Draw.io, которая представляет собой удобный онлайн-инструмент для создания различных типов графических моделей. Данное приложение разработано компанией </w:t>
      </w:r>
      <w:proofErr w:type="spellStart"/>
      <w:r w:rsidR="00165BE8" w:rsidRPr="00165BE8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JGraph</w:t>
      </w:r>
      <w:proofErr w:type="spellEnd"/>
      <w:r w:rsidR="00165BE8" w:rsidRPr="00165BE8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Ltd и доступно через любой современный веб-браузер без необходимости установки дополнительного программного обеспечения. </w:t>
      </w:r>
    </w:p>
    <w:p w14:paraId="3E96F065" w14:textId="4E30B4A4" w:rsidR="00165BE8" w:rsidRDefault="00661CCA" w:rsidP="006F0C88">
      <w:pPr>
        <w:tabs>
          <w:tab w:val="left" w:pos="851"/>
        </w:tabs>
        <w:spacing w:line="240" w:lineRule="auto"/>
        <w:ind w:firstLine="709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ab/>
      </w:r>
      <w:r w:rsidR="00165BE8" w:rsidRPr="00165BE8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Draw.io поддерживает широкий спектр нотаций, включая все основные типы UML-диаграмм, что делает его идеальным выбором для проектирования объектно-ориентированных систем. Пользовательский интерфейс программы интуитивно понятен и предоставляет богатую библиотеку готовых элементов, таких как классы, интерфейсы, связи и пакеты, что значительно ускоряет процесс моделирования. Кроме того, Draw.io позволяет сохранять проекты в различных форматах, включая XML и изображения, а также интегрируется с облачными сервисами вроде Google Drive и </w:t>
      </w:r>
      <w:proofErr w:type="spellStart"/>
      <w:r w:rsidR="00165BE8" w:rsidRPr="00165BE8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OneDrive</w:t>
      </w:r>
      <w:proofErr w:type="spellEnd"/>
      <w:r w:rsidR="00165BE8" w:rsidRPr="00165BE8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. Благодаря своей кроссплатформенности и бесплатному распространению, данное средство широко используется в образовательных целях для изучения основ объектно-ориентированного проектирования.</w:t>
      </w:r>
    </w:p>
    <w:p w14:paraId="73334F29" w14:textId="1DA7849B" w:rsidR="00D54888" w:rsidRPr="00165BE8" w:rsidRDefault="001F0A84" w:rsidP="00165BE8">
      <w:pPr>
        <w:pStyle w:val="2"/>
        <w:rPr>
          <w:rFonts w:ascii="Times New Roman" w:eastAsiaTheme="minorHAnsi" w:hAnsi="Times New Roman" w:cs="Times New Roman"/>
          <w:color w:val="202124"/>
          <w:sz w:val="28"/>
          <w:szCs w:val="28"/>
          <w:shd w:val="clear" w:color="auto" w:fill="FFFFFF"/>
        </w:rPr>
      </w:pPr>
      <w:bookmarkStart w:id="2" w:name="_Toc227880060"/>
      <w:r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 xml:space="preserve">2.1 </w:t>
      </w:r>
      <w:r w:rsidR="00D54888" w:rsidRPr="001F0A84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 xml:space="preserve">Описание </w:t>
      </w:r>
      <w:r w:rsidR="00571CD5" w:rsidRPr="001F0A84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практического задания</w:t>
      </w:r>
      <w:bookmarkEnd w:id="2"/>
    </w:p>
    <w:p w14:paraId="5B675F89" w14:textId="7A27EDAC" w:rsidR="00842CC8" w:rsidRPr="0061554B" w:rsidRDefault="00672F10" w:rsidP="001F0A8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Разработанная диаграмма классов предоставлена на рисунке ниже (Рисунок 1).</w:t>
      </w:r>
    </w:p>
    <w:p w14:paraId="2A4FE0FA" w14:textId="13D2332E" w:rsidR="003E63A9" w:rsidRPr="00661E2E" w:rsidRDefault="008D5AD4" w:rsidP="00661E2E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5AD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50B42B5" wp14:editId="387187A5">
            <wp:extent cx="6095140" cy="6165850"/>
            <wp:effectExtent l="0" t="0" r="1270" b="6350"/>
            <wp:docPr id="163666215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662156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140" cy="616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83765" w14:textId="008613CC" w:rsidR="00CE72D8" w:rsidRPr="00CE72D8" w:rsidRDefault="003E63A9" w:rsidP="00CE72D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 – </w:t>
      </w:r>
      <w:r w:rsidR="00672F10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 классов</w:t>
      </w:r>
      <w:r w:rsidR="00165BE8" w:rsidRPr="00165BE8">
        <w:t xml:space="preserve"> </w:t>
      </w:r>
      <w:r w:rsidR="00165BE8" w:rsidRPr="00165BE8">
        <w:rPr>
          <w:rFonts w:ascii="Times New Roman" w:eastAsia="Times New Roman" w:hAnsi="Times New Roman" w:cs="Times New Roman"/>
          <w:sz w:val="28"/>
          <w:szCs w:val="28"/>
          <w:lang w:eastAsia="ru-RU"/>
        </w:rPr>
        <w:t>«Журнал посещения объекта»</w:t>
      </w:r>
    </w:p>
    <w:p w14:paraId="5AA90800" w14:textId="32B22671" w:rsidR="00CE72D8" w:rsidRPr="00CE72D8" w:rsidRDefault="00CE72D8" w:rsidP="00CE72D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 w:rsidRPr="00CE72D8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Класс Контроллер доступа (</w:t>
      </w:r>
      <w:proofErr w:type="spellStart"/>
      <w:r w:rsidRPr="00CE72D8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AccessController</w:t>
      </w:r>
      <w:proofErr w:type="spellEnd"/>
      <w:r w:rsidRPr="00CE72D8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) предоставляет возможность проверки прав посетителя при входе на объект, взаимодействуя с базой данных для валидации карты доступа и фиксируя время прохода с дальнейшим созданием записи в журнале посещений.</w:t>
      </w:r>
    </w:p>
    <w:p w14:paraId="48540AC9" w14:textId="777992C4" w:rsidR="00CE72D8" w:rsidRPr="00CE72D8" w:rsidRDefault="00CE72D8" w:rsidP="00CE72D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 w:rsidRPr="00CE72D8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Класс Посетитель (</w:t>
      </w:r>
      <w:proofErr w:type="spellStart"/>
      <w:r w:rsidRPr="00CE72D8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Visitor</w:t>
      </w:r>
      <w:proofErr w:type="spellEnd"/>
      <w:r w:rsidRPr="00CE72D8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) представляет физическое лицо, осуществляющее вход на объект, и хранит его персональные данные, включая фамилию, имя, паспортные данные и контактный телефон. Он связан с классами карты доступа и журнала посещений, обеспечивая идентификацию личности и отслеживание истории визитов.</w:t>
      </w:r>
    </w:p>
    <w:p w14:paraId="27CC4684" w14:textId="0E006D1E" w:rsidR="00CE72D8" w:rsidRPr="00CE72D8" w:rsidRDefault="00CE72D8" w:rsidP="00CE72D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 w:rsidRPr="00CE72D8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Класс Карта доступа (</w:t>
      </w:r>
      <w:proofErr w:type="spellStart"/>
      <w:r w:rsidRPr="00CE72D8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AccessCard</w:t>
      </w:r>
      <w:proofErr w:type="spellEnd"/>
      <w:r w:rsidRPr="00CE72D8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) предназначена для идентификации посетителя на точках входа, включая номер карты, статус активности и срок </w:t>
      </w:r>
      <w:r w:rsidRPr="00CE72D8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lastRenderedPageBreak/>
        <w:t>действия. Карта связывает посетителя с контроллером доступа, обеспечивая возможность блокировки или активации при утере или завершении регистрации.</w:t>
      </w:r>
    </w:p>
    <w:p w14:paraId="13FD32F3" w14:textId="4166D62A" w:rsidR="00CE72D8" w:rsidRPr="00CE72D8" w:rsidRDefault="00CE72D8" w:rsidP="00CE72D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 w:rsidRPr="00CE72D8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Журнал посещений (</w:t>
      </w:r>
      <w:proofErr w:type="spellStart"/>
      <w:r w:rsidRPr="00CE72D8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VisitLog</w:t>
      </w:r>
      <w:proofErr w:type="spellEnd"/>
      <w:r w:rsidRPr="00CE72D8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) фиксирует каждое событие входа и выхода, включая дату, время начала и окончания визита, а также статус посещения. Он связан с посетителем и точкой доступа, предоставляя данные для формирования отчётов и расчёта времени пребывания на объекте.</w:t>
      </w:r>
    </w:p>
    <w:p w14:paraId="37DF7C6D" w14:textId="2132E0ED" w:rsidR="00CE72D8" w:rsidRPr="00CE72D8" w:rsidRDefault="00CE72D8" w:rsidP="00CE72D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 w:rsidRPr="00CE72D8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Класс Точка доступа (</w:t>
      </w:r>
      <w:proofErr w:type="spellStart"/>
      <w:r w:rsidRPr="00CE72D8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AccessPoint</w:t>
      </w:r>
      <w:proofErr w:type="spellEnd"/>
      <w:r w:rsidRPr="00CE72D8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) представляет физическое место контроля (турникет, дверь, проходная) и хранит информацию о её номере, типе (вход или выход) и текущем режиме работы. Связана с контроллером доступа и журналом посещений, используется для фиксации момента прохода.</w:t>
      </w:r>
    </w:p>
    <w:p w14:paraId="04EC83B9" w14:textId="77777777" w:rsidR="00CE72D8" w:rsidRDefault="00CE72D8" w:rsidP="00CE72D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 w:rsidRPr="00CE72D8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Класс Отчёт о посещениях (</w:t>
      </w:r>
      <w:proofErr w:type="spellStart"/>
      <w:r w:rsidRPr="00CE72D8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VisitReport</w:t>
      </w:r>
      <w:proofErr w:type="spellEnd"/>
      <w:r w:rsidRPr="00CE72D8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) позволяет формировать сводки за выбранный период, агрегируя данные из журнала посещений и информации о посетителях. Он обеспечивает экспорт в различные форматы и используется администратором системы для анализа загруженности объекта и контроля пропускного режима.</w:t>
      </w:r>
    </w:p>
    <w:p w14:paraId="1385C7D9" w14:textId="2B8ABFCA" w:rsidR="00B519B1" w:rsidRPr="005F3652" w:rsidRDefault="00B519B1" w:rsidP="00CE72D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 w:rsidRPr="001F0A84">
        <w:rPr>
          <w:rFonts w:ascii="Times New Roman" w:hAnsi="Times New Roman" w:cs="Times New Roman"/>
          <w:sz w:val="28"/>
          <w:szCs w:val="28"/>
        </w:rPr>
        <w:t xml:space="preserve">Если сгруппировать всё вышеперечисленное в пакеты, то получится следующее – </w:t>
      </w:r>
      <w:r w:rsidR="00C82926">
        <w:rPr>
          <w:rFonts w:ascii="Times New Roman" w:hAnsi="Times New Roman" w:cs="Times New Roman"/>
          <w:sz w:val="28"/>
          <w:szCs w:val="28"/>
        </w:rPr>
        <w:t>р</w:t>
      </w:r>
      <w:r w:rsidRPr="001F0A84">
        <w:rPr>
          <w:rFonts w:ascii="Times New Roman" w:hAnsi="Times New Roman" w:cs="Times New Roman"/>
          <w:sz w:val="28"/>
          <w:szCs w:val="28"/>
        </w:rPr>
        <w:t>исунок 2.</w:t>
      </w:r>
    </w:p>
    <w:p w14:paraId="25D7436C" w14:textId="29ED8BBD" w:rsidR="005F3652" w:rsidRDefault="00B519B1" w:rsidP="00CA1D63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64AE72F3" wp14:editId="721170D0">
            <wp:extent cx="1049135" cy="4456228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0096" cy="446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687D6" w14:textId="6BE95181" w:rsidR="00B519B1" w:rsidRDefault="00B519B1" w:rsidP="00CA1D63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2 – Диаграмма пакетов</w:t>
      </w:r>
    </w:p>
    <w:p w14:paraId="11ACE04F" w14:textId="504ACC50" w:rsidR="00D01BBB" w:rsidRPr="00D01BBB" w:rsidRDefault="00661CCA" w:rsidP="00D01BB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D01BBB" w:rsidRPr="00D01BBB">
        <w:rPr>
          <w:rFonts w:ascii="Times New Roman" w:hAnsi="Times New Roman" w:cs="Times New Roman"/>
          <w:sz w:val="28"/>
          <w:szCs w:val="28"/>
        </w:rPr>
        <w:t>На данной диаграмме представлены пакеты, отражающие структуру системы контроля доступа и журнала посещений объекта.</w:t>
      </w:r>
    </w:p>
    <w:p w14:paraId="3A088CD9" w14:textId="5810659F" w:rsidR="00D01BBB" w:rsidRPr="00D01BBB" w:rsidRDefault="00D01BBB" w:rsidP="00D01BB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D01BBB">
        <w:rPr>
          <w:rFonts w:ascii="Times New Roman" w:hAnsi="Times New Roman" w:cs="Times New Roman"/>
          <w:sz w:val="28"/>
          <w:szCs w:val="28"/>
        </w:rPr>
        <w:t>К пакету сущностей (</w:t>
      </w:r>
      <w:proofErr w:type="spellStart"/>
      <w:r w:rsidRPr="00D01BBB">
        <w:rPr>
          <w:rFonts w:ascii="Times New Roman" w:hAnsi="Times New Roman" w:cs="Times New Roman"/>
          <w:sz w:val="28"/>
          <w:szCs w:val="28"/>
        </w:rPr>
        <w:t>Entities</w:t>
      </w:r>
      <w:proofErr w:type="spellEnd"/>
      <w:r w:rsidRPr="00D01BBB">
        <w:rPr>
          <w:rFonts w:ascii="Times New Roman" w:hAnsi="Times New Roman" w:cs="Times New Roman"/>
          <w:sz w:val="28"/>
          <w:szCs w:val="28"/>
        </w:rPr>
        <w:t>) относятся основные классы предметной области: посетитель (</w:t>
      </w:r>
      <w:proofErr w:type="spellStart"/>
      <w:r w:rsidRPr="00D01BBB">
        <w:rPr>
          <w:rFonts w:ascii="Times New Roman" w:hAnsi="Times New Roman" w:cs="Times New Roman"/>
          <w:sz w:val="28"/>
          <w:szCs w:val="28"/>
        </w:rPr>
        <w:t>Visitor</w:t>
      </w:r>
      <w:proofErr w:type="spellEnd"/>
      <w:r w:rsidRPr="00D01BBB">
        <w:rPr>
          <w:rFonts w:ascii="Times New Roman" w:hAnsi="Times New Roman" w:cs="Times New Roman"/>
          <w:sz w:val="28"/>
          <w:szCs w:val="28"/>
        </w:rPr>
        <w:t>), карта доступа (</w:t>
      </w:r>
      <w:proofErr w:type="spellStart"/>
      <w:r w:rsidRPr="00D01BBB">
        <w:rPr>
          <w:rFonts w:ascii="Times New Roman" w:hAnsi="Times New Roman" w:cs="Times New Roman"/>
          <w:sz w:val="28"/>
          <w:szCs w:val="28"/>
        </w:rPr>
        <w:t>AccessCard</w:t>
      </w:r>
      <w:proofErr w:type="spellEnd"/>
      <w:r w:rsidRPr="00D01BBB">
        <w:rPr>
          <w:rFonts w:ascii="Times New Roman" w:hAnsi="Times New Roman" w:cs="Times New Roman"/>
          <w:sz w:val="28"/>
          <w:szCs w:val="28"/>
        </w:rPr>
        <w:t>), точка доступа (</w:t>
      </w:r>
      <w:proofErr w:type="spellStart"/>
      <w:r w:rsidRPr="00D01BBB">
        <w:rPr>
          <w:rFonts w:ascii="Times New Roman" w:hAnsi="Times New Roman" w:cs="Times New Roman"/>
          <w:sz w:val="28"/>
          <w:szCs w:val="28"/>
        </w:rPr>
        <w:t>AccessPoint</w:t>
      </w:r>
      <w:proofErr w:type="spellEnd"/>
      <w:r w:rsidRPr="00D01BBB">
        <w:rPr>
          <w:rFonts w:ascii="Times New Roman" w:hAnsi="Times New Roman" w:cs="Times New Roman"/>
          <w:sz w:val="28"/>
          <w:szCs w:val="28"/>
        </w:rPr>
        <w:t>), журнал посещений (</w:t>
      </w:r>
      <w:proofErr w:type="spellStart"/>
      <w:r w:rsidRPr="00D01BBB">
        <w:rPr>
          <w:rFonts w:ascii="Times New Roman" w:hAnsi="Times New Roman" w:cs="Times New Roman"/>
          <w:sz w:val="28"/>
          <w:szCs w:val="28"/>
        </w:rPr>
        <w:t>VisitLog</w:t>
      </w:r>
      <w:proofErr w:type="spellEnd"/>
      <w:r w:rsidRPr="00D01BBB">
        <w:rPr>
          <w:rFonts w:ascii="Times New Roman" w:hAnsi="Times New Roman" w:cs="Times New Roman"/>
          <w:sz w:val="28"/>
          <w:szCs w:val="28"/>
        </w:rPr>
        <w:t>) и отчёт о посещениях (</w:t>
      </w:r>
      <w:proofErr w:type="spellStart"/>
      <w:r w:rsidRPr="00D01BBB">
        <w:rPr>
          <w:rFonts w:ascii="Times New Roman" w:hAnsi="Times New Roman" w:cs="Times New Roman"/>
          <w:sz w:val="28"/>
          <w:szCs w:val="28"/>
        </w:rPr>
        <w:t>VisitReport</w:t>
      </w:r>
      <w:proofErr w:type="spellEnd"/>
      <w:r w:rsidRPr="00D01BBB">
        <w:rPr>
          <w:rFonts w:ascii="Times New Roman" w:hAnsi="Times New Roman" w:cs="Times New Roman"/>
          <w:sz w:val="28"/>
          <w:szCs w:val="28"/>
        </w:rPr>
        <w:t>). Эти классы содержат бизнес-данные и связи между собой, описывая логику работы системы пропускного режима.</w:t>
      </w:r>
    </w:p>
    <w:p w14:paraId="08E17E98" w14:textId="2F11C71D" w:rsidR="00D01BBB" w:rsidRPr="00D01BBB" w:rsidRDefault="00D01BBB" w:rsidP="00D01BB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D01BBB">
        <w:rPr>
          <w:rFonts w:ascii="Times New Roman" w:hAnsi="Times New Roman" w:cs="Times New Roman"/>
          <w:sz w:val="28"/>
          <w:szCs w:val="28"/>
        </w:rPr>
        <w:t xml:space="preserve">К пакету данных (Data) относится класс контекста базы данных </w:t>
      </w:r>
      <w:proofErr w:type="spellStart"/>
      <w:r w:rsidRPr="00D01BBB">
        <w:rPr>
          <w:rFonts w:ascii="Times New Roman" w:hAnsi="Times New Roman" w:cs="Times New Roman"/>
          <w:sz w:val="28"/>
          <w:szCs w:val="28"/>
        </w:rPr>
        <w:t>AppContext</w:t>
      </w:r>
      <w:proofErr w:type="spellEnd"/>
      <w:r w:rsidRPr="00D01BBB">
        <w:rPr>
          <w:rFonts w:ascii="Times New Roman" w:hAnsi="Times New Roman" w:cs="Times New Roman"/>
          <w:sz w:val="28"/>
          <w:szCs w:val="28"/>
        </w:rPr>
        <w:t>, который обеспечивает взаимодействие с хранилищем, управляет подключением и содержит наборы сущностей для выполнения операций чтения и записи.</w:t>
      </w:r>
    </w:p>
    <w:p w14:paraId="2FFF40EC" w14:textId="0817668C" w:rsidR="00D01BBB" w:rsidRPr="00D01BBB" w:rsidRDefault="00D01BBB" w:rsidP="00D01BB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D01BBB">
        <w:rPr>
          <w:rFonts w:ascii="Times New Roman" w:hAnsi="Times New Roman" w:cs="Times New Roman"/>
          <w:sz w:val="28"/>
          <w:szCs w:val="28"/>
        </w:rPr>
        <w:t>К пакету репозиториев (</w:t>
      </w:r>
      <w:proofErr w:type="spellStart"/>
      <w:r w:rsidRPr="00D01BBB">
        <w:rPr>
          <w:rFonts w:ascii="Times New Roman" w:hAnsi="Times New Roman" w:cs="Times New Roman"/>
          <w:sz w:val="28"/>
          <w:szCs w:val="28"/>
        </w:rPr>
        <w:t>Repositories</w:t>
      </w:r>
      <w:proofErr w:type="spellEnd"/>
      <w:r w:rsidRPr="00D01BBB">
        <w:rPr>
          <w:rFonts w:ascii="Times New Roman" w:hAnsi="Times New Roman" w:cs="Times New Roman"/>
          <w:sz w:val="28"/>
          <w:szCs w:val="28"/>
        </w:rPr>
        <w:t xml:space="preserve">) относятся обобщённый интерфейс </w:t>
      </w:r>
      <w:proofErr w:type="spellStart"/>
      <w:r w:rsidRPr="00D01BBB">
        <w:rPr>
          <w:rFonts w:ascii="Times New Roman" w:hAnsi="Times New Roman" w:cs="Times New Roman"/>
          <w:sz w:val="28"/>
          <w:szCs w:val="28"/>
        </w:rPr>
        <w:t>IRepository</w:t>
      </w:r>
      <w:proofErr w:type="spellEnd"/>
      <w:r w:rsidRPr="00D01BBB">
        <w:rPr>
          <w:rFonts w:ascii="Times New Roman" w:hAnsi="Times New Roman" w:cs="Times New Roman"/>
          <w:sz w:val="28"/>
          <w:szCs w:val="28"/>
        </w:rPr>
        <w:t xml:space="preserve">&lt;T&gt; и его реализация </w:t>
      </w:r>
      <w:proofErr w:type="spellStart"/>
      <w:r w:rsidRPr="00D01BBB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D01BBB">
        <w:rPr>
          <w:rFonts w:ascii="Times New Roman" w:hAnsi="Times New Roman" w:cs="Times New Roman"/>
          <w:sz w:val="28"/>
          <w:szCs w:val="28"/>
        </w:rPr>
        <w:t>&lt;T&gt;, которые предоставляют абстракцию доступа к данным и стандартные операции (добавление, удаление, поиск, обновление) для любой сущности системы.</w:t>
      </w:r>
    </w:p>
    <w:p w14:paraId="06434B06" w14:textId="04C5BDEA" w:rsidR="00D01BBB" w:rsidRPr="00D01BBB" w:rsidRDefault="00D01BBB" w:rsidP="00D01BB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D01BBB">
        <w:rPr>
          <w:rFonts w:ascii="Times New Roman" w:hAnsi="Times New Roman" w:cs="Times New Roman"/>
          <w:sz w:val="28"/>
          <w:szCs w:val="28"/>
        </w:rPr>
        <w:t xml:space="preserve">К пакету </w:t>
      </w:r>
      <w:proofErr w:type="spellStart"/>
      <w:r w:rsidRPr="00D01BBB">
        <w:rPr>
          <w:rFonts w:ascii="Times New Roman" w:hAnsi="Times New Roman" w:cs="Times New Roman"/>
          <w:sz w:val="28"/>
          <w:szCs w:val="28"/>
        </w:rPr>
        <w:t>UnitOfWork</w:t>
      </w:r>
      <w:proofErr w:type="spellEnd"/>
      <w:r w:rsidRPr="00D01BBB">
        <w:rPr>
          <w:rFonts w:ascii="Times New Roman" w:hAnsi="Times New Roman" w:cs="Times New Roman"/>
          <w:sz w:val="28"/>
          <w:szCs w:val="28"/>
        </w:rPr>
        <w:t xml:space="preserve"> относятся интерфейс </w:t>
      </w:r>
      <w:proofErr w:type="spellStart"/>
      <w:r w:rsidRPr="00D01BBB">
        <w:rPr>
          <w:rFonts w:ascii="Times New Roman" w:hAnsi="Times New Roman" w:cs="Times New Roman"/>
          <w:sz w:val="28"/>
          <w:szCs w:val="28"/>
        </w:rPr>
        <w:t>IUnitOfWork</w:t>
      </w:r>
      <w:proofErr w:type="spellEnd"/>
      <w:r w:rsidRPr="00D01BBB">
        <w:rPr>
          <w:rFonts w:ascii="Times New Roman" w:hAnsi="Times New Roman" w:cs="Times New Roman"/>
          <w:sz w:val="28"/>
          <w:szCs w:val="28"/>
        </w:rPr>
        <w:t xml:space="preserve"> и класс </w:t>
      </w:r>
      <w:proofErr w:type="spellStart"/>
      <w:r w:rsidRPr="00D01BBB">
        <w:rPr>
          <w:rFonts w:ascii="Times New Roman" w:hAnsi="Times New Roman" w:cs="Times New Roman"/>
          <w:sz w:val="28"/>
          <w:szCs w:val="28"/>
        </w:rPr>
        <w:t>UnitOfWork</w:t>
      </w:r>
      <w:proofErr w:type="spellEnd"/>
      <w:r w:rsidRPr="00D01BBB">
        <w:rPr>
          <w:rFonts w:ascii="Times New Roman" w:hAnsi="Times New Roman" w:cs="Times New Roman"/>
          <w:sz w:val="28"/>
          <w:szCs w:val="28"/>
        </w:rPr>
        <w:t>, которые реализуют паттерн «Единица работы», координируют работу нескольких репозиториев в рамках одной транзакции и обеспечивают целостность данных при фиксации изменений в журнале посещений и связанных сущностях.</w:t>
      </w:r>
    </w:p>
    <w:p w14:paraId="3834E6BC" w14:textId="31135E33" w:rsidR="00661CCA" w:rsidRDefault="00D01BBB" w:rsidP="00D01BB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D01BBB">
        <w:rPr>
          <w:rFonts w:ascii="Times New Roman" w:hAnsi="Times New Roman" w:cs="Times New Roman"/>
          <w:sz w:val="28"/>
          <w:szCs w:val="28"/>
        </w:rPr>
        <w:t>Таким образом, диаграмма демонстрирует разделение системы на логические уровни: сущности предметной области, уровень доступа к данным с репозиториями и уровень управления транзакциями. Это обеспечивает низкую связанность модулей, упрощает тестирование и дальнейшее расширение функциональности (например, добавление новых типов точек доступа или способов формирования отчётов).</w:t>
      </w:r>
    </w:p>
    <w:p w14:paraId="49CE435C" w14:textId="349AF850" w:rsidR="006F1446" w:rsidRPr="00661CCA" w:rsidRDefault="001F0A84" w:rsidP="00661CCA">
      <w:pPr>
        <w:pStyle w:val="1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bookmarkStart w:id="3" w:name="_Toc227880061"/>
      <w:r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 xml:space="preserve">3 </w:t>
      </w:r>
      <w:r w:rsidR="00B64B86" w:rsidRPr="001F0A84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Выполнение требований</w:t>
      </w:r>
      <w:bookmarkEnd w:id="3"/>
    </w:p>
    <w:p w14:paraId="42923424" w14:textId="72AC7E62" w:rsidR="00F44AE7" w:rsidRPr="00CE72D8" w:rsidRDefault="00661CCA" w:rsidP="00CE72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В </w:t>
      </w:r>
      <w:r w:rsidR="00CE72D8" w:rsidRPr="00CE72D8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результате выполнения лабораторной работы была составлена диаграмма классов «Журнал посещения объекта», отображающая классы и их зависимости между собой.</w:t>
      </w:r>
    </w:p>
    <w:sectPr w:rsidR="00F44AE7" w:rsidRPr="00CE72D8" w:rsidSect="001F0A84">
      <w:headerReference w:type="default" r:id="rId10"/>
      <w:pgSz w:w="11906" w:h="16838"/>
      <w:pgMar w:top="1134" w:right="850" w:bottom="1134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F0D24" w14:textId="77777777" w:rsidR="00DE7129" w:rsidRDefault="00DE7129" w:rsidP="006D71DB">
      <w:pPr>
        <w:spacing w:after="0" w:line="240" w:lineRule="auto"/>
      </w:pPr>
      <w:r>
        <w:separator/>
      </w:r>
    </w:p>
  </w:endnote>
  <w:endnote w:type="continuationSeparator" w:id="0">
    <w:p w14:paraId="275365AB" w14:textId="77777777" w:rsidR="00DE7129" w:rsidRDefault="00DE7129" w:rsidP="006D71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D383D" w14:textId="77777777" w:rsidR="00DE7129" w:rsidRDefault="00DE7129" w:rsidP="006D71DB">
      <w:pPr>
        <w:spacing w:after="0" w:line="240" w:lineRule="auto"/>
      </w:pPr>
      <w:r>
        <w:separator/>
      </w:r>
    </w:p>
  </w:footnote>
  <w:footnote w:type="continuationSeparator" w:id="0">
    <w:p w14:paraId="65C84AA4" w14:textId="77777777" w:rsidR="00DE7129" w:rsidRDefault="00DE7129" w:rsidP="006D71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2834003"/>
      <w:docPartObj>
        <w:docPartGallery w:val="Page Numbers (Top of Page)"/>
        <w:docPartUnique/>
      </w:docPartObj>
    </w:sdtPr>
    <w:sdtContent>
      <w:p w14:paraId="5C2CD579" w14:textId="756A2A04" w:rsidR="006D71DB" w:rsidRDefault="006D71DB" w:rsidP="006E5774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A4AD09" w14:textId="77777777" w:rsidR="006D71DB" w:rsidRDefault="006D71D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2865"/>
    <w:multiLevelType w:val="multilevel"/>
    <w:tmpl w:val="DED89B16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3" w:hanging="375"/>
      </w:pPr>
      <w:rPr>
        <w:rFonts w:hint="default"/>
        <w:color w:val="222222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  <w:color w:val="222222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  <w:color w:val="222222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  <w:color w:val="222222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  <w:color w:val="222222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  <w:color w:val="222222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  <w:color w:val="222222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  <w:color w:val="222222"/>
      </w:rPr>
    </w:lvl>
  </w:abstractNum>
  <w:abstractNum w:abstractNumId="1" w15:restartNumberingAfterBreak="0">
    <w:nsid w:val="02F05651"/>
    <w:multiLevelType w:val="multilevel"/>
    <w:tmpl w:val="3872FF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04E9039A"/>
    <w:multiLevelType w:val="multilevel"/>
    <w:tmpl w:val="B8344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502BCF"/>
    <w:multiLevelType w:val="multilevel"/>
    <w:tmpl w:val="AA84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22F65"/>
    <w:multiLevelType w:val="hybridMultilevel"/>
    <w:tmpl w:val="04E4D9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9B4EC7"/>
    <w:multiLevelType w:val="multilevel"/>
    <w:tmpl w:val="DEE21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301A7F"/>
    <w:multiLevelType w:val="hybridMultilevel"/>
    <w:tmpl w:val="585AE3E8"/>
    <w:lvl w:ilvl="0" w:tplc="DEBC6DCA">
      <w:start w:val="1"/>
      <w:numFmt w:val="decimal"/>
      <w:lvlText w:val="%1."/>
      <w:lvlJc w:val="left"/>
      <w:pPr>
        <w:ind w:left="720" w:hanging="360"/>
      </w:pPr>
      <w:rPr>
        <w:rFonts w:hint="default"/>
        <w:color w:val="2222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AB4596"/>
    <w:multiLevelType w:val="multilevel"/>
    <w:tmpl w:val="81F2A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0C1C91"/>
    <w:multiLevelType w:val="multilevel"/>
    <w:tmpl w:val="3F46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0F55A5"/>
    <w:multiLevelType w:val="multilevel"/>
    <w:tmpl w:val="C986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EA2FB4"/>
    <w:multiLevelType w:val="multilevel"/>
    <w:tmpl w:val="DED89B16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3" w:hanging="375"/>
      </w:pPr>
      <w:rPr>
        <w:rFonts w:hint="default"/>
        <w:color w:val="222222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  <w:color w:val="222222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  <w:color w:val="222222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  <w:color w:val="222222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  <w:color w:val="222222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  <w:color w:val="222222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  <w:color w:val="222222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  <w:color w:val="222222"/>
      </w:rPr>
    </w:lvl>
  </w:abstractNum>
  <w:abstractNum w:abstractNumId="11" w15:restartNumberingAfterBreak="0">
    <w:nsid w:val="1D464FA6"/>
    <w:multiLevelType w:val="multilevel"/>
    <w:tmpl w:val="8D42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681D35"/>
    <w:multiLevelType w:val="multilevel"/>
    <w:tmpl w:val="4910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8B5B00"/>
    <w:multiLevelType w:val="hybridMultilevel"/>
    <w:tmpl w:val="A4DE88CC"/>
    <w:lvl w:ilvl="0" w:tplc="A27E2DC0">
      <w:start w:val="1"/>
      <w:numFmt w:val="decimal"/>
      <w:suff w:val="space"/>
      <w:lvlText w:val="%1."/>
      <w:lvlJc w:val="left"/>
      <w:pPr>
        <w:ind w:left="0" w:firstLine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731D81"/>
    <w:multiLevelType w:val="multilevel"/>
    <w:tmpl w:val="0BE6D42A"/>
    <w:lvl w:ilvl="0">
      <w:start w:val="2"/>
      <w:numFmt w:val="decimal"/>
      <w:lvlText w:val="%1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15" w15:restartNumberingAfterBreak="0">
    <w:nsid w:val="2B767C32"/>
    <w:multiLevelType w:val="multilevel"/>
    <w:tmpl w:val="C5F4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EF0992"/>
    <w:multiLevelType w:val="multilevel"/>
    <w:tmpl w:val="AB62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BD3BAE"/>
    <w:multiLevelType w:val="hybridMultilevel"/>
    <w:tmpl w:val="74F8D7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384242"/>
    <w:multiLevelType w:val="multilevel"/>
    <w:tmpl w:val="1D582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2F3147"/>
    <w:multiLevelType w:val="multilevel"/>
    <w:tmpl w:val="392A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5755CE"/>
    <w:multiLevelType w:val="multilevel"/>
    <w:tmpl w:val="F2C87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B10091"/>
    <w:multiLevelType w:val="multilevel"/>
    <w:tmpl w:val="E3A265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C0583"/>
    <w:multiLevelType w:val="hybridMultilevel"/>
    <w:tmpl w:val="66CAB4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8927EA"/>
    <w:multiLevelType w:val="multilevel"/>
    <w:tmpl w:val="EE40C69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  <w:b/>
      </w:rPr>
    </w:lvl>
  </w:abstractNum>
  <w:abstractNum w:abstractNumId="24" w15:restartNumberingAfterBreak="0">
    <w:nsid w:val="4A724138"/>
    <w:multiLevelType w:val="multilevel"/>
    <w:tmpl w:val="A660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2E0B9F"/>
    <w:multiLevelType w:val="hybridMultilevel"/>
    <w:tmpl w:val="FA7E68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4F48A2"/>
    <w:multiLevelType w:val="multilevel"/>
    <w:tmpl w:val="442C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0F2419"/>
    <w:multiLevelType w:val="hybridMultilevel"/>
    <w:tmpl w:val="B552AC7A"/>
    <w:lvl w:ilvl="0" w:tplc="84F0522C">
      <w:start w:val="3"/>
      <w:numFmt w:val="decimal"/>
      <w:lvlText w:val="%1."/>
      <w:lvlJc w:val="left"/>
      <w:pPr>
        <w:ind w:left="142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8" w15:restartNumberingAfterBreak="0">
    <w:nsid w:val="61BC2326"/>
    <w:multiLevelType w:val="hybridMultilevel"/>
    <w:tmpl w:val="3AECBDAE"/>
    <w:lvl w:ilvl="0" w:tplc="2C9E2CD4">
      <w:start w:val="1"/>
      <w:numFmt w:val="bullet"/>
      <w:suff w:val="nothing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B32BB3"/>
    <w:multiLevelType w:val="hybridMultilevel"/>
    <w:tmpl w:val="0B10CF98"/>
    <w:lvl w:ilvl="0" w:tplc="E35E3BF8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0" w15:restartNumberingAfterBreak="0">
    <w:nsid w:val="649E56A2"/>
    <w:multiLevelType w:val="multilevel"/>
    <w:tmpl w:val="AFA4C7D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31" w15:restartNumberingAfterBreak="0">
    <w:nsid w:val="659A0F6D"/>
    <w:multiLevelType w:val="multilevel"/>
    <w:tmpl w:val="E8C6A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D80CB3"/>
    <w:multiLevelType w:val="hybridMultilevel"/>
    <w:tmpl w:val="9F0AB87A"/>
    <w:lvl w:ilvl="0" w:tplc="CA48A3FC">
      <w:start w:val="1"/>
      <w:numFmt w:val="decimal"/>
      <w:suff w:val="space"/>
      <w:lvlText w:val="%1."/>
      <w:lvlJc w:val="left"/>
      <w:pPr>
        <w:ind w:left="16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3" w15:restartNumberingAfterBreak="0">
    <w:nsid w:val="68497B05"/>
    <w:multiLevelType w:val="multilevel"/>
    <w:tmpl w:val="715EA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D529A7"/>
    <w:multiLevelType w:val="multilevel"/>
    <w:tmpl w:val="3690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72089D"/>
    <w:multiLevelType w:val="multilevel"/>
    <w:tmpl w:val="5DD0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FF67EE"/>
    <w:multiLevelType w:val="multilevel"/>
    <w:tmpl w:val="ABB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7F56B5"/>
    <w:multiLevelType w:val="multilevel"/>
    <w:tmpl w:val="DED89B16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3" w:hanging="375"/>
      </w:pPr>
      <w:rPr>
        <w:rFonts w:hint="default"/>
        <w:color w:val="222222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  <w:color w:val="222222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  <w:color w:val="222222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  <w:color w:val="222222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  <w:color w:val="222222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  <w:color w:val="222222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  <w:color w:val="222222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  <w:color w:val="222222"/>
      </w:rPr>
    </w:lvl>
  </w:abstractNum>
  <w:abstractNum w:abstractNumId="38" w15:restartNumberingAfterBreak="0">
    <w:nsid w:val="733878C5"/>
    <w:multiLevelType w:val="hybridMultilevel"/>
    <w:tmpl w:val="90AE05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606AF5"/>
    <w:multiLevelType w:val="hybridMultilevel"/>
    <w:tmpl w:val="F028B3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E66BDB"/>
    <w:multiLevelType w:val="multilevel"/>
    <w:tmpl w:val="0BAA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B3764C"/>
    <w:multiLevelType w:val="multilevel"/>
    <w:tmpl w:val="2F1A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9620955">
    <w:abstractNumId w:val="20"/>
  </w:num>
  <w:num w:numId="2" w16cid:durableId="778720734">
    <w:abstractNumId w:val="24"/>
  </w:num>
  <w:num w:numId="3" w16cid:durableId="883566182">
    <w:abstractNumId w:val="40"/>
  </w:num>
  <w:num w:numId="4" w16cid:durableId="1826118959">
    <w:abstractNumId w:val="2"/>
  </w:num>
  <w:num w:numId="5" w16cid:durableId="2024748779">
    <w:abstractNumId w:val="15"/>
  </w:num>
  <w:num w:numId="6" w16cid:durableId="1646549155">
    <w:abstractNumId w:val="5"/>
  </w:num>
  <w:num w:numId="7" w16cid:durableId="112747078">
    <w:abstractNumId w:val="18"/>
  </w:num>
  <w:num w:numId="8" w16cid:durableId="706295182">
    <w:abstractNumId w:val="1"/>
  </w:num>
  <w:num w:numId="9" w16cid:durableId="232201995">
    <w:abstractNumId w:val="4"/>
  </w:num>
  <w:num w:numId="10" w16cid:durableId="1545562967">
    <w:abstractNumId w:val="3"/>
  </w:num>
  <w:num w:numId="11" w16cid:durableId="1699696151">
    <w:abstractNumId w:val="19"/>
  </w:num>
  <w:num w:numId="12" w16cid:durableId="1819345277">
    <w:abstractNumId w:val="16"/>
  </w:num>
  <w:num w:numId="13" w16cid:durableId="1479691510">
    <w:abstractNumId w:val="41"/>
  </w:num>
  <w:num w:numId="14" w16cid:durableId="1600411211">
    <w:abstractNumId w:val="8"/>
  </w:num>
  <w:num w:numId="15" w16cid:durableId="1425764768">
    <w:abstractNumId w:val="34"/>
  </w:num>
  <w:num w:numId="16" w16cid:durableId="515390132">
    <w:abstractNumId w:val="0"/>
  </w:num>
  <w:num w:numId="17" w16cid:durableId="1234582791">
    <w:abstractNumId w:val="6"/>
  </w:num>
  <w:num w:numId="18" w16cid:durableId="795835535">
    <w:abstractNumId w:val="31"/>
  </w:num>
  <w:num w:numId="19" w16cid:durableId="149489221">
    <w:abstractNumId w:val="7"/>
  </w:num>
  <w:num w:numId="20" w16cid:durableId="1980383545">
    <w:abstractNumId w:val="14"/>
  </w:num>
  <w:num w:numId="21" w16cid:durableId="1466003987">
    <w:abstractNumId w:val="33"/>
  </w:num>
  <w:num w:numId="22" w16cid:durableId="1801070333">
    <w:abstractNumId w:val="37"/>
  </w:num>
  <w:num w:numId="23" w16cid:durableId="1947079096">
    <w:abstractNumId w:val="10"/>
  </w:num>
  <w:num w:numId="24" w16cid:durableId="342392182">
    <w:abstractNumId w:val="26"/>
  </w:num>
  <w:num w:numId="25" w16cid:durableId="952715251">
    <w:abstractNumId w:val="12"/>
  </w:num>
  <w:num w:numId="26" w16cid:durableId="1022977578">
    <w:abstractNumId w:val="36"/>
  </w:num>
  <w:num w:numId="27" w16cid:durableId="1926764924">
    <w:abstractNumId w:val="9"/>
  </w:num>
  <w:num w:numId="28" w16cid:durableId="4602918">
    <w:abstractNumId w:val="35"/>
  </w:num>
  <w:num w:numId="29" w16cid:durableId="468209946">
    <w:abstractNumId w:val="11"/>
  </w:num>
  <w:num w:numId="30" w16cid:durableId="1565334726">
    <w:abstractNumId w:val="30"/>
  </w:num>
  <w:num w:numId="31" w16cid:durableId="400643922">
    <w:abstractNumId w:val="27"/>
  </w:num>
  <w:num w:numId="32" w16cid:durableId="886985902">
    <w:abstractNumId w:val="23"/>
  </w:num>
  <w:num w:numId="33" w16cid:durableId="1897010029">
    <w:abstractNumId w:val="22"/>
  </w:num>
  <w:num w:numId="34" w16cid:durableId="1838183647">
    <w:abstractNumId w:val="17"/>
  </w:num>
  <w:num w:numId="35" w16cid:durableId="838738109">
    <w:abstractNumId w:val="25"/>
  </w:num>
  <w:num w:numId="36" w16cid:durableId="1159345583">
    <w:abstractNumId w:val="39"/>
  </w:num>
  <w:num w:numId="37" w16cid:durableId="1229611645">
    <w:abstractNumId w:val="38"/>
  </w:num>
  <w:num w:numId="38" w16cid:durableId="794952275">
    <w:abstractNumId w:val="21"/>
  </w:num>
  <w:num w:numId="39" w16cid:durableId="1086656365">
    <w:abstractNumId w:val="29"/>
  </w:num>
  <w:num w:numId="40" w16cid:durableId="1957911372">
    <w:abstractNumId w:val="32"/>
  </w:num>
  <w:num w:numId="41" w16cid:durableId="112139267">
    <w:abstractNumId w:val="13"/>
  </w:num>
  <w:num w:numId="42" w16cid:durableId="59555483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297"/>
    <w:rsid w:val="000234DC"/>
    <w:rsid w:val="00073C78"/>
    <w:rsid w:val="000A6B8B"/>
    <w:rsid w:val="00112449"/>
    <w:rsid w:val="00165BE8"/>
    <w:rsid w:val="00195973"/>
    <w:rsid w:val="001F0A84"/>
    <w:rsid w:val="0021188D"/>
    <w:rsid w:val="00231297"/>
    <w:rsid w:val="00244E8D"/>
    <w:rsid w:val="00283C1D"/>
    <w:rsid w:val="002B4B61"/>
    <w:rsid w:val="002B75A1"/>
    <w:rsid w:val="002E193B"/>
    <w:rsid w:val="00320505"/>
    <w:rsid w:val="0032298F"/>
    <w:rsid w:val="00372B08"/>
    <w:rsid w:val="003C0400"/>
    <w:rsid w:val="003E63A9"/>
    <w:rsid w:val="00401244"/>
    <w:rsid w:val="004A05D3"/>
    <w:rsid w:val="004E59B9"/>
    <w:rsid w:val="0050271F"/>
    <w:rsid w:val="00571CD5"/>
    <w:rsid w:val="005A4764"/>
    <w:rsid w:val="005F3652"/>
    <w:rsid w:val="00611C6A"/>
    <w:rsid w:val="0061554B"/>
    <w:rsid w:val="00631E1A"/>
    <w:rsid w:val="00655A90"/>
    <w:rsid w:val="00661CCA"/>
    <w:rsid w:val="00661E2E"/>
    <w:rsid w:val="00672F10"/>
    <w:rsid w:val="006A2F9E"/>
    <w:rsid w:val="006B4703"/>
    <w:rsid w:val="006D71DB"/>
    <w:rsid w:val="006E5774"/>
    <w:rsid w:val="006F0C88"/>
    <w:rsid w:val="006F1446"/>
    <w:rsid w:val="0070658E"/>
    <w:rsid w:val="00717D00"/>
    <w:rsid w:val="00743D23"/>
    <w:rsid w:val="007D4411"/>
    <w:rsid w:val="007E20F3"/>
    <w:rsid w:val="00842CC8"/>
    <w:rsid w:val="00846944"/>
    <w:rsid w:val="008D5AD4"/>
    <w:rsid w:val="008F3BB1"/>
    <w:rsid w:val="00913987"/>
    <w:rsid w:val="00970A19"/>
    <w:rsid w:val="00970BCB"/>
    <w:rsid w:val="00B02216"/>
    <w:rsid w:val="00B21E50"/>
    <w:rsid w:val="00B43928"/>
    <w:rsid w:val="00B519B1"/>
    <w:rsid w:val="00B64B86"/>
    <w:rsid w:val="00BD41A9"/>
    <w:rsid w:val="00C82926"/>
    <w:rsid w:val="00CA1D63"/>
    <w:rsid w:val="00CD0773"/>
    <w:rsid w:val="00CD4878"/>
    <w:rsid w:val="00CE72D8"/>
    <w:rsid w:val="00D01BBB"/>
    <w:rsid w:val="00D3261E"/>
    <w:rsid w:val="00D54888"/>
    <w:rsid w:val="00D6577D"/>
    <w:rsid w:val="00D762B8"/>
    <w:rsid w:val="00DA21A8"/>
    <w:rsid w:val="00DE7129"/>
    <w:rsid w:val="00DE7A5F"/>
    <w:rsid w:val="00DF344A"/>
    <w:rsid w:val="00E04878"/>
    <w:rsid w:val="00E53A4A"/>
    <w:rsid w:val="00E71503"/>
    <w:rsid w:val="00EA26C5"/>
    <w:rsid w:val="00EC3CAF"/>
    <w:rsid w:val="00EE7CB9"/>
    <w:rsid w:val="00F44AE7"/>
    <w:rsid w:val="00F54185"/>
    <w:rsid w:val="00F91E7C"/>
    <w:rsid w:val="00FA08F2"/>
    <w:rsid w:val="00FC0093"/>
    <w:rsid w:val="00FC3FE4"/>
    <w:rsid w:val="00FC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A47A21"/>
  <w15:chartTrackingRefBased/>
  <w15:docId w15:val="{5B58E3D1-811F-4566-91F8-07D4C6B7F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20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5B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762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762B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762B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762B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D762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762B8"/>
    <w:rPr>
      <w:b/>
      <w:bCs/>
    </w:rPr>
  </w:style>
  <w:style w:type="paragraph" w:styleId="a5">
    <w:name w:val="header"/>
    <w:basedOn w:val="a"/>
    <w:link w:val="a6"/>
    <w:uiPriority w:val="99"/>
    <w:unhideWhenUsed/>
    <w:rsid w:val="006D71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D71DB"/>
  </w:style>
  <w:style w:type="paragraph" w:styleId="a7">
    <w:name w:val="footer"/>
    <w:basedOn w:val="a"/>
    <w:link w:val="a8"/>
    <w:uiPriority w:val="99"/>
    <w:unhideWhenUsed/>
    <w:rsid w:val="006D71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D71DB"/>
  </w:style>
  <w:style w:type="character" w:customStyle="1" w:styleId="10">
    <w:name w:val="Заголовок 1 Знак"/>
    <w:basedOn w:val="a0"/>
    <w:link w:val="1"/>
    <w:uiPriority w:val="9"/>
    <w:rsid w:val="007E20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9">
    <w:name w:val="Hyperlink"/>
    <w:basedOn w:val="a0"/>
    <w:uiPriority w:val="99"/>
    <w:unhideWhenUsed/>
    <w:rsid w:val="007E20F3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7E20F3"/>
    <w:rPr>
      <w:color w:val="605E5C"/>
      <w:shd w:val="clear" w:color="auto" w:fill="E1DFDD"/>
    </w:rPr>
  </w:style>
  <w:style w:type="paragraph" w:styleId="ab">
    <w:name w:val="List Paragraph"/>
    <w:aliases w:val="подрисуночная подпись"/>
    <w:basedOn w:val="a"/>
    <w:link w:val="ac"/>
    <w:uiPriority w:val="34"/>
    <w:qFormat/>
    <w:rsid w:val="00244E8D"/>
    <w:pPr>
      <w:ind w:left="720"/>
      <w:contextualSpacing/>
    </w:pPr>
  </w:style>
  <w:style w:type="table" w:styleId="ad">
    <w:name w:val="Table Grid"/>
    <w:basedOn w:val="a1"/>
    <w:uiPriority w:val="39"/>
    <w:rsid w:val="006B47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073C78"/>
    <w:rPr>
      <w:rFonts w:ascii="Courier New" w:eastAsia="Times New Roman" w:hAnsi="Courier New" w:cs="Courier New"/>
      <w:sz w:val="20"/>
      <w:szCs w:val="20"/>
    </w:rPr>
  </w:style>
  <w:style w:type="character" w:customStyle="1" w:styleId="ac">
    <w:name w:val="Абзац списка Знак"/>
    <w:aliases w:val="подрисуночная подпись Знак"/>
    <w:basedOn w:val="a0"/>
    <w:link w:val="ab"/>
    <w:uiPriority w:val="34"/>
    <w:locked/>
    <w:rsid w:val="006F1446"/>
  </w:style>
  <w:style w:type="paragraph" w:styleId="11">
    <w:name w:val="toc 1"/>
    <w:basedOn w:val="a"/>
    <w:next w:val="a"/>
    <w:autoRedefine/>
    <w:uiPriority w:val="39"/>
    <w:unhideWhenUsed/>
    <w:rsid w:val="00FA08F2"/>
    <w:pPr>
      <w:spacing w:after="100" w:line="278" w:lineRule="auto"/>
    </w:pPr>
    <w:rPr>
      <w:kern w:val="2"/>
      <w:sz w:val="24"/>
      <w:szCs w:val="24"/>
      <w:lang w:val="ru-BY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semiHidden/>
    <w:rsid w:val="00165BE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661CC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0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5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88479C-FB50-4126-926E-B0D46A21C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883</TotalTime>
  <Pages>6</Pages>
  <Words>927</Words>
  <Characters>5290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Глеб Бабашинский</cp:lastModifiedBy>
  <cp:revision>38</cp:revision>
  <dcterms:created xsi:type="dcterms:W3CDTF">2024-09-20T18:48:00Z</dcterms:created>
  <dcterms:modified xsi:type="dcterms:W3CDTF">2026-05-08T07:11:00Z</dcterms:modified>
</cp:coreProperties>
</file>