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969B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right"/>
        <w:rPr>
          <w:rFonts w:eastAsia="Calibri" w:cs="Times New Roman"/>
          <w:bCs/>
          <w:i/>
          <w:iCs/>
          <w:kern w:val="2"/>
          <w:szCs w:val="28"/>
          <w14:ligatures w14:val="standardContextual"/>
        </w:rPr>
      </w:pPr>
      <w:r w:rsidRPr="00AC3456">
        <w:rPr>
          <w:rFonts w:eastAsia="Calibri" w:cs="Times New Roman"/>
          <w:bCs/>
          <w:i/>
          <w:iCs/>
          <w:kern w:val="2"/>
          <w:szCs w:val="28"/>
          <w14:ligatures w14:val="standardContextual"/>
        </w:rPr>
        <w:t>Журнал посещения объекта</w:t>
      </w:r>
    </w:p>
    <w:p w14:paraId="7ED46A82" w14:textId="1006F21C" w:rsidR="00AC3456" w:rsidRPr="00AC3456" w:rsidRDefault="00AC3456" w:rsidP="00AC3456">
      <w:pPr>
        <w:spacing w:after="160" w:line="276" w:lineRule="auto"/>
        <w:ind w:firstLine="0"/>
        <w:contextualSpacing w:val="0"/>
        <w:jc w:val="right"/>
        <w:rPr>
          <w:rFonts w:eastAsia="Calibri" w:cs="Times New Roman"/>
          <w:bCs/>
          <w:i/>
          <w:iCs/>
          <w:kern w:val="2"/>
          <w:szCs w:val="28"/>
          <w14:ligatures w14:val="standardContextual"/>
        </w:rPr>
      </w:pPr>
      <w:r w:rsidRPr="00AC3456">
        <w:rPr>
          <w:rFonts w:eastAsia="Calibri" w:cs="Times New Roman"/>
          <w:bCs/>
          <w:i/>
          <w:iCs/>
          <w:kern w:val="2"/>
          <w:szCs w:val="28"/>
          <w14:ligatures w14:val="standardContextual"/>
        </w:rPr>
        <w:t>Лабораторная работа №</w:t>
      </w:r>
      <w:r>
        <w:rPr>
          <w:rFonts w:eastAsia="Calibri" w:cs="Times New Roman"/>
          <w:bCs/>
          <w:i/>
          <w:iCs/>
          <w:kern w:val="2"/>
          <w:szCs w:val="28"/>
          <w14:ligatures w14:val="standardContextual"/>
        </w:rPr>
        <w:t>4</w:t>
      </w:r>
    </w:p>
    <w:p w14:paraId="3606F1E5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/>
          <w:kern w:val="2"/>
          <w:szCs w:val="28"/>
          <w14:ligatures w14:val="standardContextual"/>
        </w:rPr>
      </w:pPr>
    </w:p>
    <w:p w14:paraId="437AA18D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/>
          <w:kern w:val="2"/>
          <w:szCs w:val="28"/>
          <w14:ligatures w14:val="standardContextual"/>
        </w:rPr>
      </w:pPr>
    </w:p>
    <w:p w14:paraId="52948360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/>
          <w:kern w:val="2"/>
          <w:szCs w:val="28"/>
          <w14:ligatures w14:val="standardContextual"/>
        </w:rPr>
      </w:pPr>
    </w:p>
    <w:p w14:paraId="2680DBF5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/>
          <w:kern w:val="2"/>
          <w:szCs w:val="28"/>
          <w14:ligatures w14:val="standardContextual"/>
        </w:rPr>
      </w:pPr>
    </w:p>
    <w:p w14:paraId="388316ED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/>
          <w:kern w:val="2"/>
          <w:szCs w:val="28"/>
          <w14:ligatures w14:val="standardContextual"/>
        </w:rPr>
      </w:pPr>
    </w:p>
    <w:p w14:paraId="18136288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/>
          <w:kern w:val="2"/>
          <w:szCs w:val="28"/>
          <w14:ligatures w14:val="standardContextual"/>
        </w:rPr>
      </w:pPr>
    </w:p>
    <w:p w14:paraId="3AB7CC7B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/>
          <w:kern w:val="2"/>
          <w:sz w:val="32"/>
          <w:szCs w:val="32"/>
          <w14:ligatures w14:val="standardContextual"/>
        </w:rPr>
      </w:pPr>
      <w:r w:rsidRPr="00AC3456">
        <w:rPr>
          <w:rFonts w:eastAsia="Calibri" w:cs="Times New Roman"/>
          <w:b/>
          <w:kern w:val="2"/>
          <w:sz w:val="32"/>
          <w:szCs w:val="32"/>
          <w14:ligatures w14:val="standardContextual"/>
        </w:rPr>
        <w:t>Проектирование программного обеспечения</w:t>
      </w:r>
    </w:p>
    <w:p w14:paraId="5D7B98A6" w14:textId="77777777" w:rsidR="00AC3456" w:rsidRPr="00AC3456" w:rsidRDefault="00AC3456" w:rsidP="00AC3456">
      <w:pPr>
        <w:spacing w:line="276" w:lineRule="auto"/>
        <w:ind w:firstLine="720"/>
        <w:contextualSpacing w:val="0"/>
        <w:rPr>
          <w:rFonts w:eastAsia="Calibri" w:cs="Times New Roman"/>
          <w:b/>
          <w:kern w:val="2"/>
          <w:szCs w:val="28"/>
          <w14:ligatures w14:val="standardContextual"/>
        </w:rPr>
      </w:pPr>
      <w:r w:rsidRPr="00AC3456">
        <w:rPr>
          <w:rFonts w:eastAsia="Calibri" w:cs="Times New Roman"/>
          <w:b/>
          <w:kern w:val="2"/>
          <w:szCs w:val="28"/>
          <w14:ligatures w14:val="standardContextual"/>
        </w:rPr>
        <w:t>ОБЪЕКТНО-ОРИЕНТИРОВАННОЕ МОДЕЛИРОВАНИЕ.</w:t>
      </w:r>
    </w:p>
    <w:p w14:paraId="2C129C59" w14:textId="77777777" w:rsidR="00AC3456" w:rsidRDefault="00AC3456" w:rsidP="00AC3456">
      <w:pPr>
        <w:spacing w:line="276" w:lineRule="auto"/>
        <w:ind w:firstLine="720"/>
        <w:contextualSpacing w:val="0"/>
        <w:rPr>
          <w:rFonts w:eastAsia="Calibri" w:cs="Times New Roman"/>
          <w:b/>
          <w:kern w:val="2"/>
          <w:szCs w:val="28"/>
          <w14:ligatures w14:val="standardContextual"/>
        </w:rPr>
      </w:pPr>
      <w:r w:rsidRPr="00AC3456">
        <w:rPr>
          <w:rFonts w:eastAsia="Calibri" w:cs="Times New Roman"/>
          <w:b/>
          <w:kern w:val="2"/>
          <w:szCs w:val="28"/>
          <w14:ligatures w14:val="standardContextual"/>
        </w:rPr>
        <w:t>UML–ДИАГРАММЫ ПОВЕДЕНИЯ.</w:t>
      </w:r>
    </w:p>
    <w:p w14:paraId="176D1922" w14:textId="1E7FE8CC" w:rsidR="00AC3456" w:rsidRPr="00AC3456" w:rsidRDefault="00AC3456" w:rsidP="00AC3456">
      <w:pPr>
        <w:spacing w:line="276" w:lineRule="auto"/>
        <w:ind w:firstLine="720"/>
        <w:contextualSpacing w:val="0"/>
        <w:rPr>
          <w:rFonts w:eastAsia="Calibri" w:cs="Times New Roman"/>
          <w:bCs/>
          <w:kern w:val="2"/>
          <w:szCs w:val="28"/>
          <w14:ligatures w14:val="standardContextual"/>
        </w:rPr>
      </w:pPr>
      <w:r w:rsidRPr="00AC3456">
        <w:rPr>
          <w:rFonts w:eastAsia="Calibri" w:cs="Times New Roman"/>
          <w:bCs/>
          <w:kern w:val="2"/>
          <w:szCs w:val="28"/>
          <w14:ligatures w14:val="standardContextual"/>
        </w:rPr>
        <w:t xml:space="preserve">Цель работы: Изучение основ методологии структурного моделирования IDEF. Ознакомление с моделированием процессов на основе методологии IDEF3, получение навыков по применению IDEF3 для описания </w:t>
      </w:r>
      <w:proofErr w:type="spellStart"/>
      <w:r w:rsidRPr="00AC3456">
        <w:rPr>
          <w:rFonts w:eastAsia="Calibri" w:cs="Times New Roman"/>
          <w:bCs/>
          <w:kern w:val="2"/>
          <w:szCs w:val="28"/>
          <w14:ligatures w14:val="standardContextual"/>
        </w:rPr>
        <w:t>бизнеспроцессов</w:t>
      </w:r>
      <w:proofErr w:type="spellEnd"/>
      <w:r w:rsidRPr="00AC3456">
        <w:rPr>
          <w:rFonts w:eastAsia="Calibri" w:cs="Times New Roman"/>
          <w:bCs/>
          <w:kern w:val="2"/>
          <w:szCs w:val="28"/>
          <w14:ligatures w14:val="standardContextual"/>
        </w:rPr>
        <w:t xml:space="preserve"> на основании требований к информационной системе.</w:t>
      </w:r>
    </w:p>
    <w:p w14:paraId="4F69F61B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righ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2F1351F6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righ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133C1047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righ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02493955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right"/>
        <w:rPr>
          <w:rFonts w:eastAsia="Calibri" w:cs="Times New Roman"/>
          <w:bCs/>
          <w:kern w:val="2"/>
          <w:szCs w:val="28"/>
          <w14:ligatures w14:val="standardContextual"/>
        </w:rPr>
      </w:pPr>
      <w:r w:rsidRPr="00AC3456">
        <w:rPr>
          <w:rFonts w:eastAsia="Calibri" w:cs="Times New Roman"/>
          <w:bCs/>
          <w:kern w:val="2"/>
          <w:szCs w:val="28"/>
          <w14:ligatures w14:val="standardContextual"/>
        </w:rPr>
        <w:t>Выполнил: Бабашинский Глеб Александрович</w:t>
      </w:r>
    </w:p>
    <w:p w14:paraId="4E291492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right"/>
        <w:rPr>
          <w:rFonts w:eastAsia="Calibri" w:cs="Times New Roman"/>
          <w:bCs/>
          <w:kern w:val="2"/>
          <w:szCs w:val="28"/>
          <w14:ligatures w14:val="standardContextual"/>
        </w:rPr>
      </w:pPr>
      <w:r w:rsidRPr="00AC3456">
        <w:rPr>
          <w:rFonts w:eastAsia="Calibri" w:cs="Times New Roman"/>
          <w:bCs/>
          <w:kern w:val="2"/>
          <w:szCs w:val="28"/>
          <w14:ligatures w14:val="standardContextual"/>
        </w:rPr>
        <w:t>ФИТ 3 курс 1 группа</w:t>
      </w:r>
    </w:p>
    <w:p w14:paraId="190702B4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lef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3CFF7FD1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lef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30D75942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lef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5087F4C5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lef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0AC60176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lef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6932C1D0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lef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5B42405F" w14:textId="77777777" w:rsidR="00AC3456" w:rsidRPr="00AC3456" w:rsidRDefault="00AC3456" w:rsidP="00AC3456">
      <w:pPr>
        <w:spacing w:after="160" w:line="276" w:lineRule="auto"/>
        <w:ind w:firstLine="0"/>
        <w:contextualSpacing w:val="0"/>
        <w:jc w:val="left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418AF90B" w14:textId="77777777" w:rsidR="00630E90" w:rsidRDefault="00630E90" w:rsidP="00AC3456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Cs/>
          <w:kern w:val="2"/>
          <w:szCs w:val="28"/>
          <w14:ligatures w14:val="standardContextual"/>
        </w:rPr>
      </w:pPr>
    </w:p>
    <w:p w14:paraId="17AC675D" w14:textId="0B8D29D8" w:rsidR="00AC3456" w:rsidRPr="00AC3456" w:rsidRDefault="00AC3456" w:rsidP="00AC3456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Cs/>
          <w:kern w:val="2"/>
          <w:szCs w:val="28"/>
          <w14:ligatures w14:val="standardContextual"/>
        </w:rPr>
      </w:pPr>
      <w:r w:rsidRPr="00AC3456">
        <w:rPr>
          <w:rFonts w:eastAsia="Calibri" w:cs="Times New Roman"/>
          <w:bCs/>
          <w:kern w:val="2"/>
          <w:szCs w:val="28"/>
          <w14:ligatures w14:val="standardContextual"/>
        </w:rPr>
        <w:t>БГТУ</w:t>
      </w:r>
    </w:p>
    <w:p w14:paraId="6E248EF4" w14:textId="6C82AFD1" w:rsidR="00630E90" w:rsidRPr="00630E90" w:rsidRDefault="00AC3456" w:rsidP="00630E90">
      <w:pPr>
        <w:spacing w:after="160" w:line="276" w:lineRule="auto"/>
        <w:ind w:firstLine="0"/>
        <w:contextualSpacing w:val="0"/>
        <w:jc w:val="center"/>
        <w:rPr>
          <w:rFonts w:eastAsia="Calibri" w:cs="Times New Roman"/>
          <w:bCs/>
          <w:kern w:val="2"/>
          <w:szCs w:val="28"/>
          <w14:ligatures w14:val="standardContextual"/>
        </w:rPr>
      </w:pPr>
      <w:r w:rsidRPr="00AC3456">
        <w:rPr>
          <w:rFonts w:eastAsia="Calibri" w:cs="Times New Roman"/>
          <w:bCs/>
          <w:kern w:val="2"/>
          <w:szCs w:val="28"/>
          <w14:ligatures w14:val="standardContextual"/>
        </w:rPr>
        <w:t>2025 Минск</w:t>
      </w:r>
    </w:p>
    <w:p w14:paraId="6EF88156" w14:textId="5DD276CD" w:rsidR="00630E90" w:rsidRDefault="00630E90" w:rsidP="00630E9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Содержание</w:t>
      </w:r>
    </w:p>
    <w:sdt>
      <w:sdtPr>
        <w:rPr>
          <w:rFonts w:ascii="Times New Roman" w:hAnsi="Times New Roman"/>
          <w:kern w:val="0"/>
          <w:sz w:val="28"/>
          <w:szCs w:val="22"/>
          <w:lang w:val="ru-RU"/>
          <w14:ligatures w14:val="none"/>
        </w:rPr>
        <w:id w:val="16309705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069923" w14:textId="0E30FC93" w:rsidR="00012384" w:rsidRPr="00012384" w:rsidRDefault="00630E9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01238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1238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1238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268735" w:history="1">
            <w:r w:rsidR="00012384" w:rsidRPr="0001238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="00012384"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2384"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2384"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_Toc227268735 \h </w:instrText>
            </w:r>
            <w:r w:rsidR="00012384"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2384"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704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12384"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DC502" w14:textId="6FC1E4BA" w:rsidR="00012384" w:rsidRPr="00012384" w:rsidRDefault="000123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7268736" w:history="1">
            <w:r w:rsidRPr="0001238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Теоретические сведения</w:t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_Toc227268736 \h </w:instrText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704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BA9C8" w14:textId="0AFB2143" w:rsidR="00012384" w:rsidRPr="00012384" w:rsidRDefault="000123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7268737" w:history="1">
            <w:r w:rsidRPr="0001238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 Описание практического задания</w:t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_Toc227268737 \h </w:instrText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704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D1F25" w14:textId="7AA19797" w:rsidR="00012384" w:rsidRPr="00012384" w:rsidRDefault="000123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7268738" w:history="1">
            <w:r w:rsidRPr="0001238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 Заключение</w:t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_Toc227268738 \h </w:instrText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704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123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318FD" w14:textId="4F009ED7" w:rsidR="00630E90" w:rsidRDefault="00630E90" w:rsidP="00012384">
          <w:pPr>
            <w:rPr>
              <w:b/>
              <w:bCs/>
            </w:rPr>
          </w:pPr>
          <w:r w:rsidRPr="00012384">
            <w:rPr>
              <w:rFonts w:cs="Times New Roman"/>
              <w:szCs w:val="28"/>
            </w:rPr>
            <w:fldChar w:fldCharType="end"/>
          </w:r>
        </w:p>
      </w:sdtContent>
    </w:sdt>
    <w:p w14:paraId="4CFAD699" w14:textId="77777777" w:rsidR="00630E90" w:rsidRDefault="00630E90">
      <w:pPr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53043274" w14:textId="6C9FE400" w:rsidR="008C5888" w:rsidRDefault="008C5888" w:rsidP="00630E90">
      <w:pPr>
        <w:pStyle w:val="1"/>
      </w:pPr>
      <w:bookmarkStart w:id="0" w:name="_Toc227268735"/>
      <w:r>
        <w:lastRenderedPageBreak/>
        <w:t>1 Постановка задачи</w:t>
      </w:r>
      <w:bookmarkEnd w:id="0"/>
    </w:p>
    <w:p w14:paraId="418A94EA" w14:textId="103DCD79" w:rsidR="00630E90" w:rsidRPr="00630E90" w:rsidRDefault="00630E90" w:rsidP="00630E90">
      <w:r w:rsidRPr="00630E90">
        <w:t>Целью лабораторной работы является изучение методологии объектно-ориентированного моделирования с использованием UML и построение диаграммы вариантов использования для информационной системы «Журнал посещения объекта» (система контроля доступа и учёта рабочего времени).</w:t>
      </w:r>
    </w:p>
    <w:p w14:paraId="498BCAB1" w14:textId="4A0DD8AA" w:rsidR="00630E90" w:rsidRPr="00630E90" w:rsidRDefault="00630E90" w:rsidP="00630E90">
      <w:r w:rsidRPr="00630E90">
        <w:t xml:space="preserve">На основе требований, сформированных в лабораторной работе №1, и функциональных моделей IDEF0 (ЛР №2) и IDEF3 (ЛР №3), необходимо разработать </w:t>
      </w:r>
      <w:proofErr w:type="spellStart"/>
      <w:r w:rsidRPr="00630E90">
        <w:t>use-case</w:t>
      </w:r>
      <w:proofErr w:type="spellEnd"/>
      <w:r w:rsidRPr="00630E90">
        <w:t xml:space="preserve"> диаграмму, определить актеров системы, их иерархию, а также описать прецеденты и взаимодействие пользователей с системой.</w:t>
      </w:r>
    </w:p>
    <w:p w14:paraId="20572407" w14:textId="77777777" w:rsidR="00630E90" w:rsidRDefault="00630E90" w:rsidP="00630E90">
      <w:pPr>
        <w:rPr>
          <w:b/>
        </w:rPr>
      </w:pPr>
      <w:r w:rsidRPr="00630E90">
        <w:t>Система предназначена для автоматизации пропускного режима на объекте: идентификация сотрудников и посетителей по электронным пропускам, проверка прав доступа, фиксация событий в журнале, управление турникетами, формирование отчетов и администрирование.</w:t>
      </w:r>
    </w:p>
    <w:p w14:paraId="6D79B93E" w14:textId="7C4C90AC" w:rsidR="008C5888" w:rsidRPr="008C5888" w:rsidRDefault="008C5888" w:rsidP="00630E90">
      <w:pPr>
        <w:pStyle w:val="1"/>
      </w:pPr>
      <w:bookmarkStart w:id="1" w:name="_Toc227268736"/>
      <w:r w:rsidRPr="008C5888">
        <w:t>2 Теоретические сведения</w:t>
      </w:r>
      <w:bookmarkEnd w:id="1"/>
    </w:p>
    <w:p w14:paraId="27088658" w14:textId="7A01EEE8" w:rsidR="00630E90" w:rsidRPr="00630E90" w:rsidRDefault="00630E90" w:rsidP="00630E90">
      <w:r w:rsidRPr="00630E90">
        <w:t xml:space="preserve">UML (Unified </w:t>
      </w:r>
      <w:proofErr w:type="spellStart"/>
      <w:r w:rsidRPr="00630E90">
        <w:t>Modeling</w:t>
      </w:r>
      <w:proofErr w:type="spellEnd"/>
      <w:r w:rsidRPr="00630E90">
        <w:t xml:space="preserve"> Language) — универсальный язык визуального моделирования, используемый для описания структуры и поведения программных систем. Диаграммы вариантов использования (</w:t>
      </w:r>
      <w:proofErr w:type="spellStart"/>
      <w:r w:rsidRPr="00630E90">
        <w:t>use-case</w:t>
      </w:r>
      <w:proofErr w:type="spellEnd"/>
      <w:r w:rsidRPr="00630E90">
        <w:t xml:space="preserve"> </w:t>
      </w:r>
      <w:proofErr w:type="spellStart"/>
      <w:r w:rsidRPr="00630E90">
        <w:t>diagrams</w:t>
      </w:r>
      <w:proofErr w:type="spellEnd"/>
      <w:r w:rsidRPr="00630E90">
        <w:t>) относятся к поведенческим диаграммам и предназначены для описания функциональных требований к системе с точки зрения внешних пользователей.</w:t>
      </w:r>
    </w:p>
    <w:p w14:paraId="36692D7E" w14:textId="58240C8A" w:rsidR="00630E90" w:rsidRPr="00630E90" w:rsidRDefault="00630E90" w:rsidP="00630E90">
      <w:r w:rsidRPr="00630E90">
        <w:t>Основные элементы диаграммы:</w:t>
      </w:r>
    </w:p>
    <w:p w14:paraId="1A691D2C" w14:textId="1D120A5B" w:rsidR="00630E90" w:rsidRPr="00630E90" w:rsidRDefault="00630E90" w:rsidP="00630E90">
      <w:pPr>
        <w:pStyle w:val="a6"/>
        <w:numPr>
          <w:ilvl w:val="0"/>
          <w:numId w:val="4"/>
        </w:numPr>
      </w:pPr>
      <w:r w:rsidRPr="00630E90">
        <w:t>Актер — роль пользователя или внешней системы, взаимодействующей с системой.</w:t>
      </w:r>
    </w:p>
    <w:p w14:paraId="47EE87A5" w14:textId="2B95635F" w:rsidR="00630E90" w:rsidRPr="00630E90" w:rsidRDefault="00630E90" w:rsidP="00630E90">
      <w:pPr>
        <w:pStyle w:val="a6"/>
        <w:numPr>
          <w:ilvl w:val="0"/>
          <w:numId w:val="4"/>
        </w:numPr>
      </w:pPr>
      <w:r w:rsidRPr="00630E90">
        <w:t>Прецедент — описание последовательности действий, которые система выполняет для достижения видимого результата.</w:t>
      </w:r>
    </w:p>
    <w:p w14:paraId="56180D0A" w14:textId="243BF792" w:rsidR="00630E90" w:rsidRPr="00630E90" w:rsidRDefault="00630E90" w:rsidP="00630E90">
      <w:pPr>
        <w:pStyle w:val="a6"/>
        <w:numPr>
          <w:ilvl w:val="0"/>
          <w:numId w:val="4"/>
        </w:numPr>
      </w:pPr>
      <w:r w:rsidRPr="00630E90">
        <w:t>Связи — ассоциации между актерами и прецедентами, а также отношения включения, расширения и наследования между прецедентами.</w:t>
      </w:r>
    </w:p>
    <w:p w14:paraId="44810224" w14:textId="77777777" w:rsidR="00630E90" w:rsidRDefault="00630E90" w:rsidP="00630E90">
      <w:pPr>
        <w:rPr>
          <w:b/>
        </w:rPr>
      </w:pPr>
      <w:r w:rsidRPr="00630E90">
        <w:t>Для построения UML-диаграмм использовалось средство Draw.io (веб-версия), позволяющее создавать схемы в браузере без установки дополнительного ПО.</w:t>
      </w:r>
    </w:p>
    <w:p w14:paraId="08EBDCFE" w14:textId="558AAFA4" w:rsidR="008C5888" w:rsidRDefault="008C5888" w:rsidP="00630E90">
      <w:pPr>
        <w:pStyle w:val="1"/>
      </w:pPr>
      <w:bookmarkStart w:id="2" w:name="_Toc227268737"/>
      <w:r>
        <w:t>3 Описание практического задания</w:t>
      </w:r>
      <w:bookmarkEnd w:id="2"/>
    </w:p>
    <w:p w14:paraId="60AAC825" w14:textId="4EBCADC7" w:rsidR="00573F1A" w:rsidRPr="00573F1A" w:rsidRDefault="00573F1A" w:rsidP="00573F1A">
      <w:r w:rsidRPr="00573F1A">
        <w:t>В процессе выполнения лабораторной работы была разработана диаграмма вариантов использования для информационной системы «Журнал посещения объекта».</w:t>
      </w:r>
    </w:p>
    <w:p w14:paraId="49AFC6E0" w14:textId="77777777" w:rsidR="008C5888" w:rsidRDefault="008D5168" w:rsidP="008C5888">
      <w:pPr>
        <w:pStyle w:val="a7"/>
      </w:pPr>
      <w:r w:rsidRPr="008D5168">
        <w:rPr>
          <w:noProof/>
        </w:rPr>
        <w:lastRenderedPageBreak/>
        <w:drawing>
          <wp:inline distT="0" distB="0" distL="0" distR="0" wp14:anchorId="2ACE0258" wp14:editId="43248875">
            <wp:extent cx="5930900" cy="38377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9" r="-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76" cy="3838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D4AAD" w14:textId="3DDD9CEF" w:rsidR="008C5888" w:rsidRDefault="008C5888" w:rsidP="00573F1A">
      <w:pPr>
        <w:pStyle w:val="a7"/>
      </w:pPr>
      <w:r>
        <w:t xml:space="preserve">Рисунок 1 – </w:t>
      </w:r>
      <w:r>
        <w:rPr>
          <w:lang w:val="en-US"/>
        </w:rPr>
        <w:t>Use</w:t>
      </w:r>
      <w:r w:rsidRPr="008C5888">
        <w:t>-</w:t>
      </w:r>
      <w:r>
        <w:rPr>
          <w:lang w:val="en-US"/>
        </w:rPr>
        <w:t>case</w:t>
      </w:r>
      <w:r w:rsidRPr="008C5888">
        <w:t xml:space="preserve"> </w:t>
      </w:r>
      <w:r>
        <w:t xml:space="preserve">диаграмма для журнала </w:t>
      </w:r>
      <w:r w:rsidR="00573F1A">
        <w:t>посещения объекта</w:t>
      </w:r>
    </w:p>
    <w:p w14:paraId="31C5BB69" w14:textId="5198195C" w:rsidR="00573F1A" w:rsidRPr="00573F1A" w:rsidRDefault="00573F1A" w:rsidP="00573F1A">
      <w:r w:rsidRPr="00573F1A">
        <w:t>В системе выделяются три типа пользователей. Сотрудник охраны выполняет операции, связанные с регистрацией входа и выхода сотрудников и посетителей, проверкой прав доступа, управлением турникетом и просмотром текущего статуса людей на объекте. Руководитель осуществляет контроль и анализ данных, просматривает журнал событий и формирует отчеты по посещаемости и опозданиям. Администратор отвечает за управление системой, включая работу с учетными записями пользователей, назначение ролей, блокировку пропусков</w:t>
      </w:r>
      <w:r w:rsidR="00A54A16">
        <w:t>, резервное копирование и восстановление базы данных</w:t>
      </w:r>
      <w:r w:rsidRPr="00573F1A">
        <w:t xml:space="preserve"> и контроль корректности функционирования системы.</w:t>
      </w:r>
    </w:p>
    <w:p w14:paraId="46802F0A" w14:textId="05F0D2D1" w:rsidR="00573F1A" w:rsidRPr="00573F1A" w:rsidRDefault="00573F1A" w:rsidP="00573F1A">
      <w:r w:rsidRPr="00573F1A">
        <w:t>Функциональность системы представлена набором прецедентов, отражающих основные действия пользователей. К ним относятся регистрация входа, регистрация выхода, проверка прав доступа, управление турникетом, просмотр текущего статуса, просмотр журнала событий, формирование отчетов, управление учетными записями, назначение ролей пользователей и блокировка пропусков.</w:t>
      </w:r>
    </w:p>
    <w:p w14:paraId="1DDD9B66" w14:textId="02D45D7E" w:rsidR="00573F1A" w:rsidRPr="00573F1A" w:rsidRDefault="00573F1A" w:rsidP="00573F1A">
      <w:r w:rsidRPr="00573F1A">
        <w:t>Взаимодействие пользователей с системой реализуется через выполнение соответствующих прецедентов. Сотрудник охраны взаимодействует с операциями учета проходов, руководитель работает с аналитическими функциями системы, а администратор обеспечивает настройку и поддержку системы.</w:t>
      </w:r>
    </w:p>
    <w:p w14:paraId="5943D4AA" w14:textId="77777777" w:rsidR="00573F1A" w:rsidRDefault="00573F1A" w:rsidP="00573F1A">
      <w:pPr>
        <w:rPr>
          <w:b/>
        </w:rPr>
      </w:pPr>
      <w:r w:rsidRPr="00573F1A">
        <w:t>Построенная диаграмма вариантов использования отражает все основные сценарии работы пользователей и демонстрирует распределение функциональности между ролями.</w:t>
      </w:r>
    </w:p>
    <w:p w14:paraId="77FF3D12" w14:textId="6A124090" w:rsidR="008C5888" w:rsidRDefault="008C5888" w:rsidP="00573F1A">
      <w:pPr>
        <w:pStyle w:val="1"/>
      </w:pPr>
      <w:bookmarkStart w:id="3" w:name="_Toc227268738"/>
      <w:r>
        <w:lastRenderedPageBreak/>
        <w:t xml:space="preserve">4 </w:t>
      </w:r>
      <w:r w:rsidRPr="008C5888">
        <w:t>Заключение</w:t>
      </w:r>
      <w:bookmarkEnd w:id="3"/>
    </w:p>
    <w:p w14:paraId="3399A4C2" w14:textId="699918C1" w:rsidR="00573F1A" w:rsidRDefault="00573F1A" w:rsidP="00573F1A">
      <w:r>
        <w:t>В ходе выполнения лабораторной работы была изучена методология объектно-ориентированного моделирования с использованием UML. На основе ранее сформированных требований была разработана диаграмма вариантов использования для информационной системы «Журнал посещения объекта»</w:t>
      </w:r>
    </w:p>
    <w:p w14:paraId="03D2031C" w14:textId="2852700F" w:rsidR="008C5888" w:rsidRDefault="00573F1A" w:rsidP="00573F1A">
      <w:r>
        <w:t>В процессе работы были определены основные роли пользователей системы, сформирован перечень функциональных возможностей и описано взаимодействие пользователей с системой. Построенная диаграмма позволяет наглядно представить структуру функциональности системы и распределение обязанностей между пользователями.</w:t>
      </w:r>
    </w:p>
    <w:sectPr w:rsidR="008C5888" w:rsidSect="00C71E79">
      <w:pgSz w:w="11906" w:h="16838"/>
      <w:pgMar w:top="79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1ACA7072"/>
    <w:multiLevelType w:val="hybridMultilevel"/>
    <w:tmpl w:val="21286B42"/>
    <w:lvl w:ilvl="0" w:tplc="F57671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5169565">
    <w:abstractNumId w:val="2"/>
  </w:num>
  <w:num w:numId="2" w16cid:durableId="967705412">
    <w:abstractNumId w:val="0"/>
  </w:num>
  <w:num w:numId="3" w16cid:durableId="408617029">
    <w:abstractNumId w:val="0"/>
  </w:num>
  <w:num w:numId="4" w16cid:durableId="1543516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6F"/>
    <w:rsid w:val="00012384"/>
    <w:rsid w:val="00043D4D"/>
    <w:rsid w:val="00322001"/>
    <w:rsid w:val="0037016F"/>
    <w:rsid w:val="003D2DA8"/>
    <w:rsid w:val="004E3ACA"/>
    <w:rsid w:val="004E602B"/>
    <w:rsid w:val="00573F1A"/>
    <w:rsid w:val="00630E90"/>
    <w:rsid w:val="006A1B30"/>
    <w:rsid w:val="008964F2"/>
    <w:rsid w:val="008C5888"/>
    <w:rsid w:val="008D5168"/>
    <w:rsid w:val="00921212"/>
    <w:rsid w:val="009718DB"/>
    <w:rsid w:val="00986886"/>
    <w:rsid w:val="009D1287"/>
    <w:rsid w:val="00A54A16"/>
    <w:rsid w:val="00AC3456"/>
    <w:rsid w:val="00AD70A8"/>
    <w:rsid w:val="00C704F5"/>
    <w:rsid w:val="00C71E79"/>
    <w:rsid w:val="00C87649"/>
    <w:rsid w:val="00DB3191"/>
    <w:rsid w:val="00EE4059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9F93"/>
  <w15:chartTrackingRefBased/>
  <w15:docId w15:val="{00D159BC-F45D-4C4B-8165-F8C4C840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D70A8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630E90"/>
    <w:pPr>
      <w:keepNext/>
      <w:keepLines/>
      <w:spacing w:before="240"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630E9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986886"/>
    <w:pPr>
      <w:ind w:firstLine="0"/>
    </w:pPr>
    <w:rPr>
      <w:rFonts w:ascii="Courier New" w:hAnsi="Courier New"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1">
    <w:name w:val="toc 1"/>
    <w:basedOn w:val="a1"/>
    <w:next w:val="a1"/>
    <w:autoRedefine/>
    <w:uiPriority w:val="39"/>
    <w:unhideWhenUsed/>
    <w:rsid w:val="00630E90"/>
    <w:pPr>
      <w:spacing w:after="100" w:line="278" w:lineRule="auto"/>
      <w:ind w:firstLine="0"/>
      <w:contextualSpacing w:val="0"/>
      <w:jc w:val="left"/>
    </w:pPr>
    <w:rPr>
      <w:rFonts w:asciiTheme="minorHAnsi" w:hAnsiTheme="minorHAnsi"/>
      <w:kern w:val="2"/>
      <w:sz w:val="24"/>
      <w:szCs w:val="24"/>
      <w:lang w:val="ru-BY"/>
      <w14:ligatures w14:val="standardContextual"/>
    </w:rPr>
  </w:style>
  <w:style w:type="character" w:styleId="ac">
    <w:name w:val="Hyperlink"/>
    <w:basedOn w:val="a2"/>
    <w:uiPriority w:val="99"/>
    <w:unhideWhenUsed/>
    <w:rsid w:val="00630E90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630E90"/>
    <w:pPr>
      <w:spacing w:after="100" w:line="259" w:lineRule="auto"/>
      <w:ind w:left="220" w:firstLine="0"/>
      <w:contextualSpacing w:val="0"/>
      <w:jc w:val="left"/>
    </w:pPr>
    <w:rPr>
      <w:rFonts w:asciiTheme="minorHAnsi" w:eastAsiaTheme="minorEastAsia" w:hAnsiTheme="minorHAnsi" w:cs="Times New Roman"/>
      <w:sz w:val="22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BBA8D-7251-4464-9F80-3BD002AFE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Глеб Бабашинский</cp:lastModifiedBy>
  <cp:revision>13</cp:revision>
  <dcterms:created xsi:type="dcterms:W3CDTF">2026-04-09T18:12:00Z</dcterms:created>
  <dcterms:modified xsi:type="dcterms:W3CDTF">2026-04-17T06:44:00Z</dcterms:modified>
</cp:coreProperties>
</file>