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1A526" w14:textId="72D7A437" w:rsidR="00200F99" w:rsidRDefault="00200F99" w:rsidP="00200F99">
      <w:pPr>
        <w:pStyle w:val="1"/>
        <w:jc w:val="center"/>
        <w:rPr>
          <w:shd w:val="clear" w:color="auto" w:fill="FFFFFF"/>
        </w:rPr>
      </w:pPr>
      <w:r w:rsidRPr="00200F99">
        <w:rPr>
          <w:shd w:val="clear" w:color="auto" w:fill="FFFFFF"/>
        </w:rPr>
        <w:t>Скрытие информации в изображениях, методы и применение</w:t>
      </w:r>
    </w:p>
    <w:p w14:paraId="26086918" w14:textId="1208EEE6" w:rsidR="00763C06" w:rsidRPr="00356667" w:rsidRDefault="00763C06" w:rsidP="0035666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566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Сегодня стеганография играет важную роль в обеспечении информационной безопасности, защите авторских прав и передачи конфиденциальных данных. Таким образом, можно использовать встраивание информации в изображение в качестве водяного знака для обозначения авторства или владения файлом. С точки зрения информационной безопасности стеганография предоставляет поставщику и получателю данных скрытый канал обмена данными.</w:t>
      </w:r>
    </w:p>
    <w:p w14:paraId="067B6212" w14:textId="2E26EABF" w:rsidR="00763C06" w:rsidRPr="00356667" w:rsidRDefault="00763C06" w:rsidP="0035666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566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Основной принцип стеганографии заключается в том, чтобы обеспечить незаметность передачи информации, в отличие от криптографии, упор в которой делается на конфиденциальности содержимого, а не на факте передачи. </w:t>
      </w:r>
    </w:p>
    <w:p w14:paraId="6F152222" w14:textId="77777777" w:rsidR="00356667" w:rsidRPr="00356667" w:rsidRDefault="00356667" w:rsidP="003566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</w:pPr>
      <w:r w:rsidRPr="003566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  <w:t>1. Метод наименее значимого бита (LSB — Least Significant Bit)</w:t>
      </w:r>
    </w:p>
    <w:p w14:paraId="18CB612C" w14:textId="540F7625" w:rsidR="00356667" w:rsidRPr="00356667" w:rsidRDefault="00356667" w:rsidP="0035666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</w:pPr>
      <w:r w:rsidRPr="003566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  <w:t xml:space="preserve">Метод LSB является одним из самых простых и распространённых подходов в стеганографии изображений. Его суть заключается в замене младших (наименее значимых) </w:t>
      </w:r>
      <w:r w:rsidR="009C06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BY"/>
        </w:rPr>
        <w:t>бит</w:t>
      </w:r>
      <w:r w:rsidRPr="003566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  <w:t xml:space="preserve"> цветовых компонент пикселей (например, в 24-битном RGB-изображении — каждого байта цвета R, G и B) на биты скрываемого сообщения. </w:t>
      </w:r>
      <w:r w:rsidR="009C06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BY"/>
        </w:rPr>
        <w:t>Если изменить младший бит</w:t>
      </w:r>
      <w:r w:rsidR="009C06B8" w:rsidRPr="009C06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BY"/>
        </w:rPr>
        <w:t>,</w:t>
      </w:r>
      <w:r w:rsidR="009C06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BY"/>
        </w:rPr>
        <w:t xml:space="preserve"> то это </w:t>
      </w:r>
      <w:r w:rsidRPr="003566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BY"/>
        </w:rPr>
        <w:t>практически не влияет на визуальное восприятие цвета, человеческий глаз не способен заметить разницу между исходным и изменённым изображением Такой метод обеспечивает высокую ёмкость (можно спрятать много информации при малом искажении), простоту реализации и совместимость с форматами BMP и PNG, которые не используют сжатие с потерями. Однако LSB крайне уязвим к любым видам обработки изображения — повторное сохранение в JPEG, изменение размера, фильтрация или даже незначительный шум могут уничтожить или исказить скрытое сообщение. Кроме того, LSB-изменения легко выявляются при статистическом анализе гистограмм, поэтому в современных реализациях применяют LSB с рандомизацией позиций и коррекцию ошибок, что повышает устойчивость к обнаружению и случайным искажениям.</w:t>
      </w:r>
    </w:p>
    <w:p w14:paraId="233F2B84" w14:textId="77777777" w:rsidR="00356667" w:rsidRPr="00356667" w:rsidRDefault="00356667" w:rsidP="00356667">
      <w:pPr>
        <w:pStyle w:val="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56667">
        <w:rPr>
          <w:rStyle w:val="a3"/>
          <w:color w:val="000000" w:themeColor="text1"/>
          <w:sz w:val="28"/>
          <w:szCs w:val="28"/>
        </w:rPr>
        <w:t>2. Метод на основе дискретного косинусного преобразования (DCT — Discrete Cosine Transform)</w:t>
      </w:r>
    </w:p>
    <w:p w14:paraId="49753434" w14:textId="77777777" w:rsidR="00356667" w:rsidRPr="00356667" w:rsidRDefault="00356667" w:rsidP="00356667">
      <w:pPr>
        <w:pStyle w:val="a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56667">
        <w:rPr>
          <w:color w:val="000000" w:themeColor="text1"/>
          <w:sz w:val="28"/>
          <w:szCs w:val="28"/>
        </w:rPr>
        <w:t xml:space="preserve">Методы, основанные на дискретном косинусном преобразовании, работают не в пространственной, а в частотной области изображения. Принцип DCT-стеганографии заключается в том, что изображение сначала разбивается на блоки размером 8×8 пикселей (аналогично сжатию JPEG), для каждого блока вычисляются коэффициенты DCT, отражающие энергию различных частотных компонент. Встраивание информации производится путём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модификации среднечастотных коэффициентов</w:t>
      </w:r>
      <w:r w:rsidRPr="00356667">
        <w:rPr>
          <w:color w:val="000000" w:themeColor="text1"/>
          <w:sz w:val="28"/>
          <w:szCs w:val="28"/>
        </w:rPr>
        <w:t xml:space="preserve"> — это те значения, которые мало влияют на визуальное качество, но при этом не отбрасываются при JPEG-сжатии. Таким образом, сообщение встраивается так, чтобы изменения не были видимы глазу и одновременно были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устойчивы к сжатию и фильтрации</w:t>
      </w:r>
      <w:r w:rsidRPr="00356667">
        <w:rPr>
          <w:color w:val="000000" w:themeColor="text1"/>
          <w:sz w:val="28"/>
          <w:szCs w:val="28"/>
        </w:rPr>
        <w:t xml:space="preserve">. После модификации коэффициенты обратно преобразуются в пиксели с помощью обратного DCT, формируя незаметно изменённое </w:t>
      </w:r>
      <w:r w:rsidRPr="00356667">
        <w:rPr>
          <w:color w:val="000000" w:themeColor="text1"/>
          <w:sz w:val="28"/>
          <w:szCs w:val="28"/>
        </w:rPr>
        <w:lastRenderedPageBreak/>
        <w:t xml:space="preserve">изображение. Преимущества метода — высокая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устойчивость</w:t>
      </w:r>
      <w:r w:rsidRPr="00356667">
        <w:rPr>
          <w:color w:val="000000" w:themeColor="text1"/>
          <w:sz w:val="28"/>
          <w:szCs w:val="28"/>
        </w:rPr>
        <w:t xml:space="preserve"> к типовым видам обработки и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низкая вероятность обнаружения</w:t>
      </w:r>
      <w:r w:rsidRPr="00356667">
        <w:rPr>
          <w:color w:val="000000" w:themeColor="text1"/>
          <w:sz w:val="28"/>
          <w:szCs w:val="28"/>
        </w:rPr>
        <w:t xml:space="preserve"> простыми статистическими методами. Недостатки —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снижение ёмкости</w:t>
      </w:r>
      <w:r w:rsidRPr="00356667">
        <w:rPr>
          <w:color w:val="000000" w:themeColor="text1"/>
          <w:sz w:val="28"/>
          <w:szCs w:val="28"/>
        </w:rPr>
        <w:t xml:space="preserve"> (встраивается меньше данных, чем в LSB) и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сложность реализации</w:t>
      </w:r>
      <w:r w:rsidRPr="00356667">
        <w:rPr>
          <w:color w:val="000000" w:themeColor="text1"/>
          <w:sz w:val="28"/>
          <w:szCs w:val="28"/>
        </w:rPr>
        <w:t xml:space="preserve">, поскольку требуется точная настройка параметров преобразования, квантования и обратного преобразования. DCT-методы применяются преимущественно для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водяных знаков</w:t>
      </w:r>
      <w:r w:rsidRPr="00356667">
        <w:rPr>
          <w:b/>
          <w:bCs/>
          <w:color w:val="000000" w:themeColor="text1"/>
          <w:sz w:val="28"/>
          <w:szCs w:val="28"/>
        </w:rPr>
        <w:t xml:space="preserve">,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проверки авторства</w:t>
      </w:r>
      <w:r w:rsidRPr="00356667">
        <w:rPr>
          <w:color w:val="000000" w:themeColor="text1"/>
          <w:sz w:val="28"/>
          <w:szCs w:val="28"/>
        </w:rPr>
        <w:t xml:space="preserve"> </w:t>
      </w:r>
      <w:r w:rsidRPr="00356667">
        <w:rPr>
          <w:b/>
          <w:bCs/>
          <w:color w:val="000000" w:themeColor="text1"/>
          <w:sz w:val="28"/>
          <w:szCs w:val="28"/>
        </w:rPr>
        <w:t xml:space="preserve">и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контроля целостности</w:t>
      </w:r>
      <w:r w:rsidRPr="00356667">
        <w:rPr>
          <w:color w:val="000000" w:themeColor="text1"/>
          <w:sz w:val="28"/>
          <w:szCs w:val="28"/>
        </w:rPr>
        <w:t xml:space="preserve"> изображений, особенно в форматах JPEG.</w:t>
      </w:r>
    </w:p>
    <w:p w14:paraId="3D2AF055" w14:textId="77777777" w:rsidR="00356667" w:rsidRPr="00356667" w:rsidRDefault="00356667" w:rsidP="00356667">
      <w:pPr>
        <w:pStyle w:val="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56667">
        <w:rPr>
          <w:rStyle w:val="a3"/>
          <w:color w:val="000000" w:themeColor="text1"/>
          <w:sz w:val="28"/>
          <w:szCs w:val="28"/>
        </w:rPr>
        <w:t>3. Метод на основе дискретного вейвлет-преобразования (DWT — Discrete Wavelet Transform)</w:t>
      </w:r>
    </w:p>
    <w:p w14:paraId="03F9CDA2" w14:textId="051D928C" w:rsidR="00356667" w:rsidRPr="00356667" w:rsidRDefault="00356667" w:rsidP="00356667">
      <w:pPr>
        <w:pStyle w:val="a4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356667">
        <w:rPr>
          <w:color w:val="000000" w:themeColor="text1"/>
          <w:sz w:val="28"/>
          <w:szCs w:val="28"/>
        </w:rPr>
        <w:t xml:space="preserve">Дискретное вейвлет-преобразование (DWT) — более продвинутый подход, работающий с многомасштабным представлением изображения. Вейвлет-преобразование разлагает изображение на несколько поддиапазонов частот: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LL (низкие частоты)</w:t>
      </w:r>
      <w:r w:rsidRPr="00356667">
        <w:rPr>
          <w:b/>
          <w:bCs/>
          <w:color w:val="000000" w:themeColor="text1"/>
          <w:sz w:val="28"/>
          <w:szCs w:val="28"/>
        </w:rPr>
        <w:t xml:space="preserve">,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LH (горизонтальные детали)</w:t>
      </w:r>
      <w:r w:rsidRPr="00356667">
        <w:rPr>
          <w:b/>
          <w:bCs/>
          <w:color w:val="000000" w:themeColor="text1"/>
          <w:sz w:val="28"/>
          <w:szCs w:val="28"/>
        </w:rPr>
        <w:t xml:space="preserve">,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HL (вертикальные детали)</w:t>
      </w:r>
      <w:r w:rsidRPr="00356667">
        <w:rPr>
          <w:b/>
          <w:bCs/>
          <w:color w:val="000000" w:themeColor="text1"/>
          <w:sz w:val="28"/>
          <w:szCs w:val="28"/>
        </w:rPr>
        <w:t xml:space="preserve"> </w:t>
      </w:r>
      <w:r w:rsidRPr="00356667">
        <w:rPr>
          <w:color w:val="000000" w:themeColor="text1"/>
          <w:sz w:val="28"/>
          <w:szCs w:val="28"/>
        </w:rPr>
        <w:t>и</w:t>
      </w:r>
      <w:r w:rsidRPr="00356667">
        <w:rPr>
          <w:b/>
          <w:bCs/>
          <w:color w:val="000000" w:themeColor="text1"/>
          <w:sz w:val="28"/>
          <w:szCs w:val="28"/>
        </w:rPr>
        <w:t xml:space="preserve">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HH (высокие частоты)</w:t>
      </w:r>
      <w:r w:rsidRPr="00356667">
        <w:rPr>
          <w:b/>
          <w:bCs/>
          <w:color w:val="000000" w:themeColor="text1"/>
          <w:sz w:val="28"/>
          <w:szCs w:val="28"/>
        </w:rPr>
        <w:t>.</w:t>
      </w:r>
      <w:r w:rsidRPr="00356667">
        <w:rPr>
          <w:color w:val="000000" w:themeColor="text1"/>
          <w:sz w:val="28"/>
          <w:szCs w:val="28"/>
        </w:rPr>
        <w:t xml:space="preserve"> Таким образом, можно управлять уровнем скрытия информации в зависимости от важности областей изображения. Обычно скрытые данные внедряются в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среднечастотные поддиапазоны</w:t>
      </w:r>
      <w:r w:rsidRPr="00356667">
        <w:rPr>
          <w:color w:val="000000" w:themeColor="text1"/>
          <w:sz w:val="28"/>
          <w:szCs w:val="28"/>
        </w:rPr>
        <w:t xml:space="preserve"> (LH или HL), где искажения почти незаметны, но при этом сохраняется устойчивость к сжатию, фильтрации и масштабированию. DWT обеспечивает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лучший компромисс между незаметностью и устойчивостью</w:t>
      </w:r>
      <w:r w:rsidRPr="00356667">
        <w:rPr>
          <w:color w:val="000000" w:themeColor="text1"/>
          <w:sz w:val="28"/>
          <w:szCs w:val="28"/>
        </w:rPr>
        <w:t xml:space="preserve">, чем LSB и DCT, благодаря локализации информации как по пространству, так и по частоте. Ещё одно преимущество — возможность адаптивного встраивания: анализируются текстурные и гладкие области, и данные внедряются преимущественно туда, где человеческое зрение менее чувствительно к изменениям. Основные недостатки DWT —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высокая вычислительная сложность</w:t>
      </w:r>
      <w:r w:rsidRPr="00356667">
        <w:rPr>
          <w:b/>
          <w:bCs/>
          <w:color w:val="000000" w:themeColor="text1"/>
          <w:sz w:val="28"/>
          <w:szCs w:val="28"/>
        </w:rPr>
        <w:t>,</w:t>
      </w:r>
      <w:r w:rsidRPr="00356667">
        <w:rPr>
          <w:color w:val="000000" w:themeColor="text1"/>
          <w:sz w:val="28"/>
          <w:szCs w:val="28"/>
        </w:rPr>
        <w:t xml:space="preserve"> необходимость точного подбора коэффициентов и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меньшая ёмкость</w:t>
      </w:r>
      <w:r w:rsidRPr="00356667">
        <w:rPr>
          <w:color w:val="000000" w:themeColor="text1"/>
          <w:sz w:val="28"/>
          <w:szCs w:val="28"/>
        </w:rPr>
        <w:t xml:space="preserve"> по сравнению с LSB. Несмотря на это, DWT широко используется в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надежных</w:t>
      </w:r>
      <w:r w:rsidRPr="00356667">
        <w:rPr>
          <w:rStyle w:val="a3"/>
          <w:color w:val="000000" w:themeColor="text1"/>
          <w:sz w:val="28"/>
          <w:szCs w:val="28"/>
        </w:rPr>
        <w:t xml:space="preserve">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цифровых водяных знаках</w:t>
      </w:r>
      <w:r w:rsidRPr="00356667">
        <w:rPr>
          <w:b/>
          <w:bCs/>
          <w:color w:val="000000" w:themeColor="text1"/>
          <w:sz w:val="28"/>
          <w:szCs w:val="28"/>
        </w:rPr>
        <w:t xml:space="preserve">,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биометрической идентификации</w:t>
      </w:r>
      <w:r w:rsidRPr="00356667">
        <w:rPr>
          <w:b/>
          <w:bCs/>
          <w:color w:val="000000" w:themeColor="text1"/>
          <w:sz w:val="28"/>
          <w:szCs w:val="28"/>
        </w:rPr>
        <w:t xml:space="preserve">, </w:t>
      </w:r>
      <w:r w:rsidRPr="00356667">
        <w:rPr>
          <w:rStyle w:val="a3"/>
          <w:b w:val="0"/>
          <w:bCs w:val="0"/>
          <w:color w:val="000000" w:themeColor="text1"/>
          <w:sz w:val="28"/>
          <w:szCs w:val="28"/>
        </w:rPr>
        <w:t>аутентификации изображений</w:t>
      </w:r>
      <w:r w:rsidRPr="00356667">
        <w:rPr>
          <w:color w:val="000000" w:themeColor="text1"/>
          <w:sz w:val="28"/>
          <w:szCs w:val="28"/>
        </w:rPr>
        <w:t xml:space="preserve"> и других задачах, где требуется сочетание скрытности и стойкости к искажениям.</w:t>
      </w:r>
    </w:p>
    <w:sectPr w:rsidR="00356667" w:rsidRPr="0035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06"/>
    <w:rsid w:val="00200F99"/>
    <w:rsid w:val="00356667"/>
    <w:rsid w:val="00763C06"/>
    <w:rsid w:val="009C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12298"/>
  <w15:chartTrackingRefBased/>
  <w15:docId w15:val="{630108E3-7488-431F-8776-E1DCC09A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F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566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56667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styleId="a3">
    <w:name w:val="Strong"/>
    <w:basedOn w:val="a0"/>
    <w:uiPriority w:val="22"/>
    <w:qFormat/>
    <w:rsid w:val="00356667"/>
    <w:rPr>
      <w:b/>
      <w:bCs/>
    </w:rPr>
  </w:style>
  <w:style w:type="paragraph" w:styleId="a4">
    <w:name w:val="Normal (Web)"/>
    <w:basedOn w:val="a"/>
    <w:uiPriority w:val="99"/>
    <w:unhideWhenUsed/>
    <w:rsid w:val="00356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10">
    <w:name w:val="Заголовок 1 Знак"/>
    <w:basedOn w:val="a0"/>
    <w:link w:val="1"/>
    <w:uiPriority w:val="9"/>
    <w:rsid w:val="0020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3</cp:revision>
  <dcterms:created xsi:type="dcterms:W3CDTF">2025-10-06T19:57:00Z</dcterms:created>
  <dcterms:modified xsi:type="dcterms:W3CDTF">2025-10-06T20:17:00Z</dcterms:modified>
</cp:coreProperties>
</file>