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4072673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1CADE4" w:themeColor="accent1"/>
          <w:sz w:val="72"/>
          <w:szCs w:val="72"/>
        </w:rPr>
      </w:sdtEndPr>
      <w:sdtContent>
        <w:p w14:paraId="3F8B5AF7" w14:textId="1FDED25C" w:rsidR="00482358" w:rsidRDefault="00000000">
          <w:pPr>
            <w:pStyle w:val="NoSpacing"/>
          </w:pPr>
          <w:r>
            <w:rPr>
              <w:noProof/>
            </w:rPr>
            <w:pict w14:anchorId="1826462A">
              <v:group id="Group 1" o:spid="_x0000_s1043" style="position:absolute;margin-left:0;margin-top:0;width:172.8pt;height:718.55pt;z-index:-25164390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<v:rect id="Rectangle 3" o:spid="_x0000_s1044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1485a4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45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4-05-14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375DADA2" w14:textId="3DFD6FBB" w:rsidR="00482358" w:rsidRDefault="00482358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5/14/2024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46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4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4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485a4 [3215]" strokecolor="#1485a4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4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485a4 [3215]" strokecolor="#1485a4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5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485a4 [3215]" strokecolor="#1485a4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5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485a4 [3215]" strokecolor="#1485a4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5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485a4 [3215]" strokecolor="#1485a4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5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485a4 [3215]" strokecolor="#1485a4 [3215]" strokeweight="0">
                      <v:path arrowok="t" o:connecttype="custom" o:connectlocs="0,0;52388,109538;38100,109538;19050,55563;0,0" o:connectangles="0,0,0,0,0"/>
                    </v:shape>
                    <v:shape id="Freeform 26" o:spid="_x0000_s105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485a4 [3215]" strokecolor="#1485a4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5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485a4 [3215]" strokecolor="#1485a4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5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485a4 [3215]" strokecolor="#1485a4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5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485a4 [3215]" strokecolor="#1485a4 [3215]" strokeweight="0">
                      <v:path arrowok="t" o:connecttype="custom" o:connectlocs="0,0;49213,103188;36513,103188;0,0" o:connectangles="0,0,0,0"/>
                    </v:shape>
                    <v:shape id="Freeform 30" o:spid="_x0000_s105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485a4 [3215]" strokecolor="#1485a4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5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485a4 [3215]" strokecolor="#1485a4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6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6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485a4 [3215]" strokecolor="#1485a4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6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485a4 [3215]" strokecolor="#1485a4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6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485a4 [3215]" strokecolor="#1485a4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6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485a4 [3215]" strokecolor="#1485a4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6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485a4 [3215]" strokecolor="#1485a4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6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485a4 [3215]" strokecolor="#1485a4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6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485a4 [3215]" strokecolor="#1485a4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6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485a4 [3215]" strokecolor="#1485a4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6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485a4 [3215]" strokecolor="#1485a4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7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485a4 [3215]" strokecolor="#1485a4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7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485a4 [3215]" strokecolor="#1485a4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0992F4F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1" type="#_x0000_t202" style="position:absolute;margin-left:0;margin-top:0;width:4in;height:84.25pt;z-index:25167360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next-textbox:#Text Box 3;mso-fit-shape-to-text:t" inset="0,0,0,0">
                  <w:txbxContent>
                    <w:p w14:paraId="4F0F12A8" w14:textId="21C8E41D" w:rsidR="00482358" w:rsidRDefault="00000000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8235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Response to RFP</w:t>
                          </w:r>
                        </w:sdtContent>
                      </w:sdt>
                    </w:p>
                    <w:p w14:paraId="104B9B24" w14:textId="77777777" w:rsidR="0048235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8235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44421CF5" w14:textId="4238E7F1" w:rsidR="00482358" w:rsidRDefault="00000000">
          <w:p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</w:pPr>
          <w:r>
            <w:rPr>
              <w:noProof/>
            </w:rPr>
            <w:pict w14:anchorId="10140A3C">
              <v:shape id="_x0000_s1042" type="#_x0000_t202" style="position:absolute;margin-left:245.8pt;margin-top:546.2pt;width:275.4pt;height:55.45pt;z-index:251674624;visibility:visible;mso-wrap-style:square;mso-width-percent:450;mso-height-percent:0;mso-wrap-distance-left:9pt;mso-wrap-distance-top:0;mso-wrap-distance-right:9pt;mso-wrap-distance-bottom:0;mso-position-horizontal-relative:pag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_x0000_s1042;mso-fit-shape-to-text:t" inset="0,0,0,0">
                  <w:txbxContent>
                    <w:p w14:paraId="1FDAF665" w14:textId="2216D792" w:rsidR="00482358" w:rsidRPr="00482358" w:rsidRDefault="00482358">
                      <w:pPr>
                        <w:pStyle w:val="NoSpacing"/>
                        <w:rPr>
                          <w:b/>
                          <w:bCs/>
                          <w:color w:val="1CADE4" w:themeColor="accent1"/>
                          <w:sz w:val="26"/>
                          <w:szCs w:val="26"/>
                        </w:rPr>
                      </w:pPr>
                      <w:r w:rsidRPr="00482358">
                        <w:rPr>
                          <w:b/>
                          <w:bCs/>
                          <w:color w:val="1CADE4" w:themeColor="accent1"/>
                          <w:sz w:val="26"/>
                          <w:szCs w:val="26"/>
                        </w:rPr>
                        <w:t>Done by:</w:t>
                      </w:r>
                    </w:p>
                    <w:p w14:paraId="2496D281" w14:textId="7734C411" w:rsidR="00482358" w:rsidRDefault="00482358">
                      <w:pPr>
                        <w:pStyle w:val="NoSpacing"/>
                        <w:rPr>
                          <w:color w:val="1CADE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1CADE4" w:themeColor="accent1"/>
                          <w:sz w:val="26"/>
                          <w:szCs w:val="26"/>
                        </w:rPr>
                        <w:t xml:space="preserve">Hesham Ahmed </w:t>
                      </w:r>
                      <w:r w:rsidR="00250E61">
                        <w:rPr>
                          <w:color w:val="1CADE4" w:themeColor="accent1"/>
                          <w:sz w:val="26"/>
                          <w:szCs w:val="26"/>
                        </w:rPr>
                        <w:t>–</w:t>
                      </w:r>
                      <w:r>
                        <w:rPr>
                          <w:color w:val="1CADE4" w:themeColor="accent1"/>
                          <w:sz w:val="26"/>
                          <w:szCs w:val="26"/>
                        </w:rPr>
                        <w:t xml:space="preserve"> 202003472</w:t>
                      </w:r>
                    </w:p>
                    <w:p w14:paraId="3F83865F" w14:textId="77777777" w:rsidR="00250E61" w:rsidRDefault="00250E61" w:rsidP="00250E61">
                      <w:pPr>
                        <w:pStyle w:val="NormalWeb"/>
                        <w:rPr>
                          <w:rFonts w:ascii="Segoe UI" w:hAnsi="Segoe UI" w:cs="Segoe UI"/>
                          <w:color w:val="1CADE4" w:themeColor="accent1"/>
                          <w:sz w:val="22"/>
                          <w:szCs w:val="22"/>
                        </w:rPr>
                      </w:pPr>
                      <w:r w:rsidRPr="00250E61">
                        <w:rPr>
                          <w:rFonts w:ascii="Segoe UI" w:hAnsi="Segoe UI" w:cs="Segoe UI"/>
                          <w:color w:val="1CADE4" w:themeColor="accent1"/>
                          <w:sz w:val="22"/>
                          <w:szCs w:val="22"/>
                        </w:rPr>
                        <w:t>Yusuf Ali Hasan / 202006103</w:t>
                      </w:r>
                    </w:p>
                    <w:p w14:paraId="04911ED0" w14:textId="150D0BDB" w:rsidR="00250E61" w:rsidRPr="00250E61" w:rsidRDefault="00250E61" w:rsidP="00250E61">
                      <w:pPr>
                        <w:pStyle w:val="NormalWeb"/>
                        <w:rPr>
                          <w:rFonts w:ascii="Segoe UI" w:hAnsi="Segoe UI" w:cs="Segoe UI"/>
                          <w:color w:val="1CADE4" w:themeColor="accent1"/>
                          <w:sz w:val="22"/>
                          <w:szCs w:val="22"/>
                        </w:rPr>
                      </w:pPr>
                      <w:r w:rsidRPr="00250E61">
                        <w:rPr>
                          <w:rFonts w:ascii="Segoe UI" w:hAnsi="Segoe UI" w:cs="Segoe UI"/>
                          <w:color w:val="1CADE4" w:themeColor="accent1"/>
                          <w:sz w:val="22"/>
                          <w:szCs w:val="22"/>
                        </w:rPr>
                        <w:t>Ali Ahmed Ali - 20193895</w:t>
                      </w:r>
                    </w:p>
                    <w:p w14:paraId="4C32EDAF" w14:textId="6558FC75" w:rsidR="00250E61" w:rsidRPr="00250E61" w:rsidRDefault="00250E61" w:rsidP="00250E61">
                      <w:pPr>
                        <w:pStyle w:val="NormalWeb"/>
                        <w:rPr>
                          <w:rFonts w:ascii="Segoe UI" w:hAnsi="Segoe UI" w:cs="Segoe UI"/>
                          <w:color w:val="1CADE4" w:themeColor="accent1"/>
                          <w:sz w:val="20"/>
                          <w:szCs w:val="20"/>
                        </w:rPr>
                      </w:pPr>
                      <w:r w:rsidRPr="00250E61">
                        <w:rPr>
                          <w:rStyle w:val="ui-provider"/>
                          <w:color w:val="1CADE4" w:themeColor="accent1"/>
                        </w:rPr>
                        <w:t>Sayed Mahmood Alawi - 20194103</w:t>
                      </w:r>
                    </w:p>
                    <w:p w14:paraId="6BE221D7" w14:textId="77777777" w:rsidR="00250E61" w:rsidRDefault="00250E61">
                      <w:pPr>
                        <w:pStyle w:val="NoSpacing"/>
                        <w:rPr>
                          <w:color w:val="1CADE4" w:themeColor="accent1"/>
                          <w:sz w:val="26"/>
                          <w:szCs w:val="26"/>
                        </w:rPr>
                      </w:pPr>
                    </w:p>
                    <w:p w14:paraId="2E2B52AA" w14:textId="32067B5B" w:rsidR="00482358" w:rsidRDefault="00482358" w:rsidP="00482358">
                      <w:pPr>
                        <w:pStyle w:val="NoSpacing"/>
                        <w:rPr>
                          <w:caps/>
                          <w:color w:val="595959" w:themeColor="text1" w:themeTint="A6"/>
                        </w:rPr>
                      </w:pPr>
                    </w:p>
                    <w:p w14:paraId="131B3960" w14:textId="77777777" w:rsidR="00482358" w:rsidRDefault="00482358" w:rsidP="00482358">
                      <w:pPr>
                        <w:pStyle w:val="NoSpacing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482358">
            <w:rPr>
              <w:rFonts w:asciiTheme="majorHAnsi" w:eastAsiaTheme="majorEastAsia" w:hAnsiTheme="majorHAnsi" w:cstheme="majorBidi"/>
              <w:color w:val="1CADE4" w:themeColor="accent1"/>
              <w:sz w:val="72"/>
              <w:szCs w:val="72"/>
            </w:rPr>
            <w:br w:type="page"/>
          </w:r>
        </w:p>
      </w:sdtContent>
    </w:sdt>
    <w:p w14:paraId="0F03633B" w14:textId="38E1A9F6" w:rsidR="00860807" w:rsidRDefault="00860807" w:rsidP="00473E8E">
      <w:pPr>
        <w:pStyle w:val="Heading2"/>
      </w:pPr>
      <w:r>
        <w:lastRenderedPageBreak/>
        <w:t>Introduction:</w:t>
      </w:r>
    </w:p>
    <w:p w14:paraId="100285F5" w14:textId="60C32469" w:rsidR="00860807" w:rsidRDefault="00860807" w:rsidP="00860807">
      <w:r>
        <w:t>We, [</w:t>
      </w:r>
      <w:r w:rsidR="00DF2573" w:rsidRPr="00A42D14">
        <w:t>Network Solutions Inc</w:t>
      </w:r>
      <w:r>
        <w:t>], are pleased to submit our proposal for the network extension project at Souq Al-Manama Business School. Our company specializes in providing reliable and efficient network solutions for educational institutions,</w:t>
      </w:r>
      <w:r w:rsidR="00DF2573">
        <w:t xml:space="preserve"> </w:t>
      </w:r>
      <w:r w:rsidR="00DF2573" w:rsidRPr="00A42D14">
        <w:t>we are confident in our ability to deliver a high-quality network that meets your expansion needs</w:t>
      </w:r>
      <w:r w:rsidR="00DF2573">
        <w:t xml:space="preserve">, </w:t>
      </w:r>
      <w:r>
        <w:t>and we are excited about the opportunity to support the school's expansion plans.</w:t>
      </w:r>
    </w:p>
    <w:p w14:paraId="4BD9D255" w14:textId="77777777" w:rsidR="00860807" w:rsidRDefault="00860807" w:rsidP="00860807"/>
    <w:p w14:paraId="7E66E7E8" w14:textId="77777777" w:rsidR="00860807" w:rsidRDefault="00860807" w:rsidP="00473E8E">
      <w:pPr>
        <w:pStyle w:val="Heading2"/>
      </w:pPr>
      <w:r>
        <w:t>Scope of Work:</w:t>
      </w:r>
    </w:p>
    <w:p w14:paraId="40056B22" w14:textId="0BEAA37A" w:rsidR="00A42D14" w:rsidRDefault="00A42D14" w:rsidP="00860807">
      <w:r w:rsidRPr="00A42D14">
        <w:t>Our approach includes designing a scalable network for the new facility that integrates</w:t>
      </w:r>
      <w:r>
        <w:t xml:space="preserve"> </w:t>
      </w:r>
      <w:r w:rsidRPr="00A42D14">
        <w:t xml:space="preserve">seamlessly with your existing infrastructure. We will ensure that the computer labs and research rooms are equipped with the latest technology to provide a </w:t>
      </w:r>
      <w:r w:rsidR="004632A8">
        <w:t>good</w:t>
      </w:r>
      <w:r w:rsidRPr="00A42D14">
        <w:t xml:space="preserve"> learning environment.</w:t>
      </w:r>
    </w:p>
    <w:p w14:paraId="24328B00" w14:textId="77777777" w:rsidR="00860807" w:rsidRDefault="00860807" w:rsidP="00860807"/>
    <w:p w14:paraId="4299641F" w14:textId="46D068DC" w:rsidR="00860807" w:rsidRDefault="00860807" w:rsidP="00473E8E">
      <w:pPr>
        <w:pStyle w:val="Heading2"/>
      </w:pPr>
      <w:r>
        <w:t>Project Requirements:</w:t>
      </w:r>
    </w:p>
    <w:p w14:paraId="4F1906E5" w14:textId="5C95ADFF" w:rsidR="00A42D14" w:rsidRDefault="00A42D14" w:rsidP="00A42D14">
      <w:r w:rsidRPr="00A42D14">
        <w:t>We will install 20 high-performance student computers and one instructor computer in each lab, all connected to a secure local area network (LAN).</w:t>
      </w:r>
      <w:r>
        <w:t xml:space="preserve"> </w:t>
      </w:r>
      <w:r w:rsidRPr="00A42D14">
        <w:t xml:space="preserve">Each </w:t>
      </w:r>
      <w:r w:rsidR="004632A8">
        <w:t xml:space="preserve">research </w:t>
      </w:r>
      <w:r w:rsidRPr="00A42D14">
        <w:t xml:space="preserve">room will be </w:t>
      </w:r>
      <w:r w:rsidR="004632A8">
        <w:t>equipped</w:t>
      </w:r>
      <w:r w:rsidRPr="00A42D14">
        <w:t xml:space="preserve"> with four advanced computers, also connected to the LAN.</w:t>
      </w:r>
      <w:r>
        <w:t xml:space="preserve"> Our solution guarantees high-speed internet access, with a Wi-Fi network capable of supporting 60+ users simultaneously. We propose a centralized network storage system that offers </w:t>
      </w:r>
      <w:r w:rsidR="004632A8">
        <w:t>good</w:t>
      </w:r>
      <w:r>
        <w:t xml:space="preserve"> space for data sharing and backups. The servers we install will be powerful enough to handle all computational tasks required by the labs and research rooms.</w:t>
      </w:r>
    </w:p>
    <w:p w14:paraId="3651FD85" w14:textId="77777777" w:rsidR="00B40AC2" w:rsidRDefault="00B40AC2" w:rsidP="00A42D14"/>
    <w:p w14:paraId="705C63EF" w14:textId="31ECBE9E" w:rsidR="00B40AC2" w:rsidRDefault="00B40AC2" w:rsidP="00B40AC2">
      <w:pPr>
        <w:pStyle w:val="Heading2"/>
      </w:pPr>
      <w:r>
        <w:t>Business requirements</w:t>
      </w:r>
    </w:p>
    <w:p w14:paraId="5BBA8915" w14:textId="3CFF128B" w:rsidR="00B40AC2" w:rsidRDefault="00B40AC2" w:rsidP="00A42D14">
      <w:r>
        <w:t xml:space="preserve">The </w:t>
      </w:r>
      <w:r w:rsidRPr="00B40AC2">
        <w:t xml:space="preserve">network extension project at Souq Al-Manama Business School aims to align with the school's strategic objectives, </w:t>
      </w:r>
      <w:r w:rsidR="004632A8">
        <w:t>develop</w:t>
      </w:r>
      <w:r w:rsidRPr="00B40AC2">
        <w:t xml:space="preserve"> its educational offerings, and support its mission of providing quality business education in a technologically advanced environment.</w:t>
      </w:r>
    </w:p>
    <w:p w14:paraId="5747139D" w14:textId="77777777" w:rsidR="00860807" w:rsidRDefault="00860807" w:rsidP="00860807"/>
    <w:p w14:paraId="272C05A7" w14:textId="77777777" w:rsidR="00860807" w:rsidRDefault="00860807" w:rsidP="00473E8E">
      <w:pPr>
        <w:pStyle w:val="Heading2"/>
      </w:pPr>
      <w:r>
        <w:t>Technical Solution:</w:t>
      </w:r>
    </w:p>
    <w:p w14:paraId="0DF68DEE" w14:textId="7E451A85" w:rsidR="00860807" w:rsidRDefault="00860807" w:rsidP="00DF2573">
      <w:r>
        <w:t xml:space="preserve">Our proposed solution involves deploying </w:t>
      </w:r>
      <w:r w:rsidR="004632A8">
        <w:t xml:space="preserve">newest </w:t>
      </w:r>
      <w:r>
        <w:t>networking equipment and technologies to meet the school's requirements. We will design a network that ensures fast and secure connections, utilizing industry-standard protocols and encryption methods to safeguard data.</w:t>
      </w:r>
    </w:p>
    <w:p w14:paraId="57611C54" w14:textId="77777777" w:rsidR="00860807" w:rsidRDefault="00860807" w:rsidP="00860807"/>
    <w:p w14:paraId="3610E5CE" w14:textId="77777777" w:rsidR="00DF2573" w:rsidRDefault="00DF2573" w:rsidP="00860807"/>
    <w:p w14:paraId="0161CC0C" w14:textId="77777777" w:rsidR="00BE519C" w:rsidRDefault="00BE519C" w:rsidP="00860807"/>
    <w:p w14:paraId="778941F2" w14:textId="77777777" w:rsidR="00860807" w:rsidRDefault="00860807" w:rsidP="00473E8E">
      <w:pPr>
        <w:pStyle w:val="Heading2"/>
      </w:pPr>
      <w:r>
        <w:lastRenderedPageBreak/>
        <w:t>Project Plan:</w:t>
      </w:r>
    </w:p>
    <w:p w14:paraId="2D19890F" w14:textId="2542EBBA" w:rsidR="00BE519C" w:rsidRDefault="00000000" w:rsidP="00514012">
      <w:r>
        <w:rPr>
          <w:noProof/>
        </w:rPr>
        <w:pict w14:anchorId="2EF8D6FA">
          <v:shape id="_x0000_s1037" type="#_x0000_t202" style="position:absolute;margin-left:.9pt;margin-top:372.15pt;width:465.95pt;height:170.2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2ba97 [3207]" strokeweight="2.5pt">
            <v:shadow color="#868686"/>
            <v:textbox style="mso-next-textbox:#_x0000_s1037">
              <w:txbxContent>
                <w:p w14:paraId="089B1F0F" w14:textId="38810F49" w:rsidR="00846307" w:rsidRPr="00860807" w:rsidRDefault="00846307" w:rsidP="006C5CE4">
                  <w:pPr>
                    <w:pStyle w:val="Heading3"/>
                  </w:pPr>
                  <w:r w:rsidRPr="00860807">
                    <w:t>Resource Allocation:</w:t>
                  </w:r>
                </w:p>
                <w:p w14:paraId="420335A0" w14:textId="77777777" w:rsidR="00846307" w:rsidRPr="00860807" w:rsidRDefault="00846307" w:rsidP="00846307">
                  <w:pPr>
                    <w:numPr>
                      <w:ilvl w:val="0"/>
                      <w:numId w:val="3"/>
                    </w:numPr>
                  </w:pPr>
                  <w:r w:rsidRPr="00860807">
                    <w:t>Project Manager: 1 full-time</w:t>
                  </w:r>
                </w:p>
                <w:p w14:paraId="102D174A" w14:textId="7F771A19" w:rsidR="00846307" w:rsidRPr="00860807" w:rsidRDefault="00846307" w:rsidP="00846307">
                  <w:pPr>
                    <w:numPr>
                      <w:ilvl w:val="0"/>
                      <w:numId w:val="3"/>
                    </w:numPr>
                  </w:pPr>
                  <w:r w:rsidRPr="00860807">
                    <w:t>Network Engineers: 2 full-time.</w:t>
                  </w:r>
                </w:p>
                <w:p w14:paraId="2CE33565" w14:textId="77777777" w:rsidR="00846307" w:rsidRPr="00860807" w:rsidRDefault="00846307" w:rsidP="00846307">
                  <w:pPr>
                    <w:numPr>
                      <w:ilvl w:val="0"/>
                      <w:numId w:val="3"/>
                    </w:numPr>
                  </w:pPr>
                  <w:r w:rsidRPr="00860807">
                    <w:t>Technicians: 4 full-time (during installation phase)</w:t>
                  </w:r>
                </w:p>
                <w:p w14:paraId="2384306C" w14:textId="77777777" w:rsidR="00846307" w:rsidRPr="00860807" w:rsidRDefault="00846307" w:rsidP="00846307">
                  <w:pPr>
                    <w:numPr>
                      <w:ilvl w:val="0"/>
                      <w:numId w:val="3"/>
                    </w:numPr>
                  </w:pPr>
                  <w:r w:rsidRPr="00860807">
                    <w:t>Training Specialist: 1 full-time (during training phase)</w:t>
                  </w:r>
                </w:p>
                <w:p w14:paraId="00550557" w14:textId="01190929" w:rsidR="00846307" w:rsidRDefault="00846307"/>
              </w:txbxContent>
            </v:textbox>
            <w10:wrap type="square"/>
          </v:shape>
        </w:pict>
      </w:r>
      <w:r>
        <w:rPr>
          <w:noProof/>
        </w:rPr>
        <w:pict w14:anchorId="66A3B3F1">
          <v:shape id="Text Box 2" o:spid="_x0000_s1036" type="#_x0000_t202" style="position:absolute;margin-left:.9pt;margin-top:69.15pt;width:226.05pt;height:277.8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2ba97 [3207]" strokeweight="2.5pt">
            <v:shadow color="#868686"/>
            <v:textbox>
              <w:txbxContent>
                <w:p w14:paraId="6D9910DA" w14:textId="66ED2A39" w:rsidR="00846307" w:rsidRPr="00860807" w:rsidRDefault="00846307" w:rsidP="006C5CE4">
                  <w:pPr>
                    <w:pStyle w:val="Heading3"/>
                  </w:pPr>
                  <w:r w:rsidRPr="00860807">
                    <w:t>Milestones:</w:t>
                  </w:r>
                </w:p>
                <w:p w14:paraId="24286CCA" w14:textId="77777777" w:rsidR="00846307" w:rsidRPr="00860807" w:rsidRDefault="00846307" w:rsidP="00846307">
                  <w:pPr>
                    <w:numPr>
                      <w:ilvl w:val="0"/>
                      <w:numId w:val="1"/>
                    </w:numPr>
                  </w:pPr>
                  <w:r w:rsidRPr="00860807">
                    <w:t>Site Survey and Needs Assessment</w:t>
                  </w:r>
                </w:p>
                <w:p w14:paraId="3DE242F2" w14:textId="77777777" w:rsidR="00846307" w:rsidRPr="00860807" w:rsidRDefault="00846307" w:rsidP="00846307">
                  <w:pPr>
                    <w:numPr>
                      <w:ilvl w:val="0"/>
                      <w:numId w:val="1"/>
                    </w:numPr>
                  </w:pPr>
                  <w:r w:rsidRPr="00860807">
                    <w:t>Network Design and Approval</w:t>
                  </w:r>
                </w:p>
                <w:p w14:paraId="2C2F1548" w14:textId="77777777" w:rsidR="00846307" w:rsidRPr="00860807" w:rsidRDefault="00846307" w:rsidP="00846307">
                  <w:pPr>
                    <w:numPr>
                      <w:ilvl w:val="0"/>
                      <w:numId w:val="1"/>
                    </w:numPr>
                  </w:pPr>
                  <w:r w:rsidRPr="00860807">
                    <w:t>Equipment Procurement</w:t>
                  </w:r>
                </w:p>
                <w:p w14:paraId="25503D0E" w14:textId="77777777" w:rsidR="00846307" w:rsidRPr="00860807" w:rsidRDefault="00846307" w:rsidP="00846307">
                  <w:pPr>
                    <w:numPr>
                      <w:ilvl w:val="0"/>
                      <w:numId w:val="1"/>
                    </w:numPr>
                  </w:pPr>
                  <w:r w:rsidRPr="00860807">
                    <w:t>Installation and Configuration</w:t>
                  </w:r>
                </w:p>
                <w:p w14:paraId="12430A05" w14:textId="77777777" w:rsidR="00846307" w:rsidRPr="00860807" w:rsidRDefault="00846307" w:rsidP="00846307">
                  <w:pPr>
                    <w:numPr>
                      <w:ilvl w:val="0"/>
                      <w:numId w:val="1"/>
                    </w:numPr>
                  </w:pPr>
                  <w:r w:rsidRPr="00860807">
                    <w:t>Testing and Quality Assurance</w:t>
                  </w:r>
                </w:p>
                <w:p w14:paraId="30E423AE" w14:textId="77777777" w:rsidR="00846307" w:rsidRPr="00860807" w:rsidRDefault="00846307" w:rsidP="00846307">
                  <w:pPr>
                    <w:numPr>
                      <w:ilvl w:val="0"/>
                      <w:numId w:val="1"/>
                    </w:numPr>
                  </w:pPr>
                  <w:r w:rsidRPr="00860807">
                    <w:t>Training for School Staff</w:t>
                  </w:r>
                </w:p>
                <w:p w14:paraId="3B399717" w14:textId="77777777" w:rsidR="00846307" w:rsidRPr="00860807" w:rsidRDefault="00846307" w:rsidP="00846307">
                  <w:pPr>
                    <w:numPr>
                      <w:ilvl w:val="0"/>
                      <w:numId w:val="1"/>
                    </w:numPr>
                  </w:pPr>
                  <w:r w:rsidRPr="00860807">
                    <w:t>Final Documentation and Handover</w:t>
                  </w:r>
                </w:p>
                <w:p w14:paraId="19054144" w14:textId="70D2ED79" w:rsidR="00846307" w:rsidRDefault="00846307"/>
              </w:txbxContent>
            </v:textbox>
            <w10:wrap type="square"/>
          </v:shape>
        </w:pict>
      </w:r>
      <w:r>
        <w:rPr>
          <w:noProof/>
        </w:rPr>
        <w:pict w14:anchorId="2EF8D6FA">
          <v:shape id="_x0000_s1038" type="#_x0000_t202" style="position:absolute;margin-left:254.55pt;margin-top:68.4pt;width:212.3pt;height:279.3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2ba97 [3207]" strokeweight="2.5pt">
            <v:shadow color="#868686"/>
            <v:textbox style="mso-next-textbox:#_x0000_s1038">
              <w:txbxContent>
                <w:p w14:paraId="5FA5557B" w14:textId="4382909C" w:rsidR="00846307" w:rsidRPr="00860807" w:rsidRDefault="00846307" w:rsidP="006C5CE4">
                  <w:pPr>
                    <w:pStyle w:val="Heading3"/>
                  </w:pPr>
                  <w:r w:rsidRPr="00860807">
                    <w:t>Timelines:</w:t>
                  </w:r>
                </w:p>
                <w:p w14:paraId="64CD2EB1" w14:textId="449CE37F" w:rsidR="00846307" w:rsidRPr="00860807" w:rsidRDefault="00846307" w:rsidP="00846307">
                  <w:pPr>
                    <w:numPr>
                      <w:ilvl w:val="0"/>
                      <w:numId w:val="2"/>
                    </w:numPr>
                  </w:pPr>
                  <w:r w:rsidRPr="00860807">
                    <w:t>Site Survey and Needs Assessment: 1 week.</w:t>
                  </w:r>
                </w:p>
                <w:p w14:paraId="2E85226E" w14:textId="4A2D4351" w:rsidR="00846307" w:rsidRPr="00860807" w:rsidRDefault="00846307" w:rsidP="00846307">
                  <w:pPr>
                    <w:numPr>
                      <w:ilvl w:val="0"/>
                      <w:numId w:val="2"/>
                    </w:numPr>
                  </w:pPr>
                  <w:r w:rsidRPr="00860807">
                    <w:t>Network Design and Approval: 2 weeks.</w:t>
                  </w:r>
                </w:p>
                <w:p w14:paraId="44869F8A" w14:textId="77777777" w:rsidR="00846307" w:rsidRPr="00860807" w:rsidRDefault="00846307" w:rsidP="00846307">
                  <w:pPr>
                    <w:numPr>
                      <w:ilvl w:val="0"/>
                      <w:numId w:val="2"/>
                    </w:numPr>
                  </w:pPr>
                  <w:r w:rsidRPr="00860807">
                    <w:t>Equipment Procurement: 1 week</w:t>
                  </w:r>
                </w:p>
                <w:p w14:paraId="7BA35934" w14:textId="77777777" w:rsidR="00846307" w:rsidRPr="00860807" w:rsidRDefault="00846307" w:rsidP="00846307">
                  <w:pPr>
                    <w:numPr>
                      <w:ilvl w:val="0"/>
                      <w:numId w:val="2"/>
                    </w:numPr>
                  </w:pPr>
                  <w:r w:rsidRPr="00860807">
                    <w:t>Installation and Configuration: 4 weeks</w:t>
                  </w:r>
                </w:p>
                <w:p w14:paraId="44A22B8F" w14:textId="77777777" w:rsidR="00846307" w:rsidRPr="00860807" w:rsidRDefault="00846307" w:rsidP="00846307">
                  <w:pPr>
                    <w:numPr>
                      <w:ilvl w:val="0"/>
                      <w:numId w:val="2"/>
                    </w:numPr>
                  </w:pPr>
                  <w:r w:rsidRPr="00860807">
                    <w:t>Testing and Quality Assurance: 1 week</w:t>
                  </w:r>
                </w:p>
                <w:p w14:paraId="1C6DD69B" w14:textId="77777777" w:rsidR="00846307" w:rsidRPr="00860807" w:rsidRDefault="00846307" w:rsidP="00846307">
                  <w:pPr>
                    <w:numPr>
                      <w:ilvl w:val="0"/>
                      <w:numId w:val="2"/>
                    </w:numPr>
                  </w:pPr>
                  <w:r w:rsidRPr="00860807">
                    <w:t>Training for School Staff: 1 week</w:t>
                  </w:r>
                </w:p>
                <w:p w14:paraId="3CCEC0FD" w14:textId="77777777" w:rsidR="00846307" w:rsidRPr="00860807" w:rsidRDefault="00846307" w:rsidP="00846307">
                  <w:pPr>
                    <w:numPr>
                      <w:ilvl w:val="0"/>
                      <w:numId w:val="2"/>
                    </w:numPr>
                  </w:pPr>
                  <w:r w:rsidRPr="00860807">
                    <w:t>Final Documentation and Handover: 1 week</w:t>
                  </w:r>
                </w:p>
                <w:p w14:paraId="5D3DB20B" w14:textId="759A8238" w:rsidR="00846307" w:rsidRDefault="00846307" w:rsidP="00846307"/>
              </w:txbxContent>
            </v:textbox>
            <w10:wrap type="square"/>
          </v:shape>
        </w:pict>
      </w:r>
      <w:r w:rsidR="00860807">
        <w:t>We have developed a detailed project plan that outlines milestones, timelines, and resource allocation. Our team will work closely with the school's IT department to ensure a smooth and timely implementation of the network extension.</w:t>
      </w:r>
    </w:p>
    <w:p w14:paraId="27EF6184" w14:textId="77777777" w:rsidR="00BE519C" w:rsidRPr="00860807" w:rsidRDefault="00BE519C" w:rsidP="00BE519C">
      <w:pPr>
        <w:pStyle w:val="Heading2"/>
      </w:pPr>
      <w:r w:rsidRPr="00860807">
        <w:lastRenderedPageBreak/>
        <w:t>Technical Solution Description:</w:t>
      </w:r>
    </w:p>
    <w:p w14:paraId="257CCDA3" w14:textId="77777777" w:rsidR="00BE519C" w:rsidRPr="00860807" w:rsidRDefault="00BE519C" w:rsidP="00BE519C">
      <w:r w:rsidRPr="00860807">
        <w:rPr>
          <w:b/>
          <w:bCs/>
        </w:rPr>
        <w:t>Network Design:</w:t>
      </w:r>
    </w:p>
    <w:p w14:paraId="3FE9A109" w14:textId="77777777" w:rsidR="00BE519C" w:rsidRPr="00860807" w:rsidRDefault="00BE519C" w:rsidP="00BE519C">
      <w:pPr>
        <w:numPr>
          <w:ilvl w:val="0"/>
          <w:numId w:val="4"/>
        </w:numPr>
      </w:pPr>
      <w:r w:rsidRPr="00860807">
        <w:t>Wired connections using Cat6 cables for computer labs and research rooms.</w:t>
      </w:r>
    </w:p>
    <w:p w14:paraId="00D3A04E" w14:textId="77777777" w:rsidR="00BE519C" w:rsidRPr="00860807" w:rsidRDefault="00BE519C" w:rsidP="00BE519C">
      <w:pPr>
        <w:numPr>
          <w:ilvl w:val="0"/>
          <w:numId w:val="4"/>
        </w:numPr>
      </w:pPr>
      <w:r w:rsidRPr="00860807">
        <w:t>VLANs configured to segregate traffic for security and efficiency.</w:t>
      </w:r>
    </w:p>
    <w:p w14:paraId="51B96F21" w14:textId="0EE52F1F" w:rsidR="00BE519C" w:rsidRPr="00860807" w:rsidRDefault="004632A8" w:rsidP="00BE519C">
      <w:pPr>
        <w:numPr>
          <w:ilvl w:val="0"/>
          <w:numId w:val="4"/>
        </w:numPr>
      </w:pPr>
      <w:r>
        <w:t>Good</w:t>
      </w:r>
      <w:r w:rsidR="00BE519C" w:rsidRPr="00860807">
        <w:t xml:space="preserve"> Wi-Fi access points strategically placed for seamless coverage.</w:t>
      </w:r>
    </w:p>
    <w:p w14:paraId="51E937EE" w14:textId="77777777" w:rsidR="00BE519C" w:rsidRPr="00860807" w:rsidRDefault="00BE519C" w:rsidP="00BE519C">
      <w:pPr>
        <w:numPr>
          <w:ilvl w:val="0"/>
          <w:numId w:val="4"/>
        </w:numPr>
      </w:pPr>
      <w:r w:rsidRPr="00860807">
        <w:t>Firewall and intrusion detection systems to enhance network security.</w:t>
      </w:r>
    </w:p>
    <w:p w14:paraId="7B137CD3" w14:textId="00805E6F" w:rsidR="00BE519C" w:rsidRDefault="00000000" w:rsidP="00BE519C">
      <w:pPr>
        <w:numPr>
          <w:ilvl w:val="0"/>
          <w:numId w:val="4"/>
        </w:numPr>
      </w:pPr>
      <w:r>
        <w:rPr>
          <w:noProof/>
        </w:rPr>
        <w:pict w14:anchorId="275F4CD4">
          <v:shape id="_x0000_s1040" type="#_x0000_t202" style="position:absolute;left:0;text-align:left;margin-left:248.85pt;margin-top:30.7pt;width:218.6pt;height:234.3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2ba97 [3207]" strokeweight="2.5pt">
            <v:shadow color="#868686"/>
            <v:textbox>
              <w:txbxContent>
                <w:p w14:paraId="7A120139" w14:textId="49425BE9" w:rsidR="00BE519C" w:rsidRPr="00860807" w:rsidRDefault="00BE519C" w:rsidP="006C5CE4">
                  <w:pPr>
                    <w:pStyle w:val="Heading3"/>
                  </w:pPr>
                  <w:r w:rsidRPr="00860807">
                    <w:t>Technologies:</w:t>
                  </w:r>
                </w:p>
                <w:p w14:paraId="1FC5E7E9" w14:textId="77777777" w:rsidR="00BE519C" w:rsidRPr="00860807" w:rsidRDefault="00BE519C" w:rsidP="00BE519C">
                  <w:pPr>
                    <w:numPr>
                      <w:ilvl w:val="0"/>
                      <w:numId w:val="6"/>
                    </w:numPr>
                  </w:pPr>
                  <w:r w:rsidRPr="00860807">
                    <w:t>Ethernet for wired connections.</w:t>
                  </w:r>
                </w:p>
                <w:p w14:paraId="065EA765" w14:textId="77777777" w:rsidR="00BE519C" w:rsidRPr="00860807" w:rsidRDefault="00BE519C" w:rsidP="00BE519C">
                  <w:pPr>
                    <w:numPr>
                      <w:ilvl w:val="0"/>
                      <w:numId w:val="6"/>
                    </w:numPr>
                  </w:pPr>
                  <w:r w:rsidRPr="00860807">
                    <w:t>IEEE 802.11ac for Wi-Fi.</w:t>
                  </w:r>
                </w:p>
                <w:p w14:paraId="784887AF" w14:textId="77777777" w:rsidR="00BE519C" w:rsidRPr="00860807" w:rsidRDefault="00BE519C" w:rsidP="00BE519C">
                  <w:pPr>
                    <w:numPr>
                      <w:ilvl w:val="0"/>
                      <w:numId w:val="6"/>
                    </w:numPr>
                  </w:pPr>
                  <w:r w:rsidRPr="00860807">
                    <w:t>VLANs for network segmentation.</w:t>
                  </w:r>
                </w:p>
                <w:p w14:paraId="118A350B" w14:textId="77777777" w:rsidR="00BE519C" w:rsidRPr="00860807" w:rsidRDefault="00BE519C" w:rsidP="00BE519C">
                  <w:pPr>
                    <w:numPr>
                      <w:ilvl w:val="0"/>
                      <w:numId w:val="6"/>
                    </w:numPr>
                  </w:pPr>
                  <w:r w:rsidRPr="00860807">
                    <w:t>IPsec VPN for secure remote access.</w:t>
                  </w:r>
                </w:p>
                <w:p w14:paraId="7E21B332" w14:textId="77777777" w:rsidR="00BE519C" w:rsidRPr="00860807" w:rsidRDefault="00BE519C" w:rsidP="00BE519C">
                  <w:pPr>
                    <w:numPr>
                      <w:ilvl w:val="0"/>
                      <w:numId w:val="6"/>
                    </w:numPr>
                  </w:pPr>
                  <w:r w:rsidRPr="00860807">
                    <w:t>SNMP for network monitoring.</w:t>
                  </w:r>
                </w:p>
                <w:p w14:paraId="71732F6A" w14:textId="0DE29A33" w:rsidR="00BE519C" w:rsidRDefault="00BE519C"/>
              </w:txbxContent>
            </v:textbox>
            <w10:wrap type="square"/>
          </v:shape>
        </w:pict>
      </w:r>
      <w:r w:rsidR="00BE519C" w:rsidRPr="00860807">
        <w:t>Redundant switches and routers for high availability.</w:t>
      </w:r>
    </w:p>
    <w:p w14:paraId="00D47846" w14:textId="7AD89AE2" w:rsidR="00BE519C" w:rsidRDefault="00000000" w:rsidP="00BE519C">
      <w:r>
        <w:rPr>
          <w:noProof/>
        </w:rPr>
        <w:pict w14:anchorId="60411FB3">
          <v:shape id="_x0000_s1039" type="#_x0000_t202" style="position:absolute;margin-left:.9pt;margin-top:7.35pt;width:229.55pt;height:235.0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2ba97 [3207]" strokeweight="2.5pt">
            <v:shadow color="#868686"/>
            <v:textbox>
              <w:txbxContent>
                <w:p w14:paraId="080F737B" w14:textId="1E594D4E" w:rsidR="00BE519C" w:rsidRPr="00860807" w:rsidRDefault="00BE519C" w:rsidP="006C5CE4">
                  <w:pPr>
                    <w:pStyle w:val="Heading3"/>
                  </w:pPr>
                  <w:r w:rsidRPr="00860807">
                    <w:t>Equipment:</w:t>
                  </w:r>
                </w:p>
                <w:p w14:paraId="53CDEA5B" w14:textId="77777777" w:rsidR="00BE519C" w:rsidRPr="00860807" w:rsidRDefault="00BE519C" w:rsidP="00BE519C">
                  <w:pPr>
                    <w:numPr>
                      <w:ilvl w:val="0"/>
                      <w:numId w:val="5"/>
                    </w:numPr>
                  </w:pPr>
                  <w:r w:rsidRPr="00860807">
                    <w:t>Cisco Catalyst switches for wired connections.</w:t>
                  </w:r>
                </w:p>
                <w:p w14:paraId="1DA49980" w14:textId="73510949" w:rsidR="00BE519C" w:rsidRPr="00860807" w:rsidRDefault="004632A8" w:rsidP="00BE519C">
                  <w:pPr>
                    <w:numPr>
                      <w:ilvl w:val="0"/>
                      <w:numId w:val="5"/>
                    </w:numPr>
                  </w:pPr>
                  <w:r>
                    <w:t>A</w:t>
                  </w:r>
                  <w:r w:rsidR="00BE519C" w:rsidRPr="00860807">
                    <w:t>ccess points for Wi-Fi coverage.</w:t>
                  </w:r>
                </w:p>
                <w:p w14:paraId="4EA18151" w14:textId="401C466A" w:rsidR="00BE519C" w:rsidRPr="00860807" w:rsidRDefault="004632A8" w:rsidP="00BE519C">
                  <w:pPr>
                    <w:numPr>
                      <w:ilvl w:val="0"/>
                      <w:numId w:val="5"/>
                    </w:numPr>
                  </w:pPr>
                  <w:r>
                    <w:t>F</w:t>
                  </w:r>
                  <w:r w:rsidR="00BE519C" w:rsidRPr="00860807">
                    <w:t>irewall for network security.</w:t>
                  </w:r>
                </w:p>
                <w:p w14:paraId="24EAD4A6" w14:textId="45A6485A" w:rsidR="00BE519C" w:rsidRPr="00860807" w:rsidRDefault="004632A8" w:rsidP="00BE519C">
                  <w:pPr>
                    <w:numPr>
                      <w:ilvl w:val="0"/>
                      <w:numId w:val="5"/>
                    </w:numPr>
                  </w:pPr>
                  <w:r>
                    <w:t>S</w:t>
                  </w:r>
                  <w:r w:rsidR="00BE519C" w:rsidRPr="00860807">
                    <w:t>ervers for computational needs.</w:t>
                  </w:r>
                </w:p>
                <w:p w14:paraId="5FEC9E13" w14:textId="07C3C8B9" w:rsidR="00BE519C" w:rsidRPr="00860807" w:rsidRDefault="00BE519C" w:rsidP="00BE519C">
                  <w:pPr>
                    <w:numPr>
                      <w:ilvl w:val="0"/>
                      <w:numId w:val="5"/>
                    </w:numPr>
                  </w:pPr>
                  <w:r w:rsidRPr="00860807">
                    <w:t>NAS for network storage.</w:t>
                  </w:r>
                </w:p>
                <w:p w14:paraId="69333F69" w14:textId="6B545BF9" w:rsidR="00BE519C" w:rsidRDefault="00BE519C"/>
              </w:txbxContent>
            </v:textbox>
            <w10:wrap type="square"/>
          </v:shape>
        </w:pict>
      </w:r>
    </w:p>
    <w:p w14:paraId="2B08197C" w14:textId="77777777" w:rsidR="00BE519C" w:rsidRDefault="00BE519C" w:rsidP="00860807"/>
    <w:p w14:paraId="26CC5A53" w14:textId="77777777" w:rsidR="00860807" w:rsidRDefault="00860807" w:rsidP="00473E8E">
      <w:pPr>
        <w:pStyle w:val="Heading2"/>
      </w:pPr>
      <w:r>
        <w:t>Pricing Information:</w:t>
      </w:r>
    </w:p>
    <w:p w14:paraId="0D87BDCC" w14:textId="781BB317" w:rsidR="000B0801" w:rsidRDefault="00860807" w:rsidP="000B0801">
      <w:r>
        <w:t xml:space="preserve">Our pricing includes equipment costs, installation fees, and optional ongoing maintenance and support charges. We </w:t>
      </w:r>
      <w:r w:rsidR="000C4F18">
        <w:t xml:space="preserve">will </w:t>
      </w:r>
      <w:r>
        <w:t>offer competitive pricing while maintaining the highest standards of quality and service.</w:t>
      </w:r>
    </w:p>
    <w:p w14:paraId="41FEA217" w14:textId="77777777" w:rsidR="000B0801" w:rsidRDefault="000B0801" w:rsidP="00860807"/>
    <w:p w14:paraId="773055E8" w14:textId="77777777" w:rsidR="00BE519C" w:rsidRDefault="00BE519C" w:rsidP="00860807"/>
    <w:p w14:paraId="48F3AD2E" w14:textId="77777777" w:rsidR="00BE519C" w:rsidRDefault="00BE519C" w:rsidP="00860807"/>
    <w:p w14:paraId="7D681F5D" w14:textId="77777777" w:rsidR="00514012" w:rsidRDefault="00514012" w:rsidP="00860807"/>
    <w:p w14:paraId="69B8C36D" w14:textId="77777777" w:rsidR="00860807" w:rsidRDefault="00860807" w:rsidP="00473E8E">
      <w:pPr>
        <w:pStyle w:val="Heading2"/>
      </w:pPr>
      <w:r>
        <w:lastRenderedPageBreak/>
        <w:t>References:</w:t>
      </w:r>
    </w:p>
    <w:p w14:paraId="702E0C34" w14:textId="77777777" w:rsidR="00860807" w:rsidRDefault="00860807" w:rsidP="00860807">
      <w:r>
        <w:t>We have extensive experience working with educational institutions and can provide references from previous clients upon request. Our track record speaks to our commitment to delivering successful network solutions.</w:t>
      </w:r>
    </w:p>
    <w:p w14:paraId="31971E67" w14:textId="77777777" w:rsidR="00860807" w:rsidRDefault="00860807" w:rsidP="00860807"/>
    <w:p w14:paraId="0D762479" w14:textId="77777777" w:rsidR="00860807" w:rsidRDefault="00860807" w:rsidP="00473E8E">
      <w:pPr>
        <w:pStyle w:val="Heading2"/>
      </w:pPr>
      <w:r>
        <w:t>Conclusion:</w:t>
      </w:r>
    </w:p>
    <w:p w14:paraId="1C4F946B" w14:textId="33FD8930" w:rsidR="00BE519C" w:rsidRDefault="00860807" w:rsidP="00BE519C">
      <w:r>
        <w:t>In conclusion, we believe that our proposal offers a comprehensive and cost-effective solution to meet the network extension needs of Souq Al-Manama Business School. We are confident in our ability to deliver a reliable and efficient network infrastructure that will support the school's educational objectives.</w:t>
      </w:r>
    </w:p>
    <w:p w14:paraId="299B4C72" w14:textId="2084D8BF" w:rsidR="00860807" w:rsidRDefault="00860807" w:rsidP="00BE519C">
      <w:r>
        <w:t>Thank you for considering our proposal. We look forward to the opportunity to work with you on this project.</w:t>
      </w:r>
    </w:p>
    <w:p w14:paraId="60EE3D43" w14:textId="77777777" w:rsidR="00BE519C" w:rsidRDefault="00BE519C" w:rsidP="00BE519C"/>
    <w:p w14:paraId="45D08A94" w14:textId="77777777" w:rsidR="00860807" w:rsidRDefault="00860807" w:rsidP="00860807">
      <w:r>
        <w:t>Sincerely,</w:t>
      </w:r>
    </w:p>
    <w:p w14:paraId="4443DB49" w14:textId="6C612F72" w:rsidR="00860807" w:rsidRDefault="00860807" w:rsidP="00860807">
      <w:r>
        <w:t>[Vendor Name]</w:t>
      </w:r>
    </w:p>
    <w:p w14:paraId="55938EB9" w14:textId="77777777" w:rsidR="00860807" w:rsidRDefault="00860807" w:rsidP="00860807">
      <w:pPr>
        <w:rPr>
          <w:b/>
          <w:bCs/>
        </w:rPr>
      </w:pPr>
    </w:p>
    <w:p w14:paraId="13491DBC" w14:textId="77777777" w:rsidR="00860807" w:rsidRDefault="00860807"/>
    <w:p w14:paraId="4A675731" w14:textId="77777777" w:rsidR="00860807" w:rsidRDefault="00860807"/>
    <w:p w14:paraId="0DD51BA3" w14:textId="77777777" w:rsidR="00860807" w:rsidRDefault="00860807"/>
    <w:p w14:paraId="501B312E" w14:textId="77777777" w:rsidR="00860807" w:rsidRDefault="00860807"/>
    <w:p w14:paraId="11E2C367" w14:textId="77777777" w:rsidR="00860807" w:rsidRDefault="00860807"/>
    <w:sectPr w:rsidR="00860807" w:rsidSect="00CB1706">
      <w:pgSz w:w="12240" w:h="15840"/>
      <w:pgMar w:top="1440" w:right="1440" w:bottom="1440" w:left="1440" w:header="720" w:footer="720" w:gutter="0"/>
      <w:pgBorders w:offsetFrom="page">
        <w:top w:val="single" w:sz="12" w:space="24" w:color="877952" w:themeColor="background2" w:themeShade="80"/>
        <w:left w:val="single" w:sz="12" w:space="24" w:color="877952" w:themeColor="background2" w:themeShade="80"/>
        <w:bottom w:val="single" w:sz="12" w:space="24" w:color="877952" w:themeColor="background2" w:themeShade="80"/>
        <w:right w:val="single" w:sz="12" w:space="24" w:color="877952" w:themeColor="background2" w:themeShade="8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A7E8A"/>
    <w:multiLevelType w:val="multilevel"/>
    <w:tmpl w:val="835A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63B00"/>
    <w:multiLevelType w:val="multilevel"/>
    <w:tmpl w:val="631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AD6C36"/>
    <w:multiLevelType w:val="multilevel"/>
    <w:tmpl w:val="55A2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CA4F7A"/>
    <w:multiLevelType w:val="multilevel"/>
    <w:tmpl w:val="99EA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833755"/>
    <w:multiLevelType w:val="multilevel"/>
    <w:tmpl w:val="05BA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96849"/>
    <w:multiLevelType w:val="multilevel"/>
    <w:tmpl w:val="287E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760583"/>
    <w:multiLevelType w:val="multilevel"/>
    <w:tmpl w:val="3E3C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780834"/>
    <w:multiLevelType w:val="multilevel"/>
    <w:tmpl w:val="DD8C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6C0CBE"/>
    <w:multiLevelType w:val="multilevel"/>
    <w:tmpl w:val="EC9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145332"/>
    <w:multiLevelType w:val="multilevel"/>
    <w:tmpl w:val="C4FE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622DB8"/>
    <w:multiLevelType w:val="multilevel"/>
    <w:tmpl w:val="2A9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F46C1C"/>
    <w:multiLevelType w:val="multilevel"/>
    <w:tmpl w:val="812A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5952454">
    <w:abstractNumId w:val="4"/>
  </w:num>
  <w:num w:numId="2" w16cid:durableId="1032656081">
    <w:abstractNumId w:val="1"/>
  </w:num>
  <w:num w:numId="3" w16cid:durableId="1240362284">
    <w:abstractNumId w:val="7"/>
  </w:num>
  <w:num w:numId="4" w16cid:durableId="595330206">
    <w:abstractNumId w:val="0"/>
  </w:num>
  <w:num w:numId="5" w16cid:durableId="1708026918">
    <w:abstractNumId w:val="5"/>
  </w:num>
  <w:num w:numId="6" w16cid:durableId="1249776249">
    <w:abstractNumId w:val="2"/>
  </w:num>
  <w:num w:numId="7" w16cid:durableId="132993562">
    <w:abstractNumId w:val="8"/>
  </w:num>
  <w:num w:numId="8" w16cid:durableId="294137851">
    <w:abstractNumId w:val="10"/>
  </w:num>
  <w:num w:numId="9" w16cid:durableId="320742153">
    <w:abstractNumId w:val="9"/>
  </w:num>
  <w:num w:numId="10" w16cid:durableId="1754160609">
    <w:abstractNumId w:val="11"/>
  </w:num>
  <w:num w:numId="11" w16cid:durableId="579949994">
    <w:abstractNumId w:val="6"/>
  </w:num>
  <w:num w:numId="12" w16cid:durableId="164904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79F"/>
    <w:rsid w:val="000B0801"/>
    <w:rsid w:val="000C4F18"/>
    <w:rsid w:val="00250E61"/>
    <w:rsid w:val="002C3D4B"/>
    <w:rsid w:val="00346437"/>
    <w:rsid w:val="004632A8"/>
    <w:rsid w:val="00473E8E"/>
    <w:rsid w:val="00482358"/>
    <w:rsid w:val="00514012"/>
    <w:rsid w:val="006526DE"/>
    <w:rsid w:val="006C5CE4"/>
    <w:rsid w:val="00800C3B"/>
    <w:rsid w:val="00846307"/>
    <w:rsid w:val="00860807"/>
    <w:rsid w:val="00A42D14"/>
    <w:rsid w:val="00A7579F"/>
    <w:rsid w:val="00B40AC2"/>
    <w:rsid w:val="00B51F3A"/>
    <w:rsid w:val="00B917EE"/>
    <w:rsid w:val="00BE519C"/>
    <w:rsid w:val="00CB1706"/>
    <w:rsid w:val="00CC1145"/>
    <w:rsid w:val="00CE6DA9"/>
    <w:rsid w:val="00D562CD"/>
    <w:rsid w:val="00D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2AD41A87"/>
  <w15:chartTrackingRefBased/>
  <w15:docId w15:val="{4D49A985-1FB1-406B-BD07-9B15388E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8E"/>
  </w:style>
  <w:style w:type="paragraph" w:styleId="Heading1">
    <w:name w:val="heading 1"/>
    <w:basedOn w:val="Normal"/>
    <w:next w:val="Normal"/>
    <w:link w:val="Heading1Char"/>
    <w:uiPriority w:val="9"/>
    <w:qFormat/>
    <w:rsid w:val="00473E8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E8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E8E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8E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8E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8E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8E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8E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73E8E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73E8E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8E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8E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8E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8E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8E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3E8E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E8E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3E8E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73E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3E8E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7579F"/>
    <w:pPr>
      <w:ind w:left="720"/>
      <w:contextualSpacing/>
    </w:pPr>
  </w:style>
  <w:style w:type="character" w:styleId="IntenseEmphasis">
    <w:name w:val="Intense Emphasis"/>
    <w:uiPriority w:val="21"/>
    <w:qFormat/>
    <w:rsid w:val="00473E8E"/>
    <w:rPr>
      <w:b/>
      <w:bCs/>
      <w:caps/>
      <w:color w:val="0D557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8E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8E"/>
    <w:rPr>
      <w:color w:val="1CADE4" w:themeColor="accent1"/>
      <w:sz w:val="24"/>
      <w:szCs w:val="24"/>
    </w:rPr>
  </w:style>
  <w:style w:type="character" w:styleId="IntenseReference">
    <w:name w:val="Intense Reference"/>
    <w:uiPriority w:val="32"/>
    <w:qFormat/>
    <w:rsid w:val="00473E8E"/>
    <w:rPr>
      <w:b/>
      <w:bCs/>
      <w:i/>
      <w:iCs/>
      <w:caps/>
      <w:color w:val="1CADE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3E8E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473E8E"/>
    <w:rPr>
      <w:b/>
      <w:bCs/>
    </w:rPr>
  </w:style>
  <w:style w:type="character" w:styleId="Emphasis">
    <w:name w:val="Emphasis"/>
    <w:uiPriority w:val="20"/>
    <w:qFormat/>
    <w:rsid w:val="00473E8E"/>
    <w:rPr>
      <w:caps/>
      <w:color w:val="0D55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73E8E"/>
    <w:pPr>
      <w:spacing w:after="0" w:line="240" w:lineRule="auto"/>
    </w:pPr>
  </w:style>
  <w:style w:type="character" w:styleId="SubtleEmphasis">
    <w:name w:val="Subtle Emphasis"/>
    <w:uiPriority w:val="19"/>
    <w:qFormat/>
    <w:rsid w:val="00473E8E"/>
    <w:rPr>
      <w:i/>
      <w:iCs/>
      <w:color w:val="0D5571" w:themeColor="accent1" w:themeShade="7F"/>
    </w:rPr>
  </w:style>
  <w:style w:type="character" w:styleId="SubtleReference">
    <w:name w:val="Subtle Reference"/>
    <w:uiPriority w:val="31"/>
    <w:qFormat/>
    <w:rsid w:val="00473E8E"/>
    <w:rPr>
      <w:b/>
      <w:bCs/>
      <w:color w:val="1CADE4" w:themeColor="accent1"/>
    </w:rPr>
  </w:style>
  <w:style w:type="character" w:styleId="BookTitle">
    <w:name w:val="Book Title"/>
    <w:uiPriority w:val="33"/>
    <w:qFormat/>
    <w:rsid w:val="00473E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E8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3E8E"/>
  </w:style>
  <w:style w:type="paragraph" w:styleId="NormalWeb">
    <w:name w:val="Normal (Web)"/>
    <w:basedOn w:val="Normal"/>
    <w:uiPriority w:val="99"/>
    <w:semiHidden/>
    <w:unhideWhenUsed/>
    <w:rsid w:val="00250E6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250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to RFP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RFP</dc:title>
  <dc:subject/>
  <dc:creator>Hesham Ahmed – 202003472</dc:creator>
  <cp:keywords/>
  <dc:description/>
  <cp:lastModifiedBy>Hesham Alblushi</cp:lastModifiedBy>
  <cp:revision>12</cp:revision>
  <dcterms:created xsi:type="dcterms:W3CDTF">2024-05-01T22:28:00Z</dcterms:created>
  <dcterms:modified xsi:type="dcterms:W3CDTF">2024-05-06T18:44:00Z</dcterms:modified>
</cp:coreProperties>
</file>