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2437" w:rsidRPr="00852437" w:rsidRDefault="00852437" w:rsidP="00852437">
      <w:pPr>
        <w:rPr>
          <w:lang w:val="en-GB"/>
        </w:rPr>
      </w:pPr>
      <w:r w:rsidRPr="00852437">
        <w:rPr>
          <w:lang w:val="en-GB"/>
        </w:rPr>
        <w:t xml:space="preserve"># </w:t>
      </w:r>
      <w:r>
        <w:rPr>
          <w:rFonts w:ascii="Apple Color Emoji" w:hAnsi="Apple Color Emoji" w:cs="Apple Color Emoji"/>
        </w:rPr>
        <w:t>📊</w:t>
      </w:r>
      <w:r w:rsidRPr="00852437">
        <w:rPr>
          <w:lang w:val="en-GB"/>
        </w:rPr>
        <w:t xml:space="preserve"> MobilePandaAnalytic – Final Project (Ironhack Data Analytics)</w:t>
      </w:r>
    </w:p>
    <w:p w:rsidR="00852437" w:rsidRPr="00852437" w:rsidRDefault="00852437" w:rsidP="00852437">
      <w:pPr>
        <w:rPr>
          <w:lang w:val="en-GB"/>
        </w:rPr>
      </w:pPr>
    </w:p>
    <w:p w:rsidR="00852437" w:rsidRDefault="00852437" w:rsidP="00852437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Objetivo</w:t>
      </w:r>
    </w:p>
    <w:p w:rsidR="00852437" w:rsidRDefault="00852437" w:rsidP="00852437">
      <w:r>
        <w:t>Analizar y predecir la dinámica entre **inflación** y **rendimientos de bonos soberanos a 10 años (</w:t>
      </w:r>
      <w:proofErr w:type="spellStart"/>
      <w:r>
        <w:t>yield</w:t>
      </w:r>
      <w:proofErr w:type="spellEnd"/>
      <w:r>
        <w:t xml:space="preserve"> 10</w:t>
      </w:r>
      <w:proofErr w:type="gramStart"/>
      <w:r>
        <w:t>Y)*</w:t>
      </w:r>
      <w:proofErr w:type="gramEnd"/>
      <w:r>
        <w:t>* en varios países, usando dos enfoques:</w:t>
      </w:r>
    </w:p>
    <w:p w:rsidR="00852437" w:rsidRPr="00852437" w:rsidRDefault="00852437" w:rsidP="00852437">
      <w:pPr>
        <w:rPr>
          <w:lang w:val="en-GB"/>
        </w:rPr>
      </w:pPr>
      <w:r w:rsidRPr="00852437">
        <w:rPr>
          <w:lang w:val="en-GB"/>
        </w:rPr>
        <w:t>- **Econometría**: modelos VAR.</w:t>
      </w:r>
    </w:p>
    <w:p w:rsidR="00852437" w:rsidRPr="00852437" w:rsidRDefault="00852437" w:rsidP="00852437">
      <w:pPr>
        <w:rPr>
          <w:lang w:val="en-GB"/>
        </w:rPr>
      </w:pPr>
      <w:r w:rsidRPr="00852437">
        <w:rPr>
          <w:lang w:val="en-GB"/>
        </w:rPr>
        <w:t>- **Machine Learning**: ElasticNet, Random Forest, Gradient Boosting.</w:t>
      </w:r>
    </w:p>
    <w:p w:rsidR="00852437" w:rsidRPr="00852437" w:rsidRDefault="00852437" w:rsidP="00852437">
      <w:pPr>
        <w:rPr>
          <w:lang w:val="en-GB"/>
        </w:rPr>
      </w:pPr>
      <w:r w:rsidRPr="00852437">
        <w:rPr>
          <w:lang w:val="en-GB"/>
        </w:rPr>
        <w:t xml:space="preserve">  </w:t>
      </w:r>
    </w:p>
    <w:p w:rsidR="00852437" w:rsidRDefault="00852437" w:rsidP="00852437">
      <w:r>
        <w:t>Comparar resultados entre países y evaluar qué método predice mejor.</w:t>
      </w:r>
    </w:p>
    <w:p w:rsidR="00852437" w:rsidRDefault="00852437" w:rsidP="00852437"/>
    <w:p w:rsidR="00852437" w:rsidRDefault="00852437" w:rsidP="00852437">
      <w:r>
        <w:t>---</w:t>
      </w:r>
    </w:p>
    <w:p w:rsidR="00852437" w:rsidRDefault="00852437" w:rsidP="00852437"/>
    <w:p w:rsidR="00852437" w:rsidRDefault="00852437" w:rsidP="00852437">
      <w:r>
        <w:t xml:space="preserve">## </w:t>
      </w:r>
      <w:r>
        <w:rPr>
          <w:rFonts w:ascii="Apple Color Emoji" w:hAnsi="Apple Color Emoji" w:cs="Apple Color Emoji"/>
        </w:rPr>
        <w:t>🗂️</w:t>
      </w:r>
      <w:r>
        <w:t xml:space="preserve"> Datos</w:t>
      </w:r>
    </w:p>
    <w:p w:rsidR="00852437" w:rsidRDefault="00852437" w:rsidP="00852437">
      <w:r>
        <w:t>- **</w:t>
      </w:r>
      <w:proofErr w:type="spellStart"/>
      <w:r>
        <w:t>Yields</w:t>
      </w:r>
      <w:proofErr w:type="spellEnd"/>
      <w:r>
        <w:t xml:space="preserve"> (bonos 10</w:t>
      </w:r>
      <w:proofErr w:type="gramStart"/>
      <w:r>
        <w:t>Y)*</w:t>
      </w:r>
      <w:proofErr w:type="gramEnd"/>
      <w:r>
        <w:t xml:space="preserve">*: </w:t>
      </w:r>
      <w:proofErr w:type="spellStart"/>
      <w:r>
        <w:t>dataset</w:t>
      </w:r>
      <w:proofErr w:type="spellEnd"/>
      <w:r>
        <w:t xml:space="preserve"> `yields.csv` (varios países, anual/mensual).  </w:t>
      </w:r>
    </w:p>
    <w:p w:rsidR="00852437" w:rsidRPr="00852437" w:rsidRDefault="00852437" w:rsidP="00852437">
      <w:pPr>
        <w:rPr>
          <w:lang w:val="en-GB"/>
        </w:rPr>
      </w:pPr>
      <w:r w:rsidRPr="00852437">
        <w:rPr>
          <w:lang w:val="en-GB"/>
        </w:rPr>
        <w:t xml:space="preserve">- **World Bank**: indicadores macro (`world_bank_data_2025.csv`), incluyendo inflación.  </w:t>
      </w:r>
    </w:p>
    <w:p w:rsidR="00852437" w:rsidRDefault="00852437" w:rsidP="00852437">
      <w:r>
        <w:t xml:space="preserve">- **Complemento FRED (USA, </w:t>
      </w:r>
      <w:proofErr w:type="gramStart"/>
      <w:r>
        <w:t>DE)*</w:t>
      </w:r>
      <w:proofErr w:type="gramEnd"/>
      <w:r>
        <w:t>*: para años recientes.</w:t>
      </w:r>
    </w:p>
    <w:p w:rsidR="00852437" w:rsidRDefault="00852437" w:rsidP="00852437"/>
    <w:p w:rsidR="00852437" w:rsidRDefault="00852437" w:rsidP="00852437">
      <w:r>
        <w:t>Países incluidos en este análisis:</w:t>
      </w:r>
    </w:p>
    <w:p w:rsidR="00852437" w:rsidRDefault="00852437" w:rsidP="00852437">
      <w:r>
        <w:t xml:space="preserve">- </w:t>
      </w:r>
      <w:r>
        <w:rPr>
          <w:rFonts w:ascii="Apple Color Emoji" w:hAnsi="Apple Color Emoji" w:cs="Apple Color Emoji"/>
        </w:rPr>
        <w:t>🇺🇸</w:t>
      </w:r>
      <w:r>
        <w:t xml:space="preserve"> USA  </w:t>
      </w:r>
    </w:p>
    <w:p w:rsidR="00852437" w:rsidRDefault="00852437" w:rsidP="00852437">
      <w:r>
        <w:t xml:space="preserve">- </w:t>
      </w:r>
      <w:r>
        <w:rPr>
          <w:rFonts w:ascii="Apple Color Emoji" w:hAnsi="Apple Color Emoji" w:cs="Apple Color Emoji"/>
        </w:rPr>
        <w:t>🇩🇪</w:t>
      </w:r>
      <w:r>
        <w:t xml:space="preserve"> Alemania  </w:t>
      </w:r>
    </w:p>
    <w:p w:rsidR="00852437" w:rsidRDefault="00852437" w:rsidP="00852437">
      <w:r>
        <w:t xml:space="preserve">- </w:t>
      </w:r>
      <w:r>
        <w:rPr>
          <w:rFonts w:ascii="Apple Color Emoji" w:hAnsi="Apple Color Emoji" w:cs="Apple Color Emoji"/>
        </w:rPr>
        <w:t>🇬🇧</w:t>
      </w:r>
      <w:r>
        <w:t xml:space="preserve"> Reino Unido  </w:t>
      </w:r>
    </w:p>
    <w:p w:rsidR="00852437" w:rsidRDefault="00852437" w:rsidP="00852437">
      <w:r>
        <w:t xml:space="preserve">- </w:t>
      </w:r>
      <w:r>
        <w:rPr>
          <w:rFonts w:ascii="Apple Color Emoji" w:hAnsi="Apple Color Emoji" w:cs="Apple Color Emoji"/>
        </w:rPr>
        <w:t>🇯🇵</w:t>
      </w:r>
      <w:r>
        <w:t xml:space="preserve"> Japón  </w:t>
      </w:r>
    </w:p>
    <w:p w:rsidR="00852437" w:rsidRDefault="00852437" w:rsidP="00852437">
      <w:r>
        <w:t xml:space="preserve">- </w:t>
      </w:r>
      <w:r>
        <w:rPr>
          <w:rFonts w:ascii="Apple Color Emoji" w:hAnsi="Apple Color Emoji" w:cs="Apple Color Emoji"/>
        </w:rPr>
        <w:t>🇪🇸</w:t>
      </w:r>
      <w:r>
        <w:t xml:space="preserve"> España  </w:t>
      </w:r>
    </w:p>
    <w:p w:rsidR="00852437" w:rsidRDefault="00852437" w:rsidP="00852437"/>
    <w:p w:rsidR="00852437" w:rsidRDefault="00852437" w:rsidP="00852437">
      <w:r>
        <w:t xml:space="preserve">Periodo: **2010–2024 (anual)**  </w:t>
      </w:r>
    </w:p>
    <w:p w:rsidR="00852437" w:rsidRDefault="00852437" w:rsidP="00852437"/>
    <w:p w:rsidR="00852437" w:rsidRDefault="00852437" w:rsidP="00852437">
      <w:r>
        <w:t>---</w:t>
      </w:r>
    </w:p>
    <w:p w:rsidR="00852437" w:rsidRDefault="00852437" w:rsidP="00852437"/>
    <w:p w:rsidR="00852437" w:rsidRDefault="00852437" w:rsidP="00852437">
      <w:r>
        <w:t xml:space="preserve">## </w:t>
      </w:r>
      <w:r>
        <w:rPr>
          <w:rFonts w:ascii="Apple Color Emoji" w:hAnsi="Apple Color Emoji" w:cs="Apple Color Emoji"/>
        </w:rPr>
        <w:t>⚙️</w:t>
      </w:r>
      <w:r>
        <w:t xml:space="preserve"> Metodología</w:t>
      </w:r>
    </w:p>
    <w:p w:rsidR="00852437" w:rsidRDefault="00852437" w:rsidP="00852437">
      <w:r>
        <w:t xml:space="preserve">1. **Limpieza y alineación de datos**  </w:t>
      </w:r>
    </w:p>
    <w:p w:rsidR="00852437" w:rsidRDefault="00852437" w:rsidP="00852437">
      <w:r>
        <w:t xml:space="preserve">   - </w:t>
      </w:r>
      <w:proofErr w:type="spellStart"/>
      <w:r>
        <w:t>Resample</w:t>
      </w:r>
      <w:proofErr w:type="spellEnd"/>
      <w:r>
        <w:t xml:space="preserve"> a anual.  </w:t>
      </w:r>
    </w:p>
    <w:p w:rsidR="00852437" w:rsidRDefault="00852437" w:rsidP="00852437">
      <w:r>
        <w:t xml:space="preserve">   - Emparejar inflación (WB) y </w:t>
      </w:r>
      <w:proofErr w:type="spellStart"/>
      <w:r>
        <w:t>yields</w:t>
      </w:r>
      <w:proofErr w:type="spellEnd"/>
      <w:r>
        <w:t xml:space="preserve"> (10Y).  </w:t>
      </w:r>
    </w:p>
    <w:p w:rsidR="00852437" w:rsidRDefault="00852437" w:rsidP="00852437"/>
    <w:p w:rsidR="00852437" w:rsidRDefault="00852437" w:rsidP="00852437">
      <w:r>
        <w:t xml:space="preserve">2. **Modelos evaluados**  </w:t>
      </w:r>
    </w:p>
    <w:p w:rsidR="00852437" w:rsidRDefault="00852437" w:rsidP="00852437">
      <w:r>
        <w:t xml:space="preserve">   - </w:t>
      </w:r>
      <w:proofErr w:type="spellStart"/>
      <w:r>
        <w:t>Naive</w:t>
      </w:r>
      <w:proofErr w:type="spellEnd"/>
      <w:r>
        <w:t xml:space="preserve"> (</w:t>
      </w:r>
      <w:proofErr w:type="spellStart"/>
      <w:r>
        <w:t>baseline</w:t>
      </w:r>
      <w:proofErr w:type="spellEnd"/>
      <w:r>
        <w:t xml:space="preserve">)  </w:t>
      </w:r>
    </w:p>
    <w:p w:rsidR="00852437" w:rsidRDefault="00852437" w:rsidP="00852437">
      <w:r>
        <w:t xml:space="preserve">   - VAR (econometría)  </w:t>
      </w:r>
    </w:p>
    <w:p w:rsidR="00852437" w:rsidRPr="00852437" w:rsidRDefault="00852437" w:rsidP="00852437">
      <w:pPr>
        <w:rPr>
          <w:lang w:val="en-GB"/>
        </w:rPr>
      </w:pPr>
      <w:r>
        <w:t xml:space="preserve">   </w:t>
      </w:r>
      <w:r w:rsidRPr="00852437">
        <w:rPr>
          <w:lang w:val="en-GB"/>
        </w:rPr>
        <w:t xml:space="preserve">- ElasticNet (ML lineal regularizado)  </w:t>
      </w:r>
    </w:p>
    <w:p w:rsidR="00852437" w:rsidRPr="00852437" w:rsidRDefault="00852437" w:rsidP="00852437">
      <w:pPr>
        <w:rPr>
          <w:lang w:val="en-GB"/>
        </w:rPr>
      </w:pPr>
      <w:r w:rsidRPr="00852437">
        <w:rPr>
          <w:lang w:val="en-GB"/>
        </w:rPr>
        <w:t xml:space="preserve">   - Random Forest  </w:t>
      </w:r>
    </w:p>
    <w:p w:rsidR="00852437" w:rsidRPr="00852437" w:rsidRDefault="00852437" w:rsidP="00852437">
      <w:pPr>
        <w:rPr>
          <w:lang w:val="en-GB"/>
        </w:rPr>
      </w:pPr>
      <w:r w:rsidRPr="00852437">
        <w:rPr>
          <w:lang w:val="en-GB"/>
        </w:rPr>
        <w:t xml:space="preserve">   - Gradient Boosting  </w:t>
      </w:r>
    </w:p>
    <w:p w:rsidR="00852437" w:rsidRPr="00852437" w:rsidRDefault="00852437" w:rsidP="00852437">
      <w:pPr>
        <w:rPr>
          <w:lang w:val="en-GB"/>
        </w:rPr>
      </w:pPr>
    </w:p>
    <w:p w:rsidR="00852437" w:rsidRDefault="00852437" w:rsidP="00852437">
      <w:r>
        <w:t>3. **</w:t>
      </w:r>
      <w:proofErr w:type="spellStart"/>
      <w:r>
        <w:t>Backtesting</w:t>
      </w:r>
      <w:proofErr w:type="spellEnd"/>
      <w:r>
        <w:t xml:space="preserve">**  </w:t>
      </w:r>
    </w:p>
    <w:p w:rsidR="00852437" w:rsidRDefault="00852437" w:rsidP="00852437">
      <w:r>
        <w:t xml:space="preserve">   - Ventana expandida.  </w:t>
      </w:r>
    </w:p>
    <w:p w:rsidR="00852437" w:rsidRDefault="00852437" w:rsidP="00852437">
      <w:r>
        <w:t xml:space="preserve">   - Horizonte h=1 año.  </w:t>
      </w:r>
    </w:p>
    <w:p w:rsidR="00852437" w:rsidRDefault="00852437" w:rsidP="00852437">
      <w:r>
        <w:t xml:space="preserve">   - Métricas: MAE y RMSE.  </w:t>
      </w:r>
    </w:p>
    <w:p w:rsidR="00852437" w:rsidRDefault="00852437" w:rsidP="00852437"/>
    <w:p w:rsidR="00852437" w:rsidRDefault="00852437" w:rsidP="00852437">
      <w:r>
        <w:t xml:space="preserve">4. **Comparaciones estadísticas**  </w:t>
      </w:r>
    </w:p>
    <w:p w:rsidR="00852437" w:rsidRDefault="00852437" w:rsidP="00852437">
      <w:r>
        <w:t xml:space="preserve">   - Test de **</w:t>
      </w:r>
      <w:proofErr w:type="spellStart"/>
      <w:r>
        <w:t>Diebold</w:t>
      </w:r>
      <w:proofErr w:type="spellEnd"/>
      <w:r>
        <w:t>–Mariano (DM)** para evaluar si las mejoras de ML son significativas.</w:t>
      </w:r>
    </w:p>
    <w:p w:rsidR="00852437" w:rsidRDefault="00852437" w:rsidP="00852437"/>
    <w:p w:rsidR="00852437" w:rsidRDefault="00852437" w:rsidP="00852437">
      <w:r>
        <w:t>---</w:t>
      </w:r>
    </w:p>
    <w:p w:rsidR="00852437" w:rsidRDefault="00852437" w:rsidP="00852437"/>
    <w:p w:rsidR="00852437" w:rsidRDefault="00852437" w:rsidP="00852437">
      <w:r>
        <w:t xml:space="preserve">## </w:t>
      </w:r>
      <w:r>
        <w:rPr>
          <w:rFonts w:ascii="Apple Color Emoji" w:hAnsi="Apple Color Emoji" w:cs="Apple Color Emoji"/>
        </w:rPr>
        <w:t>📈</w:t>
      </w:r>
      <w:r>
        <w:t xml:space="preserve"> Resultados principales</w:t>
      </w:r>
    </w:p>
    <w:p w:rsidR="00852437" w:rsidRDefault="00852437" w:rsidP="00852437"/>
    <w:p w:rsidR="00852437" w:rsidRDefault="00852437" w:rsidP="00852437">
      <w:r>
        <w:t>### Ranking por país</w:t>
      </w:r>
    </w:p>
    <w:p w:rsidR="00852437" w:rsidRPr="00852437" w:rsidRDefault="00852437" w:rsidP="00852437">
      <w:pPr>
        <w:rPr>
          <w:lang w:val="en-GB"/>
        </w:rPr>
      </w:pPr>
      <w:r>
        <w:rPr>
          <w:rFonts w:ascii="Apple Color Emoji" w:hAnsi="Apple Color Emoji" w:cs="Apple Color Emoji"/>
        </w:rPr>
        <w:t>👉</w:t>
      </w:r>
      <w:r w:rsidRPr="00852437">
        <w:rPr>
          <w:lang w:val="en-GB"/>
        </w:rPr>
        <w:t xml:space="preserve"> [`best_model_per_country.csv`](reports/tables/best_model_per_country.csv)</w:t>
      </w:r>
    </w:p>
    <w:p w:rsidR="00852437" w:rsidRPr="00852437" w:rsidRDefault="00852437" w:rsidP="00852437">
      <w:pPr>
        <w:rPr>
          <w:lang w:val="en-GB"/>
        </w:rPr>
      </w:pPr>
    </w:p>
    <w:p w:rsidR="00852437" w:rsidRPr="00852437" w:rsidRDefault="00852437" w:rsidP="00852437">
      <w:pPr>
        <w:rPr>
          <w:lang w:val="en-GB"/>
        </w:rPr>
      </w:pPr>
      <w:r w:rsidRPr="00852437">
        <w:rPr>
          <w:lang w:val="en-GB"/>
        </w:rPr>
        <w:t>### Métricas detalladas (MAE / RMSE)</w:t>
      </w:r>
    </w:p>
    <w:p w:rsidR="00852437" w:rsidRPr="00852437" w:rsidRDefault="00852437" w:rsidP="00852437">
      <w:pPr>
        <w:rPr>
          <w:lang w:val="en-GB"/>
        </w:rPr>
      </w:pPr>
      <w:r>
        <w:rPr>
          <w:rFonts w:ascii="Apple Color Emoji" w:hAnsi="Apple Color Emoji" w:cs="Apple Color Emoji"/>
        </w:rPr>
        <w:t>👉</w:t>
      </w:r>
      <w:r w:rsidRPr="00852437">
        <w:rPr>
          <w:lang w:val="en-GB"/>
        </w:rPr>
        <w:t xml:space="preserve"> [`rmse_by_country_model.csv`](reports/tables/rmse_by_country_model.csv)</w:t>
      </w:r>
    </w:p>
    <w:p w:rsidR="00852437" w:rsidRPr="00852437" w:rsidRDefault="00852437" w:rsidP="00852437">
      <w:pPr>
        <w:rPr>
          <w:lang w:val="en-GB"/>
        </w:rPr>
      </w:pPr>
    </w:p>
    <w:p w:rsidR="00852437" w:rsidRPr="00852437" w:rsidRDefault="00852437" w:rsidP="00852437">
      <w:pPr>
        <w:rPr>
          <w:lang w:val="en-GB"/>
        </w:rPr>
      </w:pPr>
      <w:r w:rsidRPr="00852437">
        <w:rPr>
          <w:lang w:val="en-GB"/>
        </w:rPr>
        <w:t>### Test de Diebold–Mariano</w:t>
      </w:r>
    </w:p>
    <w:p w:rsidR="00852437" w:rsidRPr="00852437" w:rsidRDefault="00852437" w:rsidP="00852437">
      <w:pPr>
        <w:rPr>
          <w:lang w:val="en-GB"/>
        </w:rPr>
      </w:pPr>
      <w:r>
        <w:rPr>
          <w:rFonts w:ascii="Apple Color Emoji" w:hAnsi="Apple Color Emoji" w:cs="Apple Color Emoji"/>
        </w:rPr>
        <w:t>👉</w:t>
      </w:r>
      <w:r w:rsidRPr="00852437">
        <w:rPr>
          <w:lang w:val="en-GB"/>
        </w:rPr>
        <w:t xml:space="preserve"> [`diebold_mariano_results.csv`](reports/tables/diebold_mariano_results.csv)</w:t>
      </w:r>
    </w:p>
    <w:p w:rsidR="00852437" w:rsidRPr="00852437" w:rsidRDefault="00852437" w:rsidP="00852437">
      <w:pPr>
        <w:rPr>
          <w:lang w:val="en-GB"/>
        </w:rPr>
      </w:pPr>
    </w:p>
    <w:p w:rsidR="00852437" w:rsidRDefault="00852437" w:rsidP="00852437">
      <w:r>
        <w:t>---</w:t>
      </w:r>
    </w:p>
    <w:p w:rsidR="00852437" w:rsidRDefault="00852437" w:rsidP="00852437"/>
    <w:p w:rsidR="00852437" w:rsidRDefault="00852437" w:rsidP="00852437">
      <w:r>
        <w:t xml:space="preserve">## </w:t>
      </w:r>
      <w:r>
        <w:rPr>
          <w:rFonts w:ascii="Apple Color Emoji" w:hAnsi="Apple Color Emoji" w:cs="Apple Color Emoji"/>
        </w:rPr>
        <w:t>📊</w:t>
      </w:r>
      <w:r>
        <w:t xml:space="preserve"> Visualizaciones</w:t>
      </w:r>
    </w:p>
    <w:p w:rsidR="00852437" w:rsidRDefault="00852437" w:rsidP="00852437"/>
    <w:p w:rsidR="00852437" w:rsidRDefault="00852437" w:rsidP="00852437">
      <w:r>
        <w:t>### Ganador por países</w:t>
      </w:r>
    </w:p>
    <w:p w:rsidR="00852437" w:rsidRDefault="00852437" w:rsidP="00852437">
      <w:proofErr w:type="gramStart"/>
      <w:r>
        <w:t>![</w:t>
      </w:r>
      <w:proofErr w:type="gramEnd"/>
      <w:r>
        <w:t>](</w:t>
      </w:r>
      <w:proofErr w:type="spellStart"/>
      <w:r>
        <w:t>reports</w:t>
      </w:r>
      <w:proofErr w:type="spellEnd"/>
      <w:r>
        <w:t>/figures/model_wins_barplot.png)</w:t>
      </w:r>
    </w:p>
    <w:p w:rsidR="00852437" w:rsidRDefault="00852437" w:rsidP="00852437"/>
    <w:p w:rsidR="00852437" w:rsidRDefault="00852437" w:rsidP="00852437">
      <w:r>
        <w:t>### Real vs Predicho (mejor modelo por país)</w:t>
      </w:r>
    </w:p>
    <w:p w:rsidR="00852437" w:rsidRDefault="00852437" w:rsidP="00852437">
      <w:r>
        <w:t>Ejemplos (ver carpeta `</w:t>
      </w:r>
      <w:proofErr w:type="spellStart"/>
      <w:r>
        <w:t>reports</w:t>
      </w:r>
      <w:proofErr w:type="spellEnd"/>
      <w:r>
        <w:t>/figures/` para todos):</w:t>
      </w:r>
    </w:p>
    <w:p w:rsidR="00852437" w:rsidRDefault="00852437" w:rsidP="00852437"/>
    <w:p w:rsidR="00852437" w:rsidRPr="00852437" w:rsidRDefault="00852437" w:rsidP="00852437">
      <w:pPr>
        <w:rPr>
          <w:lang w:val="en-GB"/>
        </w:rPr>
      </w:pPr>
      <w:r w:rsidRPr="00852437">
        <w:rPr>
          <w:lang w:val="en-GB"/>
        </w:rPr>
        <w:t xml:space="preserve">![](reports/figures/USA_real_vs_pred_best.png)  </w:t>
      </w:r>
    </w:p>
    <w:p w:rsidR="00852437" w:rsidRPr="00852437" w:rsidRDefault="00852437" w:rsidP="00852437">
      <w:pPr>
        <w:rPr>
          <w:lang w:val="en-GB"/>
        </w:rPr>
      </w:pPr>
      <w:r w:rsidRPr="00852437">
        <w:rPr>
          <w:lang w:val="en-GB"/>
        </w:rPr>
        <w:t xml:space="preserve">![](reports/figures/Germany_real_vs_pred_best.png)  </w:t>
      </w:r>
    </w:p>
    <w:p w:rsidR="00852437" w:rsidRPr="00852437" w:rsidRDefault="00852437" w:rsidP="00852437">
      <w:pPr>
        <w:rPr>
          <w:lang w:val="en-GB"/>
        </w:rPr>
      </w:pPr>
      <w:r w:rsidRPr="00852437">
        <w:rPr>
          <w:lang w:val="en-GB"/>
        </w:rPr>
        <w:t xml:space="preserve">![](reports/figures/Japan_real_vs_pred_best.png)  </w:t>
      </w:r>
    </w:p>
    <w:p w:rsidR="00852437" w:rsidRPr="00852437" w:rsidRDefault="00852437" w:rsidP="00852437">
      <w:pPr>
        <w:rPr>
          <w:lang w:val="en-GB"/>
        </w:rPr>
      </w:pPr>
    </w:p>
    <w:p w:rsidR="00852437" w:rsidRDefault="00852437" w:rsidP="00852437">
      <w:r>
        <w:t>---</w:t>
      </w:r>
    </w:p>
    <w:p w:rsidR="00852437" w:rsidRDefault="00852437" w:rsidP="00852437"/>
    <w:p w:rsidR="00852437" w:rsidRDefault="00852437" w:rsidP="00852437">
      <w:r>
        <w:t xml:space="preserve">## </w:t>
      </w:r>
      <w:r>
        <w:rPr>
          <w:rFonts w:ascii="Apple Color Emoji" w:hAnsi="Apple Color Emoji" w:cs="Apple Color Emoji"/>
        </w:rPr>
        <w:t>📌</w:t>
      </w:r>
      <w:r>
        <w:t xml:space="preserve"> Conclusiones</w:t>
      </w:r>
    </w:p>
    <w:p w:rsidR="00852437" w:rsidRDefault="00852437" w:rsidP="00852437">
      <w:r>
        <w:t xml:space="preserve">- El **modelo </w:t>
      </w:r>
      <w:proofErr w:type="spellStart"/>
      <w:r>
        <w:t>Naive</w:t>
      </w:r>
      <w:proofErr w:type="spellEnd"/>
      <w:r>
        <w:t>** (</w:t>
      </w:r>
      <w:proofErr w:type="spellStart"/>
      <w:r>
        <w:t>yield</w:t>
      </w:r>
      <w:proofErr w:type="spellEnd"/>
      <w:r>
        <w:t xml:space="preserve"> = último valor) es muy competitivo en frecuencia anual.  </w:t>
      </w:r>
    </w:p>
    <w:p w:rsidR="00852437" w:rsidRDefault="00852437" w:rsidP="00852437">
      <w:r>
        <w:t>- **</w:t>
      </w:r>
      <w:proofErr w:type="spellStart"/>
      <w:r>
        <w:t>Random</w:t>
      </w:r>
      <w:proofErr w:type="spellEnd"/>
      <w:r>
        <w:t xml:space="preserve"> Forest** mejora significativamente en USA (DM p≈0.000).  </w:t>
      </w:r>
    </w:p>
    <w:p w:rsidR="00852437" w:rsidRDefault="00852437" w:rsidP="00852437">
      <w:r>
        <w:t xml:space="preserve">- La muestra corta (10–15 </w:t>
      </w:r>
      <w:proofErr w:type="spellStart"/>
      <w:r>
        <w:t>obs</w:t>
      </w:r>
      <w:proofErr w:type="spellEnd"/>
      <w:r>
        <w:t xml:space="preserve">) y la alta inercia del 10Y explican la fuerza del </w:t>
      </w:r>
      <w:proofErr w:type="spellStart"/>
      <w:r>
        <w:t>Naive</w:t>
      </w:r>
      <w:proofErr w:type="spellEnd"/>
      <w:r>
        <w:t xml:space="preserve">.  </w:t>
      </w:r>
    </w:p>
    <w:p w:rsidR="00852437" w:rsidRDefault="00852437" w:rsidP="00852437">
      <w:r>
        <w:t xml:space="preserve">- Shocks recientes (COVID, inflación 2021–2022) son difíciles de capturar.  </w:t>
      </w:r>
    </w:p>
    <w:p w:rsidR="00852437" w:rsidRDefault="00852437" w:rsidP="00852437"/>
    <w:p w:rsidR="00852437" w:rsidRDefault="00852437" w:rsidP="00852437">
      <w:r>
        <w:t>---</w:t>
      </w:r>
    </w:p>
    <w:p w:rsidR="00852437" w:rsidRDefault="00852437" w:rsidP="00852437"/>
    <w:p w:rsidR="00852437" w:rsidRDefault="00852437" w:rsidP="00852437">
      <w:r>
        <w:t xml:space="preserve">## </w:t>
      </w:r>
      <w:r>
        <w:rPr>
          <w:rFonts w:ascii="Apple Color Emoji" w:hAnsi="Apple Color Emoji" w:cs="Apple Color Emoji"/>
        </w:rPr>
        <w:t>🔮</w:t>
      </w:r>
      <w:r>
        <w:t xml:space="preserve"> Trabajo futuro</w:t>
      </w:r>
    </w:p>
    <w:p w:rsidR="00852437" w:rsidRDefault="00852437" w:rsidP="00852437">
      <w:r>
        <w:t xml:space="preserve">- Usar datos **mensuales/trimestrales** para más observaciones.  </w:t>
      </w:r>
    </w:p>
    <w:p w:rsidR="00852437" w:rsidRDefault="00852437" w:rsidP="00852437">
      <w:r>
        <w:t xml:space="preserve">- Añadir más variables: política monetaria, expectativas de inflación, GDP </w:t>
      </w:r>
      <w:proofErr w:type="spellStart"/>
      <w:r>
        <w:t>growth</w:t>
      </w:r>
      <w:proofErr w:type="spellEnd"/>
      <w:r>
        <w:t xml:space="preserve">.  </w:t>
      </w:r>
    </w:p>
    <w:p w:rsidR="00852437" w:rsidRDefault="00852437" w:rsidP="00852437">
      <w:r>
        <w:t xml:space="preserve">- Probar modelos más avanzados: VARMAX, LSTM, </w:t>
      </w:r>
      <w:proofErr w:type="spellStart"/>
      <w:r>
        <w:t>XGBoost</w:t>
      </w:r>
      <w:proofErr w:type="spellEnd"/>
      <w:r>
        <w:t xml:space="preserve"> con </w:t>
      </w:r>
      <w:proofErr w:type="spellStart"/>
      <w:r>
        <w:t>tuning</w:t>
      </w:r>
      <w:proofErr w:type="spellEnd"/>
      <w:r>
        <w:t xml:space="preserve">.  </w:t>
      </w:r>
    </w:p>
    <w:p w:rsidR="00852437" w:rsidRPr="00852437" w:rsidRDefault="00852437" w:rsidP="00852437">
      <w:pPr>
        <w:rPr>
          <w:lang w:val="en-GB"/>
        </w:rPr>
      </w:pPr>
      <w:r w:rsidRPr="00852437">
        <w:rPr>
          <w:lang w:val="en-GB"/>
        </w:rPr>
        <w:t xml:space="preserve">- Comparar horizontes h&gt;1 (multi-step forecasts).  </w:t>
      </w:r>
    </w:p>
    <w:p w:rsidR="00852437" w:rsidRPr="00852437" w:rsidRDefault="00852437" w:rsidP="00852437">
      <w:pPr>
        <w:rPr>
          <w:lang w:val="en-GB"/>
        </w:rPr>
      </w:pPr>
    </w:p>
    <w:p w:rsidR="00852437" w:rsidRDefault="00852437" w:rsidP="00852437">
      <w:r>
        <w:t>---</w:t>
      </w:r>
    </w:p>
    <w:p w:rsidR="00852437" w:rsidRDefault="00852437" w:rsidP="00852437"/>
    <w:p w:rsidR="00852437" w:rsidRDefault="00852437" w:rsidP="00852437">
      <w:r>
        <w:t xml:space="preserve">## </w:t>
      </w:r>
      <w:r>
        <w:rPr>
          <w:rFonts w:ascii="Apple Color Emoji" w:hAnsi="Apple Color Emoji" w:cs="Apple Color Emoji"/>
        </w:rPr>
        <w:t>🧑</w:t>
      </w:r>
      <w:r>
        <w:t>‍</w:t>
      </w:r>
      <w:r>
        <w:rPr>
          <w:rFonts w:ascii="Apple Color Emoji" w:hAnsi="Apple Color Emoji" w:cs="Apple Color Emoji"/>
        </w:rPr>
        <w:t>💻</w:t>
      </w:r>
      <w:r>
        <w:t xml:space="preserve"> Estructura del repositorio</w:t>
      </w:r>
    </w:p>
    <w:sectPr w:rsidR="00852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37"/>
    <w:rsid w:val="00852437"/>
    <w:rsid w:val="00B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BE9690F-C7AB-5E4E-B4D6-3C8DC0F4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2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4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43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4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4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4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4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2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2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4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24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43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43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2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hesham.gaber.elsharkawy@gmail.com</dc:creator>
  <cp:keywords/>
  <dc:description/>
  <cp:lastModifiedBy>hesham.gaber.elsharkawy@gmail.com</cp:lastModifiedBy>
  <cp:revision>1</cp:revision>
  <dcterms:created xsi:type="dcterms:W3CDTF">2025-09-12T09:12:00Z</dcterms:created>
  <dcterms:modified xsi:type="dcterms:W3CDTF">2025-09-12T09:12:00Z</dcterms:modified>
</cp:coreProperties>
</file>