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728E60A0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377930">
        <w:t xml:space="preserve"> desarrollo web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77BDC7FC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</w:t>
      </w:r>
      <w:r w:rsidR="00377930">
        <w:rPr>
          <w:sz w:val="80"/>
          <w:szCs w:val="80"/>
        </w:rPr>
        <w:t>8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  <w:bookmarkStart w:id="0" w:name="_GoBack"/>
          <w:bookmarkEnd w:id="0"/>
        </w:p>
        <w:p w14:paraId="438800E6" w14:textId="67A4D27D" w:rsidR="008507B5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56341" w:history="1">
            <w:r w:rsidR="008507B5" w:rsidRPr="00CC765B">
              <w:rPr>
                <w:rStyle w:val="Hipervnculo"/>
              </w:rPr>
              <w:t>1.</w:t>
            </w:r>
            <w:r w:rsidR="008507B5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8507B5" w:rsidRPr="00CC765B">
              <w:rPr>
                <w:rStyle w:val="Hipervnculo"/>
              </w:rPr>
              <w:t>RA08_e.</w:t>
            </w:r>
            <w:r w:rsidR="008507B5">
              <w:rPr>
                <w:webHidden/>
              </w:rPr>
              <w:tab/>
            </w:r>
            <w:r w:rsidR="008507B5">
              <w:rPr>
                <w:webHidden/>
              </w:rPr>
              <w:fldChar w:fldCharType="begin"/>
            </w:r>
            <w:r w:rsidR="008507B5">
              <w:rPr>
                <w:webHidden/>
              </w:rPr>
              <w:instrText xml:space="preserve"> PAGEREF _Toc189156341 \h </w:instrText>
            </w:r>
            <w:r w:rsidR="008507B5">
              <w:rPr>
                <w:webHidden/>
              </w:rPr>
            </w:r>
            <w:r w:rsidR="008507B5">
              <w:rPr>
                <w:webHidden/>
              </w:rPr>
              <w:fldChar w:fldCharType="separate"/>
            </w:r>
            <w:r w:rsidR="00AD0FB6">
              <w:rPr>
                <w:webHidden/>
              </w:rPr>
              <w:t>2</w:t>
            </w:r>
            <w:r w:rsidR="008507B5">
              <w:rPr>
                <w:webHidden/>
              </w:rPr>
              <w:fldChar w:fldCharType="end"/>
            </w:r>
          </w:hyperlink>
        </w:p>
        <w:p w14:paraId="53975E95" w14:textId="6667D47B" w:rsidR="008507B5" w:rsidRDefault="008507B5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9156342" w:history="1">
            <w:r w:rsidRPr="00CC765B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CC765B">
              <w:rPr>
                <w:rStyle w:val="Hipervnculo"/>
              </w:rPr>
              <w:t>RA08_f.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_Toc189156342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FB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144A99" w14:textId="56CCD01E" w:rsidR="008507B5" w:rsidRDefault="008507B5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9156343" w:history="1">
            <w:r w:rsidRPr="00CC765B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CC765B">
              <w:rPr>
                <w:rStyle w:val="Hipervnculo"/>
              </w:rPr>
              <w:t>RA08_g.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_Toc189156343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FB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C67847" w14:textId="65748E67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4192A1C5" w:rsidR="00C25957" w:rsidRDefault="00C25957" w:rsidP="00C5384C">
      <w:pPr>
        <w:pStyle w:val="Ttulo1"/>
        <w:numPr>
          <w:ilvl w:val="0"/>
          <w:numId w:val="1"/>
        </w:numPr>
      </w:pPr>
      <w:bookmarkStart w:id="1" w:name="_Toc189156341"/>
      <w:r w:rsidRPr="00C25957">
        <w:lastRenderedPageBreak/>
        <w:t>RA0</w:t>
      </w:r>
      <w:r w:rsidR="00377930">
        <w:t>8_e</w:t>
      </w:r>
      <w:r w:rsidR="003D2429">
        <w:t>.</w:t>
      </w:r>
      <w:bookmarkEnd w:id="1"/>
    </w:p>
    <w:p w14:paraId="650DBF71" w14:textId="77777777" w:rsidR="00377930" w:rsidRPr="00377930" w:rsidRDefault="00377930" w:rsidP="003779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377930">
        <w:rPr>
          <w:rFonts w:asciiTheme="minorHAnsi" w:hAnsiTheme="minorHAnsi" w:cstheme="minorHAnsi"/>
          <w:b/>
          <w:i/>
          <w:sz w:val="24"/>
          <w:szCs w:val="24"/>
        </w:rPr>
        <w:t>Crear un formulario que contiene un campo de texto con id "texto", configurar y/o verificar el campo para que solamente se puedan introducir caracteres.</w:t>
      </w:r>
    </w:p>
    <w:p w14:paraId="3154DB48" w14:textId="32F20CF8" w:rsidR="00377930" w:rsidRPr="000057CC" w:rsidRDefault="00377930" w:rsidP="003779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69AE58C8">
                <wp:simplePos x="0" y="0"/>
                <wp:positionH relativeFrom="column">
                  <wp:posOffset>0</wp:posOffset>
                </wp:positionH>
                <wp:positionV relativeFrom="paragraph">
                  <wp:posOffset>260505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09307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5pt" to="45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" strokecolor="#4579b8 [3044]"/>
            </w:pict>
          </mc:Fallback>
        </mc:AlternateContent>
      </w:r>
      <w:r w:rsidRPr="00377930">
        <w:rPr>
          <w:rFonts w:asciiTheme="minorHAnsi" w:hAnsiTheme="minorHAnsi" w:cstheme="minorHAnsi"/>
          <w:b/>
          <w:i/>
          <w:sz w:val="24"/>
          <w:szCs w:val="24"/>
        </w:rPr>
        <w:t xml:space="preserve">Para conseguir la máxima nota, crear un formulario </w:t>
      </w:r>
      <w:proofErr w:type="spellStart"/>
      <w:r w:rsidRPr="00377930">
        <w:rPr>
          <w:rFonts w:asciiTheme="minorHAnsi" w:hAnsiTheme="minorHAnsi" w:cstheme="minorHAnsi"/>
          <w:b/>
          <w:i/>
          <w:sz w:val="24"/>
          <w:szCs w:val="24"/>
        </w:rPr>
        <w:t>Laravel</w:t>
      </w:r>
      <w:proofErr w:type="spellEnd"/>
      <w:r w:rsidRPr="00377930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14:paraId="33E334DC" w14:textId="2A1B7FF9" w:rsidR="00A754F9" w:rsidRDefault="000057CC" w:rsidP="000057CC">
      <w:r>
        <w:rPr>
          <w:noProof/>
        </w:rPr>
        <w:drawing>
          <wp:inline distT="0" distB="0" distL="0" distR="0" wp14:anchorId="5DC08D51" wp14:editId="11CE2492">
            <wp:extent cx="5930900" cy="3475355"/>
            <wp:effectExtent l="95250" t="95250" r="88900" b="869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753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0941D4" w14:textId="5884AAF8" w:rsidR="000057CC" w:rsidRDefault="000057CC" w:rsidP="000057CC"/>
    <w:p w14:paraId="749FD6DD" w14:textId="3B76D3A2" w:rsidR="000057CC" w:rsidRDefault="000057CC" w:rsidP="000057CC"/>
    <w:p w14:paraId="58A1C60A" w14:textId="77777777" w:rsidR="000057CC" w:rsidRDefault="000057CC" w:rsidP="000057CC"/>
    <w:p w14:paraId="055109E9" w14:textId="1D5644D1" w:rsidR="000057CC" w:rsidRDefault="000057CC" w:rsidP="000057CC">
      <w:r>
        <w:t>Hemos usado JavaScript para realizar el formulario junto a jQuery. Para comprobar si el texto introducido era correcto hemos usado una expresión regular (</w:t>
      </w:r>
      <w:proofErr w:type="spellStart"/>
      <w:r>
        <w:t>regex</w:t>
      </w:r>
      <w:proofErr w:type="spellEnd"/>
      <w:r>
        <w:t>). Luego para evitar que el formulario se envíe automáticamente, incluso al recargar la página, usamos el “</w:t>
      </w:r>
      <w:proofErr w:type="gramStart"/>
      <w:r>
        <w:t>event.preventDefault</w:t>
      </w:r>
      <w:proofErr w:type="gramEnd"/>
      <w:r>
        <w:t xml:space="preserve">();”. Luego con test comparamos la </w:t>
      </w:r>
      <w:proofErr w:type="spellStart"/>
      <w:r>
        <w:t>regex</w:t>
      </w:r>
      <w:proofErr w:type="spellEnd"/>
      <w:r>
        <w:t xml:space="preserve"> con el texto introducido con “.test” y dependiendo del resultado ponemos un mensaje u otro.</w:t>
      </w:r>
    </w:p>
    <w:p w14:paraId="119AC205" w14:textId="141D56EA" w:rsidR="000057CC" w:rsidRPr="005C199B" w:rsidRDefault="000057CC" w:rsidP="0066225F">
      <w:pPr>
        <w:jc w:val="center"/>
      </w:pPr>
      <w:r>
        <w:rPr>
          <w:noProof/>
        </w:rPr>
        <w:lastRenderedPageBreak/>
        <w:drawing>
          <wp:inline distT="0" distB="0" distL="0" distR="0" wp14:anchorId="7B3BDFBA" wp14:editId="478C0EDC">
            <wp:extent cx="2105025" cy="2066925"/>
            <wp:effectExtent l="95250" t="95250" r="104775" b="1047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66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BEB6A" wp14:editId="183CD267">
            <wp:extent cx="2133600" cy="2124075"/>
            <wp:effectExtent l="95250" t="95250" r="95250" b="1047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24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60083" wp14:editId="1816B652">
            <wp:extent cx="2530220" cy="1656272"/>
            <wp:effectExtent l="95250" t="95250" r="99060" b="965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522" cy="167021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0B55A" wp14:editId="687201D6">
            <wp:extent cx="2605177" cy="1653848"/>
            <wp:effectExtent l="95250" t="95250" r="100330" b="9906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837" cy="166759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48C75B" w14:textId="636D929A" w:rsidR="00D27929" w:rsidRDefault="00C25957" w:rsidP="00C5384C">
      <w:pPr>
        <w:pStyle w:val="Ttulo1"/>
        <w:numPr>
          <w:ilvl w:val="0"/>
          <w:numId w:val="1"/>
        </w:numPr>
      </w:pPr>
      <w:bookmarkStart w:id="2" w:name="_Toc189156342"/>
      <w:r>
        <w:t>RA0</w:t>
      </w:r>
      <w:r w:rsidR="0051610C">
        <w:t>8_f</w:t>
      </w:r>
      <w:r w:rsidR="003D2429">
        <w:t>.</w:t>
      </w:r>
      <w:bookmarkEnd w:id="2"/>
    </w:p>
    <w:p w14:paraId="2B49C361" w14:textId="77777777" w:rsidR="0051610C" w:rsidRPr="0051610C" w:rsidRDefault="0051610C" w:rsidP="0051610C">
      <w:pPr>
        <w:spacing w:after="0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1610C">
        <w:rPr>
          <w:rFonts w:asciiTheme="minorHAnsi" w:hAnsiTheme="minorHAnsi" w:cstheme="minorHAnsi"/>
          <w:b/>
          <w:i/>
          <w:sz w:val="24"/>
          <w:szCs w:val="24"/>
        </w:rPr>
        <w:t xml:space="preserve">Partiendo de la base de datos de las tareas 6 y 7: </w:t>
      </w:r>
    </w:p>
    <w:p w14:paraId="47D93C66" w14:textId="77777777" w:rsidR="0051610C" w:rsidRPr="0051610C" w:rsidRDefault="0051610C" w:rsidP="005161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1610C">
        <w:rPr>
          <w:rFonts w:asciiTheme="minorHAnsi" w:hAnsiTheme="minorHAnsi" w:cstheme="minorHAnsi"/>
          <w:b/>
          <w:i/>
          <w:sz w:val="24"/>
          <w:szCs w:val="24"/>
        </w:rPr>
        <w:t>Según las letras introducidas en el campo con id "texto", se muestran todos los libros que contengan esos caracteres.</w:t>
      </w:r>
    </w:p>
    <w:p w14:paraId="73EEFEED" w14:textId="77777777" w:rsidR="0051610C" w:rsidRPr="0051610C" w:rsidRDefault="0051610C" w:rsidP="005161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1610C">
        <w:rPr>
          <w:rFonts w:asciiTheme="minorHAnsi" w:hAnsiTheme="minorHAnsi" w:cstheme="minorHAnsi"/>
          <w:b/>
          <w:i/>
          <w:sz w:val="24"/>
          <w:szCs w:val="24"/>
        </w:rPr>
        <w:t>Se utiliza AJAX, para evitar recargar la página para ver el resultado de la búsqueda.</w:t>
      </w:r>
    </w:p>
    <w:p w14:paraId="32B6BD30" w14:textId="09781B15" w:rsidR="0051610C" w:rsidRPr="0051610C" w:rsidRDefault="0051610C" w:rsidP="005161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5FFCFB8F">
                <wp:simplePos x="0" y="0"/>
                <wp:positionH relativeFrom="column">
                  <wp:posOffset>99419</wp:posOffset>
                </wp:positionH>
                <wp:positionV relativeFrom="paragraph">
                  <wp:posOffset>405022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F88DF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31.9pt" to="460.1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" strokecolor="#4579b8 [3044]"/>
            </w:pict>
          </mc:Fallback>
        </mc:AlternateContent>
      </w:r>
      <w:r w:rsidRPr="0051610C">
        <w:rPr>
          <w:rFonts w:asciiTheme="minorHAnsi" w:hAnsiTheme="minorHAnsi" w:cstheme="minorHAnsi"/>
          <w:b/>
          <w:i/>
          <w:sz w:val="24"/>
          <w:szCs w:val="24"/>
        </w:rPr>
        <w:t xml:space="preserve">Para conseguir la máxima nota, configurar la respuesta en </w:t>
      </w:r>
      <w:proofErr w:type="spellStart"/>
      <w:r w:rsidRPr="0051610C">
        <w:rPr>
          <w:rFonts w:asciiTheme="minorHAnsi" w:hAnsiTheme="minorHAnsi" w:cstheme="minorHAnsi"/>
          <w:b/>
          <w:i/>
          <w:sz w:val="24"/>
          <w:szCs w:val="24"/>
        </w:rPr>
        <w:t>Laravel</w:t>
      </w:r>
      <w:proofErr w:type="spellEnd"/>
      <w:r w:rsidRPr="0051610C">
        <w:rPr>
          <w:rFonts w:asciiTheme="minorHAnsi" w:hAnsiTheme="minorHAnsi" w:cstheme="minorHAnsi"/>
          <w:b/>
          <w:i/>
          <w:sz w:val="24"/>
          <w:szCs w:val="24"/>
        </w:rPr>
        <w:t>. También se puede reutilizar la API de la tarea 7, con las modificaciones necesarias.</w:t>
      </w:r>
    </w:p>
    <w:p w14:paraId="7D9E1BBF" w14:textId="0E1B85F2" w:rsidR="0051610C" w:rsidRDefault="007F4E99" w:rsidP="0051610C">
      <w:r>
        <w:t xml:space="preserve">En este apartado hemos usado una API externa de la serie de Rick y </w:t>
      </w:r>
      <w:proofErr w:type="spellStart"/>
      <w:r>
        <w:t>Morty</w:t>
      </w:r>
      <w:proofErr w:type="spellEnd"/>
      <w:r>
        <w:t xml:space="preserve"> para buscar algunos de sus personajes.</w:t>
      </w:r>
      <w:r>
        <w:br/>
        <w:t>Primero tenemos que poner el script para poder usar jQuery:</w:t>
      </w:r>
    </w:p>
    <w:p w14:paraId="50EE4E75" w14:textId="535560B3" w:rsidR="007F4E99" w:rsidRDefault="007F4E99" w:rsidP="007F4E99">
      <w:pPr>
        <w:jc w:val="center"/>
      </w:pPr>
      <w:r>
        <w:rPr>
          <w:noProof/>
        </w:rPr>
        <w:drawing>
          <wp:inline distT="0" distB="0" distL="0" distR="0" wp14:anchorId="151C9DBF" wp14:editId="7038F977">
            <wp:extent cx="5343525" cy="1419225"/>
            <wp:effectExtent l="95250" t="95250" r="104775" b="1047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19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B78924" w14:textId="25FD781E" w:rsidR="007F4E99" w:rsidRDefault="007F4E99" w:rsidP="007F4E99">
      <w:r>
        <w:lastRenderedPageBreak/>
        <w:t>Ahora usamos la sentencia de Ajax para enlazar la Api, establecer el método y decirle lo que queremos que haga en caso de que haya éxito en nuestra consulta. También, además del nombre de los personajes vamos a poner su imagen correspondiente:</w:t>
      </w:r>
    </w:p>
    <w:p w14:paraId="07F5D8EA" w14:textId="56707E61" w:rsidR="007F4E99" w:rsidRDefault="007F4E99" w:rsidP="007F4E99">
      <w:pPr>
        <w:jc w:val="center"/>
      </w:pPr>
      <w:r>
        <w:rPr>
          <w:noProof/>
        </w:rPr>
        <w:drawing>
          <wp:inline distT="0" distB="0" distL="0" distR="0" wp14:anchorId="57BCB7AD" wp14:editId="1EDD1FAC">
            <wp:extent cx="5930900" cy="4786630"/>
            <wp:effectExtent l="95250" t="95250" r="88900" b="901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786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AD2E79" w14:textId="227ACC35" w:rsidR="00537A55" w:rsidRDefault="00537A55" w:rsidP="007F4E99">
      <w:pPr>
        <w:jc w:val="center"/>
      </w:pPr>
      <w:r>
        <w:rPr>
          <w:noProof/>
        </w:rPr>
        <w:lastRenderedPageBreak/>
        <w:drawing>
          <wp:inline distT="0" distB="0" distL="0" distR="0" wp14:anchorId="13814FBC" wp14:editId="58E91E22">
            <wp:extent cx="5930900" cy="2832735"/>
            <wp:effectExtent l="95250" t="95250" r="88900" b="10096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327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F8C1DA" w14:textId="3D4D3FBD" w:rsidR="00537A55" w:rsidRDefault="00B0137C" w:rsidP="007F4E99">
      <w:pPr>
        <w:jc w:val="center"/>
      </w:pPr>
      <w:r>
        <w:rPr>
          <w:noProof/>
        </w:rPr>
        <w:drawing>
          <wp:inline distT="0" distB="0" distL="0" distR="0" wp14:anchorId="57931B7D" wp14:editId="0D998F9F">
            <wp:extent cx="5930900" cy="2769235"/>
            <wp:effectExtent l="95250" t="95250" r="88900" b="882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69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80FD54" w14:textId="23E43217" w:rsidR="00537A55" w:rsidRDefault="00537A55" w:rsidP="007F4E99">
      <w:pPr>
        <w:jc w:val="center"/>
      </w:pPr>
    </w:p>
    <w:p w14:paraId="04625288" w14:textId="598ED6AD" w:rsidR="00537A55" w:rsidRDefault="00537A55" w:rsidP="007F4E99">
      <w:pPr>
        <w:jc w:val="center"/>
      </w:pPr>
    </w:p>
    <w:p w14:paraId="57CE89DB" w14:textId="5BBD786C" w:rsidR="00537A55" w:rsidRDefault="00537A55" w:rsidP="007F4E99">
      <w:pPr>
        <w:jc w:val="center"/>
      </w:pPr>
    </w:p>
    <w:p w14:paraId="0EC1A1FA" w14:textId="77777777" w:rsidR="00537A55" w:rsidRPr="0051610C" w:rsidRDefault="00537A55" w:rsidP="007F4E99">
      <w:pPr>
        <w:jc w:val="center"/>
      </w:pPr>
    </w:p>
    <w:p w14:paraId="0E468F65" w14:textId="078B6396" w:rsidR="00A754F9" w:rsidRDefault="00A754F9" w:rsidP="008B4D67">
      <w:pPr>
        <w:rPr>
          <w:b/>
          <w:bCs/>
          <w:i/>
          <w:iCs/>
          <w:sz w:val="24"/>
          <w:szCs w:val="24"/>
        </w:rPr>
      </w:pPr>
    </w:p>
    <w:p w14:paraId="483B0ACA" w14:textId="358D5FD2" w:rsidR="00D164B6" w:rsidRDefault="00C25957" w:rsidP="00C5384C">
      <w:pPr>
        <w:pStyle w:val="Ttulo1"/>
        <w:numPr>
          <w:ilvl w:val="0"/>
          <w:numId w:val="1"/>
        </w:numPr>
      </w:pPr>
      <w:bookmarkStart w:id="3" w:name="_Toc189156343"/>
      <w:r>
        <w:lastRenderedPageBreak/>
        <w:t>RA0</w:t>
      </w:r>
      <w:r w:rsidR="00537A55">
        <w:t>8_g</w:t>
      </w:r>
      <w:r w:rsidR="00D164B6">
        <w:t>.</w:t>
      </w:r>
      <w:bookmarkEnd w:id="3"/>
    </w:p>
    <w:p w14:paraId="183CB55D" w14:textId="77777777" w:rsidR="00537A55" w:rsidRPr="00537A55" w:rsidRDefault="00537A55" w:rsidP="00537A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Desarrollar una página sencilla que permita probar la aplicación. Se valorará el aspecto gráfico de la solución. Para conseguir la máxima nota, configurar una aplicación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Laravel</w:t>
      </w:r>
      <w:proofErr w:type="spellEnd"/>
    </w:p>
    <w:p w14:paraId="6C0677E4" w14:textId="77777777" w:rsidR="00537A55" w:rsidRPr="00537A55" w:rsidRDefault="00537A55" w:rsidP="00537A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Utilizando la sintaxis básica de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PHPDoc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, comentar las funciones creadas. Crear un comentario /** */ en cada función que incluya un comentario sobre la función </w:t>
      </w:r>
    </w:p>
    <w:p w14:paraId="4F324E21" w14:textId="77777777" w:rsidR="00537A55" w:rsidRPr="00537A55" w:rsidRDefault="00537A55" w:rsidP="00537A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>Utilizar @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param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 para describir los parámetros que recibe la función y @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return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 para comentar el valor resuelto</w:t>
      </w:r>
    </w:p>
    <w:p w14:paraId="57EC1BD5" w14:textId="77777777" w:rsidR="00537A55" w:rsidRPr="00537A55" w:rsidRDefault="00537A55" w:rsidP="00537A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Se puede verificar el correcto funcionamiento de los comentarios creados usando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PHPDocumentor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14:paraId="17F49E09" w14:textId="77777777" w:rsidR="00537A55" w:rsidRPr="00537A55" w:rsidRDefault="00537A55" w:rsidP="00537A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Descargar el fichero </w:t>
      </w:r>
      <w:proofErr w:type="spellStart"/>
      <w:proofErr w:type="gramStart"/>
      <w:r w:rsidRPr="00537A55">
        <w:rPr>
          <w:rFonts w:asciiTheme="minorHAnsi" w:hAnsiTheme="minorHAnsi" w:cstheme="minorHAnsi"/>
          <w:b/>
          <w:i/>
          <w:sz w:val="24"/>
          <w:szCs w:val="24"/>
        </w:rPr>
        <w:t>phpdocumentor.phar</w:t>
      </w:r>
      <w:proofErr w:type="spellEnd"/>
      <w:proofErr w:type="gram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 de la página de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PHPDocumentor</w:t>
      </w:r>
      <w:proofErr w:type="spellEnd"/>
    </w:p>
    <w:p w14:paraId="1E5F8914" w14:textId="77777777" w:rsidR="00537A55" w:rsidRPr="00537A55" w:rsidRDefault="00537A55" w:rsidP="00537A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Crear un directorio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doc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 fuera del directorio donde se esté creando la página web</w:t>
      </w:r>
    </w:p>
    <w:p w14:paraId="521A7485" w14:textId="77777777" w:rsidR="00537A55" w:rsidRPr="00537A55" w:rsidRDefault="00537A55" w:rsidP="00537A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Ejecutar c:\xampp\php\bin\php.exe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phpDocumentor.phar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 -d c:\directorio de trabajo -t c:\directorio de </w:t>
      </w:r>
      <w:proofErr w:type="spellStart"/>
      <w:r w:rsidRPr="00537A55">
        <w:rPr>
          <w:rFonts w:asciiTheme="minorHAnsi" w:hAnsiTheme="minorHAnsi" w:cstheme="minorHAnsi"/>
          <w:b/>
          <w:i/>
          <w:sz w:val="24"/>
          <w:szCs w:val="24"/>
        </w:rPr>
        <w:t>documentacion</w:t>
      </w:r>
      <w:proofErr w:type="spellEnd"/>
      <w:r w:rsidRPr="00537A55">
        <w:rPr>
          <w:rFonts w:asciiTheme="minorHAnsi" w:hAnsiTheme="minorHAnsi" w:cstheme="minorHAnsi"/>
          <w:b/>
          <w:i/>
          <w:sz w:val="24"/>
          <w:szCs w:val="24"/>
        </w:rPr>
        <w:t xml:space="preserve"> creado. Estos directorios son de ejemplo.</w:t>
      </w:r>
    </w:p>
    <w:p w14:paraId="5BF4EB41" w14:textId="5693EE31" w:rsidR="00537A55" w:rsidRPr="00537A55" w:rsidRDefault="00537A55" w:rsidP="00537A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537A55">
        <w:rPr>
          <w:rFonts w:asciiTheme="minorHAnsi" w:hAnsiTheme="minorHAnsi" w:cstheme="minorHAnsi"/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34076824">
                <wp:simplePos x="0" y="0"/>
                <wp:positionH relativeFrom="margin">
                  <wp:posOffset>94339</wp:posOffset>
                </wp:positionH>
                <wp:positionV relativeFrom="paragraph">
                  <wp:posOffset>416872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2C18C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45pt,32.8pt" to="459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It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" strokecolor="#4579b8 [3044]">
                <w10:wrap anchorx="margin"/>
              </v:line>
            </w:pict>
          </mc:Fallback>
        </mc:AlternateContent>
      </w:r>
      <w:r w:rsidRPr="00537A55">
        <w:rPr>
          <w:rFonts w:asciiTheme="minorHAnsi" w:hAnsiTheme="minorHAnsi" w:cstheme="minorHAnsi"/>
          <w:b/>
          <w:i/>
          <w:sz w:val="24"/>
          <w:szCs w:val="24"/>
        </w:rPr>
        <w:t>Tras esto se debería haber creado una página web con el contenido de la documentación.</w:t>
      </w:r>
    </w:p>
    <w:p w14:paraId="0BA1C94B" w14:textId="46427E88" w:rsidR="00537A55" w:rsidRDefault="0066225F" w:rsidP="00537A55">
      <w:r>
        <w:t>Como no tenemos parte en PHP, solo vamos a poner los correspondientes comentarios:</w:t>
      </w:r>
    </w:p>
    <w:p w14:paraId="37E7019C" w14:textId="5C7B8566" w:rsidR="0066225F" w:rsidRPr="00537A55" w:rsidRDefault="0066225F" w:rsidP="0066225F">
      <w:pPr>
        <w:jc w:val="center"/>
      </w:pPr>
      <w:r>
        <w:rPr>
          <w:noProof/>
        </w:rPr>
        <w:drawing>
          <wp:inline distT="0" distB="0" distL="0" distR="0" wp14:anchorId="09B975FF" wp14:editId="4CC4C33E">
            <wp:extent cx="5930900" cy="2277745"/>
            <wp:effectExtent l="95250" t="95250" r="88900" b="1035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777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1EBC93" w14:textId="177AA18A" w:rsidR="00E92AFC" w:rsidRDefault="00E92AFC" w:rsidP="00E92AFC">
      <w:pPr>
        <w:ind w:left="570"/>
        <w:rPr>
          <w:b/>
          <w:bCs/>
          <w:i/>
          <w:iCs/>
          <w:sz w:val="24"/>
          <w:szCs w:val="24"/>
        </w:rPr>
      </w:pPr>
    </w:p>
    <w:sectPr w:rsidR="00E92AFC" w:rsidSect="00D27929">
      <w:headerReference w:type="default" r:id="rId19"/>
      <w:footerReference w:type="default" r:id="rId2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4C10B" w14:textId="77777777" w:rsidR="00A12712" w:rsidRDefault="00A12712">
      <w:pPr>
        <w:spacing w:after="0" w:line="240" w:lineRule="auto"/>
      </w:pPr>
      <w:r>
        <w:separator/>
      </w:r>
    </w:p>
  </w:endnote>
  <w:endnote w:type="continuationSeparator" w:id="0">
    <w:p w14:paraId="5E697483" w14:textId="77777777" w:rsidR="00A12712" w:rsidRDefault="00A1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A54B2" w14:textId="7D579A7A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AD0FB6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6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1C359" w14:textId="77777777" w:rsidR="00A12712" w:rsidRDefault="00A12712">
      <w:pPr>
        <w:spacing w:after="0" w:line="240" w:lineRule="auto"/>
      </w:pPr>
      <w:r>
        <w:separator/>
      </w:r>
    </w:p>
  </w:footnote>
  <w:footnote w:type="continuationSeparator" w:id="0">
    <w:p w14:paraId="6A30C80E" w14:textId="77777777" w:rsidR="00A12712" w:rsidRDefault="00A1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3E45279"/>
    <w:multiLevelType w:val="multilevel"/>
    <w:tmpl w:val="82C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63B2E53"/>
    <w:multiLevelType w:val="multilevel"/>
    <w:tmpl w:val="D3E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50434E"/>
    <w:multiLevelType w:val="multilevel"/>
    <w:tmpl w:val="A51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3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2"/>
  </w:num>
  <w:num w:numId="8">
    <w:abstractNumId w:val="13"/>
  </w:num>
  <w:num w:numId="9">
    <w:abstractNumId w:val="3"/>
  </w:num>
  <w:num w:numId="10">
    <w:abstractNumId w:val="6"/>
  </w:num>
  <w:num w:numId="11">
    <w:abstractNumId w:val="8"/>
  </w:num>
  <w:num w:numId="12">
    <w:abstractNumId w:val="5"/>
  </w:num>
  <w:num w:numId="13">
    <w:abstractNumId w:val="9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057CC"/>
    <w:rsid w:val="00012563"/>
    <w:rsid w:val="00025368"/>
    <w:rsid w:val="00025EDA"/>
    <w:rsid w:val="000429CF"/>
    <w:rsid w:val="0005427A"/>
    <w:rsid w:val="00067D3E"/>
    <w:rsid w:val="000879ED"/>
    <w:rsid w:val="00090399"/>
    <w:rsid w:val="00090440"/>
    <w:rsid w:val="000912C4"/>
    <w:rsid w:val="00092C7B"/>
    <w:rsid w:val="000A2FC9"/>
    <w:rsid w:val="000B748C"/>
    <w:rsid w:val="000D44AA"/>
    <w:rsid w:val="000F4A9E"/>
    <w:rsid w:val="00101F5C"/>
    <w:rsid w:val="00124386"/>
    <w:rsid w:val="00127032"/>
    <w:rsid w:val="00132402"/>
    <w:rsid w:val="00140A8D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F97"/>
    <w:rsid w:val="002A6575"/>
    <w:rsid w:val="002A6DF1"/>
    <w:rsid w:val="002B075B"/>
    <w:rsid w:val="002B4EB6"/>
    <w:rsid w:val="002E46EB"/>
    <w:rsid w:val="002E670B"/>
    <w:rsid w:val="002E6FD1"/>
    <w:rsid w:val="002F3CA5"/>
    <w:rsid w:val="00300489"/>
    <w:rsid w:val="00305BC0"/>
    <w:rsid w:val="00330FB6"/>
    <w:rsid w:val="00336AFF"/>
    <w:rsid w:val="003405CB"/>
    <w:rsid w:val="00356B0E"/>
    <w:rsid w:val="00361280"/>
    <w:rsid w:val="00370A9E"/>
    <w:rsid w:val="00371E08"/>
    <w:rsid w:val="00377930"/>
    <w:rsid w:val="0038789F"/>
    <w:rsid w:val="00390EEB"/>
    <w:rsid w:val="00393562"/>
    <w:rsid w:val="00395772"/>
    <w:rsid w:val="003A0E18"/>
    <w:rsid w:val="003A6980"/>
    <w:rsid w:val="003B6CF5"/>
    <w:rsid w:val="003C47AF"/>
    <w:rsid w:val="003D2429"/>
    <w:rsid w:val="003E3288"/>
    <w:rsid w:val="003F7478"/>
    <w:rsid w:val="004049DE"/>
    <w:rsid w:val="00412077"/>
    <w:rsid w:val="00424A45"/>
    <w:rsid w:val="00432689"/>
    <w:rsid w:val="00432816"/>
    <w:rsid w:val="0044142F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1610C"/>
    <w:rsid w:val="00537A55"/>
    <w:rsid w:val="00543900"/>
    <w:rsid w:val="00544082"/>
    <w:rsid w:val="00555926"/>
    <w:rsid w:val="00564DF0"/>
    <w:rsid w:val="00567E23"/>
    <w:rsid w:val="005820B0"/>
    <w:rsid w:val="005865BB"/>
    <w:rsid w:val="005914D6"/>
    <w:rsid w:val="0059467D"/>
    <w:rsid w:val="005A2FF3"/>
    <w:rsid w:val="005A3033"/>
    <w:rsid w:val="005B678E"/>
    <w:rsid w:val="005C0603"/>
    <w:rsid w:val="005C199B"/>
    <w:rsid w:val="005C3CAA"/>
    <w:rsid w:val="005F5AEE"/>
    <w:rsid w:val="00623E17"/>
    <w:rsid w:val="00642DE9"/>
    <w:rsid w:val="0065322A"/>
    <w:rsid w:val="0066225F"/>
    <w:rsid w:val="00663FED"/>
    <w:rsid w:val="006950F8"/>
    <w:rsid w:val="006A1AA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ADF"/>
    <w:rsid w:val="007665A2"/>
    <w:rsid w:val="007703AE"/>
    <w:rsid w:val="007716CC"/>
    <w:rsid w:val="0077337C"/>
    <w:rsid w:val="00774DFF"/>
    <w:rsid w:val="0077560D"/>
    <w:rsid w:val="007854DC"/>
    <w:rsid w:val="00786CA4"/>
    <w:rsid w:val="007B3855"/>
    <w:rsid w:val="007C1CAC"/>
    <w:rsid w:val="007D206B"/>
    <w:rsid w:val="007E31BD"/>
    <w:rsid w:val="007F4E99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507B5"/>
    <w:rsid w:val="0086141B"/>
    <w:rsid w:val="00862BF5"/>
    <w:rsid w:val="00884768"/>
    <w:rsid w:val="00885FB2"/>
    <w:rsid w:val="008B4D67"/>
    <w:rsid w:val="008B7871"/>
    <w:rsid w:val="008E40D3"/>
    <w:rsid w:val="00900DB9"/>
    <w:rsid w:val="00904806"/>
    <w:rsid w:val="00911E7D"/>
    <w:rsid w:val="00912C96"/>
    <w:rsid w:val="009152E8"/>
    <w:rsid w:val="009262F2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1445"/>
    <w:rsid w:val="00A12712"/>
    <w:rsid w:val="00A133DB"/>
    <w:rsid w:val="00A16292"/>
    <w:rsid w:val="00A257FB"/>
    <w:rsid w:val="00A3099E"/>
    <w:rsid w:val="00A43B89"/>
    <w:rsid w:val="00A46C26"/>
    <w:rsid w:val="00A477AC"/>
    <w:rsid w:val="00A50EBF"/>
    <w:rsid w:val="00A55F61"/>
    <w:rsid w:val="00A5759B"/>
    <w:rsid w:val="00A754F9"/>
    <w:rsid w:val="00A9794F"/>
    <w:rsid w:val="00AC00D2"/>
    <w:rsid w:val="00AD0FB6"/>
    <w:rsid w:val="00AD4A57"/>
    <w:rsid w:val="00AD4E89"/>
    <w:rsid w:val="00AD7814"/>
    <w:rsid w:val="00AE0661"/>
    <w:rsid w:val="00AE0DF9"/>
    <w:rsid w:val="00AE1E16"/>
    <w:rsid w:val="00B0137C"/>
    <w:rsid w:val="00B10052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6C98"/>
    <w:rsid w:val="00C22937"/>
    <w:rsid w:val="00C25957"/>
    <w:rsid w:val="00C420D6"/>
    <w:rsid w:val="00C463EE"/>
    <w:rsid w:val="00C5384C"/>
    <w:rsid w:val="00C625DD"/>
    <w:rsid w:val="00C663B8"/>
    <w:rsid w:val="00C77629"/>
    <w:rsid w:val="00C836B6"/>
    <w:rsid w:val="00C93354"/>
    <w:rsid w:val="00C97F9F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52F6A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A4F86"/>
    <w:rsid w:val="00DC14BB"/>
    <w:rsid w:val="00DC7E8F"/>
    <w:rsid w:val="00DD2532"/>
    <w:rsid w:val="00DD6B04"/>
    <w:rsid w:val="00DE0BA6"/>
    <w:rsid w:val="00E07439"/>
    <w:rsid w:val="00E11C8C"/>
    <w:rsid w:val="00E1556B"/>
    <w:rsid w:val="00E161E5"/>
    <w:rsid w:val="00E2056B"/>
    <w:rsid w:val="00E248F8"/>
    <w:rsid w:val="00E33605"/>
    <w:rsid w:val="00E42A54"/>
    <w:rsid w:val="00E52C9F"/>
    <w:rsid w:val="00E54054"/>
    <w:rsid w:val="00E67E1E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E33C6"/>
    <w:rsid w:val="00EE72BE"/>
    <w:rsid w:val="00EF3BE0"/>
    <w:rsid w:val="00F0182E"/>
    <w:rsid w:val="00F13AFD"/>
    <w:rsid w:val="00F15F01"/>
    <w:rsid w:val="00F60752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F99A5-ECFF-4E57-A9FE-7538B86C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55</TotalTime>
  <Pages>1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Usuario de Windows</cp:lastModifiedBy>
  <cp:revision>13</cp:revision>
  <cp:lastPrinted>2025-01-30T18:05:00Z</cp:lastPrinted>
  <dcterms:created xsi:type="dcterms:W3CDTF">2025-01-29T19:58:00Z</dcterms:created>
  <dcterms:modified xsi:type="dcterms:W3CDTF">2025-01-30T18:08:00Z</dcterms:modified>
</cp:coreProperties>
</file>