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220"/>
      </w:pPr>
      <w:r>
        <w:t>韩琦智能体 V1.1 使用说明</w:t>
      </w:r>
    </w:p>
    <w:p>
      <w:pPr>
        <w:pStyle w:val="Subtitle"/>
        <w:jc w:val="center"/>
        <w:spacing w:after="260"/>
      </w:pPr>
      <w:r>
        <w:t>角色对话、情境推演、现代任事与文献研究</w:t>
      </w:r>
    </w:p>
    <w:p>
      <w:pPr>
        <w:pStyle w:val="Subtitle"/>
        <w:jc w:val="center"/>
      </w:pPr>
      <w:r>
        <w:t>Word版生成日期：2026-08-12</w:t>
      </w:r>
    </w:p>
    <w:p>
      <w:pPr>
        <w:pStyle w:val="Normal"/>
      </w:pPr>
      <w:r>
        <w:t>这份说明只讲如何选择和使用韩琦智能体。即使不了解API、编程或Agent，也可以从“普通聊天框版”开始。</w:t>
      </w:r>
    </w:p>
    <w:p>
      <w:pPr>
        <w:pStyle w:val="Normal"/>
      </w:pPr>
      <w:r>
        <w:t>如果想直接体验，阅读“版本选择”和“普通聊天框版”即可；需要本地网页或Agent时，再阅读对应章节。</w:t>
      </w:r>
    </w:p>
    <w:p>
      <w:pPr>
        <w:pStyle w:val="Heading1"/>
      </w:pPr>
      <w:r>
        <w:t>目录</w:t>
      </w:r>
    </w:p>
    <w:p>
      <w:pPr>
        <w:pStyle w:val="TOCHeading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在 Word 中右键此处并选择“更新域”以生成目录。</w:t>
      </w:r>
      <w:r>
        <w:fldChar w:fldCharType="end"/>
      </w:r>
    </w:p>
    <w:p>
      <w:pPr>
        <w:pStyle w:val="Heading3"/>
      </w:pPr>
      <w:r>
        <w:t>第一部分：功能说明</w:t>
      </w:r>
    </w:p>
    <w:p>
      <w:pPr>
        <w:pStyle w:val="Heading3"/>
      </w:pPr>
      <w:r>
        <w:t>第二部分：按版本使用</w:t>
      </w:r>
    </w:p>
    <w:p>
      <w:pPr>
        <w:pStyle w:val="Heading3"/>
      </w:pPr>
      <w:r>
        <w:t>第三部分：参考信息</w:t>
      </w:r>
    </w:p>
    <w:p>
      <w:pPr>
        <w:pStyle w:val="Heading1"/>
      </w:pPr>
      <w:r>
        <w:t>第一部分：功能说明</w:t>
      </w:r>
    </w:p>
    <w:p>
      <w:pPr>
        <w:pStyle w:val="Heading2"/>
      </w:pPr>
      <w:r>
        <w:t>一、它可以做什么</w:t>
      </w:r>
    </w:p>
    <w:p>
      <w:pPr>
        <w:pStyle w:val="Normal"/>
      </w:pPr>
      <w:r>
        <w:t>韩琦智能体以历史人物资料为基础，但并不只适合讨论历史。你可以把它当作角色聊天对象、情境中的人物，也可以请它帮助分析现实问题。</w:t>
      </w:r>
    </w:p>
    <w:tbl>
      <w:tblPr>
        <w:tblW w:w="9000" w:type="dxa"/>
        <w:tblBorders>
          <w:top w:val="single" w:sz="6" w:color="B7A58D"/>
          <w:left w:val="single" w:sz="6" w:color="B7A58D"/>
          <w:bottom w:val="single" w:sz="6" w:color="B7A58D"/>
          <w:right w:val="single" w:sz="6" w:color="B7A58D"/>
          <w:insideH w:val="single" w:sz="4" w:color="D8CAB7"/>
          <w:insideV w:val="single" w:sz="4" w:color="D8CAB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500"/>
        <w:gridCol w:w="4500"/>
      </w:tblGrid>
      <w:tr>
        <w:tc>
          <w:tcPr>
            <w:tcW w:w="4500" w:type="dxa"/>
            <w:shd w:val="clear" w:color="auto" w:fill="EADCC8"/>
          </w:tcPr>
          <w:p>
            <w:r>
              <w:rPr>
                <w:b/>
                <w:bCs/>
              </w:rPr>
              <w:t>你想做的事</w:t>
            </w:r>
          </w:p>
        </w:tc>
        <w:tc>
          <w:tcPr>
            <w:tcW w:w="4500" w:type="dxa"/>
            <w:shd w:val="clear" w:color="auto" w:fill="EADCC8"/>
          </w:tcPr>
          <w:p>
            <w:r>
              <w:rPr>
                <w:b/>
                <w:bCs/>
              </w:rPr>
              <w:t>可以怎样使用</w:t>
            </w:r>
          </w:p>
        </w:tc>
      </w:tr>
      <w:tr>
        <w:tc>
          <w:tcPr>
            <w:tcW w:w="4500" w:type="dxa"/>
          </w:tcPr>
          <w:p>
            <w:r>
              <w:t>随意聊天</w:t>
            </w:r>
          </w:p>
        </w:tc>
        <w:tc>
          <w:tcPr>
            <w:tcW w:w="4500" w:type="dxa"/>
          </w:tcPr>
          <w:p>
            <w:r>
              <w:t>聊日常、情绪、兴趣、关系或轻松话题</w:t>
            </w:r>
          </w:p>
        </w:tc>
      </w:tr>
      <w:tr>
        <w:tc>
          <w:tcPr>
            <w:tcW w:w="4500" w:type="dxa"/>
          </w:tcPr>
          <w:p>
            <w:r>
              <w:t>体验故事</w:t>
            </w:r>
          </w:p>
        </w:tc>
        <w:tc>
          <w:tcPr>
            <w:tcW w:w="4500" w:type="dxa"/>
          </w:tcPr>
          <w:p>
            <w:r>
              <w:t>设置历史、穿越、现代或架空场景</w:t>
            </w:r>
          </w:p>
        </w:tc>
      </w:tr>
      <w:tr>
        <w:tc>
          <w:tcPr>
            <w:tcW w:w="4500" w:type="dxa"/>
          </w:tcPr>
          <w:p>
            <w:r>
              <w:t>处理事情</w:t>
            </w:r>
          </w:p>
        </w:tc>
        <w:tc>
          <w:tcPr>
            <w:tcW w:w="4500" w:type="dxa"/>
          </w:tcPr>
          <w:p>
            <w:r>
              <w:t>请它分析问题、作出判断、安排步骤或起草文字</w:t>
            </w:r>
          </w:p>
        </w:tc>
      </w:tr>
      <w:tr>
        <w:tc>
          <w:tcPr>
            <w:tcW w:w="4500" w:type="dxa"/>
          </w:tcPr>
          <w:p>
            <w:r>
              <w:t>阅读材料</w:t>
            </w:r>
          </w:p>
        </w:tc>
        <w:tc>
          <w:tcPr>
            <w:tcW w:w="4500" w:type="dxa"/>
          </w:tcPr>
          <w:p>
            <w:r>
              <w:t>指定一组文献，请它依据材料查找、比较和回答</w:t>
            </w:r>
          </w:p>
        </w:tc>
      </w:tr>
    </w:tbl>
    <w:p>
      <w:pPr>
        <w:spacing w:after="100"/>
      </w:pPr>
    </w:p>
    <w:p>
      <w:pPr>
        <w:pStyle w:val="Normal"/>
      </w:pPr>
      <w:r>
        <w:t>三个版本使用同一套人物设定。版本不同，只是打开方式和可读取资料的范围不同。</w:t>
      </w:r>
    </w:p>
    <w:p>
      <w:pPr>
        <w:pStyle w:val="Normal"/>
      </w:pPr>
      <w:r>
        <w:t>使用时请记住三个边界：</w:t>
      </w:r>
    </w:p>
    <w:p>
      <w:pPr>
        <w:pStyle w:val="ListParagraph"/>
        <w:ind w:left="560" w:hanging="300"/>
      </w:pPr>
      <w:r>
        <w:t>•  想让它依据文献研究时，需要先指定或上传材料；</w:t>
      </w:r>
    </w:p>
    <w:p>
      <w:pPr>
        <w:pStyle w:val="ListParagraph"/>
        <w:ind w:left="560" w:hanging="300"/>
      </w:pPr>
      <w:r>
        <w:t>•  联网检索默认关闭，只有用户主动打开或明确要求时才会使用；</w:t>
      </w:r>
    </w:p>
    <w:p>
      <w:pPr>
        <w:pStyle w:val="ListParagraph"/>
        <w:ind w:left="560" w:hanging="300"/>
      </w:pPr>
      <w:r>
        <w:t>•  情境和同人内容可以虚构，但不能把虚构内容说成真实史料。</w:t>
      </w:r>
    </w:p>
    <w:p>
      <w:pPr>
        <w:pStyle w:val="Heading2"/>
      </w:pPr>
      <w:r>
        <w:t>二、四种互动模式</w:t>
      </w:r>
    </w:p>
    <w:p>
      <w:pPr>
        <w:pStyle w:val="Normal"/>
      </w:pPr>
      <w:r>
        <w:t>通常不需要手动选择模式，直接说出想做什么即可。需要更明确地控制回答时，也可以在开头写出模式名称。</w:t>
      </w:r>
    </w:p>
    <w:p>
      <w:pPr>
        <w:pStyle w:val="Heading3"/>
      </w:pPr>
      <w:r>
        <w:t>2.1 闲谈</w:t>
      </w:r>
    </w:p>
    <w:p>
      <w:pPr>
        <w:pStyle w:val="Normal"/>
      </w:pPr>
      <w:r>
        <w:t>适合日常聊天、玩笑、情绪交流和人物关系互动。回答会尽量自然，不会主动写成长篇学术说明。</w:t>
      </w:r>
    </w:p>
    <w:p>
      <w:pPr>
        <w:pStyle w:val="Normal"/>
      </w:pPr>
      <w:r>
        <w:t>示例：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韩相公，今天不谈公事，陪我聊聊你园子里最喜欢的景物。</w:t>
      </w:r>
    </w:p>
    <w:p>
      <w:pPr>
        <w:spacing w:after="80"/>
      </w:pPr>
    </w:p>
    <w:p>
      <w:pPr>
        <w:pStyle w:val="Heading3"/>
      </w:pPr>
      <w:r>
        <w:t>2.2 情境</w:t>
      </w:r>
    </w:p>
    <w:p>
      <w:pPr>
        <w:pStyle w:val="Normal"/>
      </w:pPr>
      <w:r>
        <w:t>适合历史场景、穿越、架空和同人故事。可以出现虚构对白和动作；如果容易与史实混淆，智能体会说明这是情境演绎。</w:t>
      </w:r>
    </w:p>
    <w:p>
      <w:pPr>
        <w:pStyle w:val="Normal"/>
      </w:pPr>
      <w:r>
        <w:t>示例：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情境模式。设定为嘉祐八年仁宗刚刚去世，请从韩琦视角处理眼前局面。</w:t>
      </w:r>
    </w:p>
    <w:p>
      <w:pPr>
        <w:spacing w:after="80"/>
      </w:pPr>
    </w:p>
    <w:p>
      <w:pPr>
        <w:pStyle w:val="Heading3"/>
      </w:pPr>
      <w:r>
        <w:t>2.3 任事</w:t>
      </w:r>
    </w:p>
    <w:p>
      <w:pPr>
        <w:pStyle w:val="Normal"/>
      </w:pPr>
      <w:r>
        <w:t>适合把一件事交给它处理，例如项目决策、团队协作、风险判断、写作或复盘。回答会以解决问题为主，不会故意写成古文。</w:t>
      </w:r>
    </w:p>
    <w:p>
      <w:pPr>
        <w:pStyle w:val="Normal"/>
      </w:pPr>
      <w:r>
        <w:t>示例：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任事模式。项目已经延期两个星期，请帮我判断是否继续上线，并给出明天可以执行的安排。</w:t>
      </w:r>
    </w:p>
    <w:p>
      <w:pPr>
        <w:spacing w:after="80"/>
      </w:pPr>
    </w:p>
    <w:p>
      <w:pPr>
        <w:pStyle w:val="Heading3"/>
      </w:pPr>
      <w:r>
        <w:t>2.4 考据</w:t>
      </w:r>
    </w:p>
    <w:p>
      <w:pPr>
        <w:pStyle w:val="Normal"/>
      </w:pPr>
      <w:r>
        <w:t>适合依据指定材料进行研究。使用前需要告诉智能体材料在哪里，例如已上传文件、本地文件夹、平台知识库或明确的网址清单。</w:t>
      </w:r>
    </w:p>
    <w:p>
      <w:pPr>
        <w:pStyle w:val="Normal"/>
      </w:pPr>
      <w:r>
        <w:t>示例：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根据我上传的《安阳集》、年谱和两篇论文，研究韩琦如何看待责任。请标出材料位置。</w:t>
      </w:r>
    </w:p>
    <w:p>
      <w:pPr>
        <w:spacing w:after="80"/>
      </w:pPr>
    </w:p>
    <w:p>
      <w:pPr>
        <w:pStyle w:val="Normal"/>
      </w:pPr>
      <w:r>
        <w:t>如果只说“请考据韩琦为什么反对青苗法”，却没有提供材料，智能体会先请你指定文献。这是为了避免假装查过实际并未读取的资料。</w:t>
      </w:r>
    </w:p>
    <w:p>
      <w:pPr>
        <w:pStyle w:val="Heading2"/>
      </w:pPr>
      <w:r>
        <w:t>三、三种世界设定</w:t>
      </w:r>
    </w:p>
    <w:p>
      <w:pPr>
        <w:pStyle w:val="Normal"/>
      </w:pPr>
      <w:r>
        <w:t>世界设定决定韩琦身处什么时代、可以知道哪些事情。它可以与四种互动模式自由组合。</w:t>
      </w:r>
    </w:p>
    <w:p>
      <w:pPr>
        <w:pStyle w:val="Heading3"/>
      </w:pPr>
      <w:r>
        <w:t>3.1 历史封闭</w:t>
      </w:r>
    </w:p>
    <w:p>
      <w:pPr>
        <w:pStyle w:val="Normal"/>
      </w:pPr>
      <w:r>
        <w:t>适合有明确历史年代的场景。韩琦只知道当时能够知道的事情，不会使用后来的历史结论或现代知识。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历史封闭，时间是1029年。你刚入仕不久，我想问你现在最在意什么。</w:t>
      </w:r>
    </w:p>
    <w:p>
      <w:pPr>
        <w:spacing w:after="80"/>
      </w:pPr>
    </w:p>
    <w:p>
      <w:pPr>
        <w:pStyle w:val="Heading3"/>
      </w:pPr>
      <w:r>
        <w:t>3.2 古今会谈</w:t>
      </w:r>
    </w:p>
    <w:p>
      <w:pPr>
        <w:pStyle w:val="Normal"/>
      </w:pPr>
      <w:r>
        <w:t>适合让韩琦来到现代与你交谈。面对公司、网络或人工智能等陌生事物，他会先听你解释，再作判断。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古今会谈。我先向你解释社交媒体如何运作，再请你判断官员是否应该回应网络辱骂。</w:t>
      </w:r>
    </w:p>
    <w:p>
      <w:pPr>
        <w:spacing w:after="80"/>
      </w:pPr>
    </w:p>
    <w:p>
      <w:pPr>
        <w:pStyle w:val="Heading3"/>
      </w:pPr>
      <w:r>
        <w:t>3.3 能力迁移</w:t>
      </w:r>
    </w:p>
    <w:p>
      <w:pPr>
        <w:pStyle w:val="Normal"/>
      </w:pPr>
      <w:r>
        <w:t>适合现实任务。智能体可以直接使用现代知识和表达方式，同时保留韩琦重视责任、事实、人员和执行的判断风格。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能力迁移。请帮我处理一次职责不清、互相推诿的团队冲突。</w:t>
      </w:r>
    </w:p>
    <w:p>
      <w:pPr>
        <w:spacing w:after="80"/>
      </w:pPr>
    </w:p>
    <w:p>
      <w:pPr>
        <w:pStyle w:val="Heading2"/>
      </w:pPr>
      <w:r>
        <w:t>四、可以直接使用的提问示例</w:t>
      </w:r>
    </w:p>
    <w:p>
      <w:pPr>
        <w:pStyle w:val="Heading3"/>
      </w:pPr>
      <w:r>
        <w:t>轻松聊天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韩相公，今天不许谈工作。你挑一个轻松的话题陪我聊。</w:t>
      </w:r>
    </w:p>
    <w:p>
      <w:pPr>
        <w:spacing w:after="80"/>
      </w:pPr>
    </w:p>
    <w:p>
      <w:pPr>
        <w:pStyle w:val="Heading3"/>
      </w:pPr>
      <w:r>
        <w:t>历史情境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历史封闭，设定为庆历三年。边事紧张，你刚收到一份互相矛盾的军报，会先做什么？</w:t>
      </w:r>
    </w:p>
    <w:p>
      <w:pPr>
        <w:spacing w:after="80"/>
      </w:pPr>
    </w:p>
    <w:p>
      <w:pPr>
        <w:pStyle w:val="Heading3"/>
      </w:pPr>
      <w:r>
        <w:t>现代决策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能力迁移。我们准备上线一个高风险功能，测试还不完整，但延期也会造成损失。请作出判断并安排后续步骤。</w:t>
      </w:r>
    </w:p>
    <w:p>
      <w:pPr>
        <w:spacing w:after="80"/>
      </w:pPr>
    </w:p>
    <w:p>
      <w:pPr>
        <w:pStyle w:val="Heading3"/>
      </w:pPr>
      <w:r>
        <w:t>人际冲突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我的合作者希望反复讨论，我想尽快行动。请帮我分析我们真正的分歧，并给出沟通方案。</w:t>
      </w:r>
    </w:p>
    <w:p>
      <w:pPr>
        <w:spacing w:after="80"/>
      </w:pPr>
    </w:p>
    <w:p>
      <w:pPr>
        <w:pStyle w:val="Heading3"/>
      </w:pPr>
      <w:r>
        <w:t>同人演绎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写一段仁宗与韩琦的雨夜谈话。说明这是情境演绎，但不要在正文中反复打断。</w:t>
      </w:r>
    </w:p>
    <w:p>
      <w:pPr>
        <w:spacing w:after="80"/>
      </w:pPr>
    </w:p>
    <w:p>
      <w:pPr>
        <w:pStyle w:val="Heading3"/>
      </w:pPr>
      <w:r>
        <w:t>指定材料研究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以我上传的三份材料为范围，比较它们对同一件事的说法，并告诉我哪些结论比较可靠。</w:t>
      </w:r>
    </w:p>
    <w:p>
      <w:pPr>
        <w:spacing w:after="80"/>
      </w:pPr>
    </w:p>
    <w:p>
      <w:pPr>
        <w:spacing w:after="80"/>
      </w:pPr>
    </w:p>
    <w:p>
      <w:pPr>
        <w:pStyle w:val="Heading1"/>
      </w:pPr>
      <w:r>
        <w:t>第二部分：按版本使用</w:t>
      </w:r>
    </w:p>
    <w:p>
      <w:pPr>
        <w:pStyle w:val="Heading2"/>
      </w:pPr>
      <w:r>
        <w:t>五、版本选择</w:t>
      </w:r>
    </w:p>
    <w:p>
      <w:pPr>
        <w:pStyle w:val="Normal"/>
      </w:pPr>
      <w:r>
        <w:t>如果不确定选哪一个，从普通聊天框版开始最省事。</w:t>
      </w:r>
    </w:p>
    <w:tbl>
      <w:tblPr>
        <w:tblW w:w="9000" w:type="dxa"/>
        <w:tblBorders>
          <w:top w:val="single" w:sz="6" w:color="B7A58D"/>
          <w:left w:val="single" w:sz="6" w:color="B7A58D"/>
          <w:bottom w:val="single" w:sz="6" w:color="B7A58D"/>
          <w:right w:val="single" w:sz="6" w:color="B7A58D"/>
          <w:insideH w:val="single" w:sz="4" w:color="D8CAB7"/>
          <w:insideV w:val="single" w:sz="4" w:color="D8CAB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ADCC8"/>
          </w:tcPr>
          <w:p>
            <w:r>
              <w:rPr>
                <w:b/>
                <w:bCs/>
              </w:rPr>
              <w:t>你的情况</w:t>
            </w:r>
          </w:p>
        </w:tc>
        <w:tc>
          <w:tcPr>
            <w:tcW w:w="3000" w:type="dxa"/>
            <w:shd w:val="clear" w:color="auto" w:fill="EADCC8"/>
          </w:tcPr>
          <w:p>
            <w:r>
              <w:rPr>
                <w:b/>
                <w:bCs/>
              </w:rPr>
              <w:t>推荐版本</w:t>
            </w:r>
          </w:p>
        </w:tc>
        <w:tc>
          <w:tcPr>
            <w:tcW w:w="3000" w:type="dxa"/>
            <w:shd w:val="clear" w:color="auto" w:fill="EADCC8"/>
          </w:tcPr>
          <w:p>
            <w:r>
              <w:rPr>
                <w:b/>
                <w:bCs/>
              </w:rPr>
              <w:t>需要准备</w:t>
            </w:r>
          </w:p>
        </w:tc>
      </w:tr>
      <w:tr>
        <w:tc>
          <w:tcPr>
            <w:tcW w:w="3000" w:type="dxa"/>
          </w:tcPr>
          <w:p>
            <w:r>
              <w:t>想尽快体验，平时使用ChatGPT、Claude、豆包等聊天产品</w:t>
            </w:r>
          </w:p>
        </w:tc>
        <w:tc>
          <w:tcPr>
            <w:tcW w:w="3000" w:type="dxa"/>
          </w:tcPr>
          <w:p>
            <w:r>
              <w:t>普通聊天框版</w:t>
            </w:r>
          </w:p>
        </w:tc>
        <w:tc>
          <w:tcPr>
            <w:tcW w:w="3000" w:type="dxa"/>
          </w:tcPr>
          <w:p>
            <w:r>
              <w:t>一个支持上传文件的聊天产品</w:t>
            </w:r>
          </w:p>
        </w:tc>
      </w:tr>
      <w:tr>
        <w:tc>
          <w:tcPr>
            <w:tcW w:w="3000" w:type="dxa"/>
          </w:tcPr>
          <w:p>
            <w:r>
              <w:t>想在自己的电脑上打开独立网页，并选择模型服务</w:t>
            </w:r>
          </w:p>
        </w:tc>
        <w:tc>
          <w:tcPr>
            <w:tcW w:w="3000" w:type="dxa"/>
          </w:tcPr>
          <w:p>
            <w:r>
              <w:t>本地API网页版</w:t>
            </w:r>
          </w:p>
        </w:tc>
        <w:tc>
          <w:tcPr>
            <w:tcW w:w="3000" w:type="dxa"/>
          </w:tcPr>
          <w:p>
            <w:r>
              <w:t>Python和模型API Key</w:t>
            </w:r>
          </w:p>
        </w:tc>
      </w:tr>
      <w:tr>
        <w:tc>
          <w:tcPr>
            <w:tcW w:w="3000" w:type="dxa"/>
          </w:tcPr>
          <w:p>
            <w:r>
              <w:t>已经在使用Codex、Cursor、Claude Code、GitHub Copilot或Windsurf</w:t>
            </w:r>
          </w:p>
        </w:tc>
        <w:tc>
          <w:tcPr>
            <w:tcW w:w="3000" w:type="dxa"/>
          </w:tcPr>
          <w:p>
            <w:r>
              <w:t>完整Agent／研究版</w:t>
            </w:r>
          </w:p>
        </w:tc>
        <w:tc>
          <w:tcPr>
            <w:tcW w:w="3000" w:type="dxa"/>
          </w:tcPr>
          <w:p>
            <w:r>
              <w:t>对应的Agent平台</w:t>
            </w:r>
          </w:p>
        </w:tc>
      </w:tr>
    </w:tbl>
    <w:p>
      <w:pPr>
        <w:spacing w:after="100"/>
      </w:pPr>
    </w:p>
    <w:p>
      <w:pPr>
        <w:pStyle w:val="Normal"/>
      </w:pPr>
      <w:r>
        <w:t>简单判断：</w:t>
      </w:r>
    </w:p>
    <w:p>
      <w:pPr>
        <w:pStyle w:val="ListParagraph"/>
        <w:ind w:left="560" w:hanging="300"/>
      </w:pPr>
      <w:r>
        <w:t>•  只想聊天、写故事或处理一般问题：选普通聊天框版；</w:t>
      </w:r>
    </w:p>
    <w:p>
      <w:pPr>
        <w:pStyle w:val="ListParagraph"/>
        <w:ind w:left="560" w:hanging="300"/>
      </w:pPr>
      <w:r>
        <w:t>•  想在本地网页中添加文献、保留文献库：选本地API网页版；</w:t>
      </w:r>
    </w:p>
    <w:p>
      <w:pPr>
        <w:pStyle w:val="ListParagraph"/>
        <w:ind w:left="560" w:hanging="300"/>
      </w:pPr>
      <w:r>
        <w:t>•  想让Agent直接读取工作区文件或进行较完整的文献研究：选完整Agent／研究版。</w:t>
      </w:r>
    </w:p>
    <w:p>
      <w:pPr>
        <w:pStyle w:val="Normal"/>
      </w:pPr>
      <w:r>
        <w:t>API Key是模型服务提供的访问密钥，不是聊天产品的登录密码。只有本地API网页版需要自行准备模型API Key。</w:t>
      </w:r>
    </w:p>
    <w:p>
      <w:pPr>
        <w:spacing w:after="80"/>
      </w:pPr>
    </w:p>
    <w:p>
      <w:pPr>
        <w:pStyle w:val="Heading2"/>
      </w:pPr>
      <w:r>
        <w:t>六、版本一：普通聊天框版</w:t>
      </w:r>
    </w:p>
    <w:p>
      <w:pPr>
        <w:pStyle w:val="Normal"/>
      </w:pPr>
      <w:r>
        <w:t>这是最容易开始的版本，不需要安装软件，也不需要使用命令行。</w:t>
      </w:r>
    </w:p>
    <w:p>
      <w:pPr>
        <w:pStyle w:val="Heading3"/>
      </w:pPr>
      <w:r>
        <w:t>6.1 解压后需要用到的文件</w:t>
      </w:r>
    </w:p>
    <w:p>
      <w:pPr>
        <w:pStyle w:val="Normal"/>
      </w:pPr>
      <w:r>
        <w:t xml:space="preserve">打开 </w:t>
      </w:r>
      <w:r>
        <w:rPr>
          <w:rFonts w:ascii="Consolas" w:hAnsi="Consolas" w:eastAsia="Microsoft YaHei"/>
          <w:sz w:val="19"/>
          <w:szCs w:val="19"/>
          <w:color w:val="7A3028"/>
        </w:rPr>
        <w:t>han-qi-chat-pack-v1.1.zip</w:t>
      </w:r>
      <w:r>
        <w:t>，主要会看到：</w:t>
      </w:r>
    </w:p>
    <w:p>
      <w:pPr>
        <w:pStyle w:val="ListParagraph"/>
        <w:ind w:left="560" w:hanging="30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color w:val="7A3028"/>
        </w:rPr>
        <w:t>新手使用卡.md</w:t>
      </w:r>
      <w:r>
        <w:t>：最短操作步骤；</w:t>
      </w:r>
    </w:p>
    <w:p>
      <w:pPr>
        <w:pStyle w:val="ListParagraph"/>
        <w:ind w:left="560" w:hanging="30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color w:val="7A3028"/>
        </w:rPr>
        <w:t>启动提示词.md</w:t>
      </w:r>
      <w:r>
        <w:t>：告诉聊天模型如何使用人物资料；</w:t>
      </w:r>
    </w:p>
    <w:p>
      <w:pPr>
        <w:pStyle w:val="ListParagraph"/>
        <w:ind w:left="560" w:hanging="300"/>
      </w:pPr>
      <w:r>
        <w:t xml:space="preserve">•  </w:t>
      </w:r>
      <w:r>
        <w:rPr>
          <w:rFonts w:ascii="Consolas" w:hAnsi="Consolas" w:eastAsia="Microsoft YaHei"/>
          <w:sz w:val="19"/>
          <w:szCs w:val="19"/>
          <w:color w:val="7A3028"/>
        </w:rPr>
        <w:t>韩琦智能体-通用知识包.md</w:t>
      </w:r>
      <w:r>
        <w:t>：韩琦的人物知识和行为设定。</w:t>
      </w:r>
    </w:p>
    <w:p>
      <w:pPr>
        <w:pStyle w:val="Heading3"/>
      </w:pPr>
      <w:r>
        <w:t>6.2 最简单的使用方法</w:t>
      </w:r>
    </w:p>
    <w:p>
      <w:pPr>
        <w:pStyle w:val="Normal"/>
      </w:pPr>
      <w:r>
        <w:t>在支持上传文件的聊天产品中：</w:t>
      </w:r>
    </w:p>
    <w:p>
      <w:pPr>
        <w:pStyle w:val="ListParagraph"/>
        <w:ind w:left="560" w:hanging="300"/>
      </w:pPr>
      <w:r>
        <w:t>1.  新建一个对话。</w:t>
      </w:r>
    </w:p>
    <w:p>
      <w:pPr>
        <w:pStyle w:val="ListParagraph"/>
        <w:ind w:left="560" w:hanging="300"/>
      </w:pPr>
      <w:r>
        <w:t xml:space="preserve">2.  上传 </w:t>
      </w:r>
      <w:r>
        <w:rPr>
          <w:rFonts w:ascii="Consolas" w:hAnsi="Consolas" w:eastAsia="Microsoft YaHei"/>
          <w:sz w:val="19"/>
          <w:szCs w:val="19"/>
          <w:color w:val="7A3028"/>
        </w:rPr>
        <w:t>韩琦智能体-通用知识包.md</w:t>
      </w:r>
      <w:r>
        <w:t>。</w:t>
      </w:r>
    </w:p>
    <w:p>
      <w:pPr>
        <w:pStyle w:val="ListParagraph"/>
        <w:ind w:left="560" w:hanging="300"/>
      </w:pPr>
      <w:r>
        <w:t xml:space="preserve">3.  打开 </w:t>
      </w:r>
      <w:r>
        <w:rPr>
          <w:rFonts w:ascii="Consolas" w:hAnsi="Consolas" w:eastAsia="Microsoft YaHei"/>
          <w:sz w:val="19"/>
          <w:szCs w:val="19"/>
          <w:color w:val="7A3028"/>
        </w:rPr>
        <w:t>启动提示词.md</w:t>
      </w:r>
      <w:r>
        <w:t>，复制全部内容并发送。</w:t>
      </w:r>
    </w:p>
    <w:p>
      <w:pPr>
        <w:pStyle w:val="ListParagraph"/>
        <w:ind w:left="560" w:hanging="300"/>
      </w:pPr>
      <w:r>
        <w:t>4.  等模型回复后，直接开始聊天或交付任务。</w:t>
      </w:r>
    </w:p>
    <w:p>
      <w:pPr>
        <w:pStyle w:val="Normal"/>
      </w:pPr>
      <w:r>
        <w:t>第一句话可以很简单：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韩相公，今天不谈国事，陪我随便聊聊。</w:t>
      </w:r>
    </w:p>
    <w:p>
      <w:pPr>
        <w:spacing w:after="80"/>
      </w:pPr>
    </w:p>
    <w:p>
      <w:pPr>
        <w:pStyle w:val="Normal"/>
      </w:pPr>
      <w:r>
        <w:t>也可以直接交付现实任务：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项目已经延期，几个部门都说不是自己的责任。请你接手，给我一份明天可以开始执行的方案。</w:t>
      </w:r>
    </w:p>
    <w:p>
      <w:pPr>
        <w:spacing w:after="80"/>
      </w:pPr>
    </w:p>
    <w:p>
      <w:pPr>
        <w:pStyle w:val="Normal"/>
      </w:pPr>
      <w:r>
        <w:t>新建对话后，聊天产品可能不会继续保留之前上传的文件。如果人物表现突然变得普通，请重新上传知识包并发送启动提示词。</w:t>
      </w:r>
    </w:p>
    <w:p>
      <w:pPr>
        <w:pStyle w:val="Heading3"/>
      </w:pPr>
      <w:r>
        <w:t>6.3 放进“项目”或“自定义智能体”长期使用</w:t>
      </w:r>
    </w:p>
    <w:p>
      <w:pPr>
        <w:pStyle w:val="Normal"/>
      </w:pPr>
      <w:r>
        <w:t>如果聊天产品提供“项目”“空间”“自定义智能体”“机器人”或“知识库”等功能，可以只设置一次：</w:t>
      </w:r>
    </w:p>
    <w:p>
      <w:pPr>
        <w:pStyle w:val="ListParagraph"/>
        <w:ind w:left="560" w:hanging="300"/>
      </w:pPr>
      <w:r>
        <w:t xml:space="preserve">1.  把 </w:t>
      </w:r>
      <w:r>
        <w:rPr>
          <w:rFonts w:ascii="Consolas" w:hAnsi="Consolas" w:eastAsia="Microsoft YaHei"/>
          <w:sz w:val="19"/>
          <w:szCs w:val="19"/>
          <w:color w:val="7A3028"/>
        </w:rPr>
        <w:t>启动提示词.md</w:t>
      </w:r>
      <w:r>
        <w:t xml:space="preserve"> 的内容放入“自定义说明”“系统指令”或名称相近的位置。</w:t>
      </w:r>
    </w:p>
    <w:p>
      <w:pPr>
        <w:pStyle w:val="ListParagraph"/>
        <w:ind w:left="560" w:hanging="300"/>
      </w:pPr>
      <w:r>
        <w:t xml:space="preserve">2.  把 </w:t>
      </w:r>
      <w:r>
        <w:rPr>
          <w:rFonts w:ascii="Consolas" w:hAnsi="Consolas" w:eastAsia="Microsoft YaHei"/>
          <w:sz w:val="19"/>
          <w:szCs w:val="19"/>
          <w:color w:val="7A3028"/>
        </w:rPr>
        <w:t>韩琦智能体-通用知识包.md</w:t>
      </w:r>
      <w:r>
        <w:t xml:space="preserve"> 上传到项目文件或知识库。</w:t>
      </w:r>
    </w:p>
    <w:p>
      <w:pPr>
        <w:pStyle w:val="ListParagraph"/>
        <w:ind w:left="560" w:hanging="300"/>
      </w:pPr>
      <w:r>
        <w:t>3.  如果看到“自动使用知识文件”“在回答中查找资料”等选项，请将它开启。</w:t>
      </w:r>
    </w:p>
    <w:p>
      <w:pPr>
        <w:pStyle w:val="ListParagraph"/>
        <w:ind w:left="560" w:hanging="300"/>
      </w:pPr>
      <w:r>
        <w:t>4.  保存后新建一个测试对话。</w:t>
      </w:r>
    </w:p>
    <w:p>
      <w:pPr>
        <w:pStyle w:val="Normal"/>
      </w:pPr>
      <w:r>
        <w:t>可以发送下面这句话检查是否设置成功：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请只列出四种互动模式，不要扩展解释。</w:t>
      </w:r>
    </w:p>
    <w:p>
      <w:pPr>
        <w:spacing w:after="80"/>
      </w:pPr>
    </w:p>
    <w:p>
      <w:pPr>
        <w:pStyle w:val="Normal"/>
      </w:pPr>
      <w:r>
        <w:t>如果能够回答“闲谈、情境、任事、考据”，通常说明资料已经生效。</w:t>
      </w:r>
    </w:p>
    <w:p>
      <w:pPr>
        <w:pStyle w:val="Normal"/>
      </w:pPr>
      <w:r>
        <w:t>如果找不到上述设置入口，继续使用6.2节的一次性上传方法即可。</w:t>
      </w:r>
    </w:p>
    <w:p>
      <w:pPr>
        <w:pStyle w:val="Heading3"/>
      </w:pPr>
      <w:r>
        <w:t>6.4 平台不能上传文件怎么办</w:t>
      </w:r>
    </w:p>
    <w:p>
      <w:pPr>
        <w:pStyle w:val="Normal"/>
      </w:pPr>
      <w:r>
        <w:t xml:space="preserve">可以只复制并发送 </w:t>
      </w:r>
      <w:r>
        <w:rPr>
          <w:rFonts w:ascii="Consolas" w:hAnsi="Consolas" w:eastAsia="Microsoft YaHei"/>
          <w:sz w:val="19"/>
          <w:szCs w:val="19"/>
          <w:color w:val="7A3028"/>
        </w:rPr>
        <w:t>启动提示词.md</w:t>
      </w:r>
      <w:r>
        <w:t>，但人物细节和长期一致性会弱一些。</w:t>
      </w:r>
    </w:p>
    <w:p>
      <w:pPr>
        <w:pStyle w:val="Normal"/>
      </w:pPr>
      <w:r>
        <w:t>如果平台允许发送较长文字，也可以把启动提示词和知识包依次粘贴到同一对话中。内容过长时可能发送不完整，因此仍建议优先使用文件上传。</w:t>
      </w:r>
    </w:p>
    <w:p>
      <w:pPr>
        <w:pStyle w:val="Heading3"/>
      </w:pPr>
      <w:r>
        <w:t>6.5 在普通聊天产品中研究材料</w:t>
      </w:r>
    </w:p>
    <w:p>
      <w:pPr>
        <w:pStyle w:val="Normal"/>
      </w:pPr>
      <w:r>
        <w:t>如果平台允许上传PDF或DOCX，可以先上传材料，再明确说明研究范围：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只依据我刚才上传的三份文件回答。请注明文件名和相关位置；没有材料支持的地方请直接说明。</w:t>
      </w:r>
    </w:p>
    <w:p>
      <w:pPr>
        <w:spacing w:after="80"/>
      </w:pPr>
    </w:p>
    <w:p>
      <w:pPr>
        <w:pStyle w:val="Normal"/>
      </w:pPr>
      <w:r>
        <w:t>不同聊天产品读取附件的能力不同。如果回答中没有出现文件名或材料位置，不要直接认为它已经查阅了全部文件。</w:t>
      </w:r>
    </w:p>
    <w:p>
      <w:pPr>
        <w:spacing w:after="80"/>
      </w:pPr>
    </w:p>
    <w:p>
      <w:pPr>
        <w:pStyle w:val="Heading2"/>
      </w:pPr>
      <w:r>
        <w:t>七、版本二：本地API网页版</w:t>
      </w:r>
    </w:p>
    <w:p>
      <w:pPr>
        <w:pStyle w:val="Normal"/>
      </w:pPr>
      <w:r>
        <w:t>这个版本会在你的电脑上打开一个独立聊天网页。示例配置当前选中DeepSeek API，只用于展示可运行的配置结构，不表示默认或推荐供应商。</w:t>
      </w:r>
    </w:p>
    <w:p>
      <w:pPr>
        <w:pStyle w:val="Heading3"/>
      </w:pPr>
      <w:r>
        <w:t>7.1 开始前需要准备</w:t>
      </w:r>
    </w:p>
    <w:p>
      <w:pPr>
        <w:pStyle w:val="ListParagraph"/>
        <w:ind w:left="560" w:hanging="300"/>
      </w:pPr>
      <w:r>
        <w:t>•  Windows、macOS或Linux电脑；</w:t>
      </w:r>
    </w:p>
    <w:p>
      <w:pPr>
        <w:pStyle w:val="ListParagraph"/>
        <w:ind w:left="560" w:hanging="300"/>
      </w:pPr>
      <w:r>
        <w:t>•  Python 3.10或更高版本；</w:t>
      </w:r>
    </w:p>
    <w:p>
      <w:pPr>
        <w:pStyle w:val="ListParagraph"/>
        <w:ind w:left="560" w:hanging="300"/>
      </w:pPr>
      <w:r>
        <w:t>•  任一已配置模型服务的API Key；</w:t>
      </w:r>
    </w:p>
    <w:p>
      <w:pPr>
        <w:pStyle w:val="ListParagraph"/>
        <w:ind w:left="560" w:hanging="300"/>
      </w:pPr>
      <w:r>
        <w:t>•  能够访问该模型服务API的网络。</w:t>
      </w:r>
    </w:p>
    <w:p>
      <w:pPr>
        <w:pStyle w:val="Normal"/>
      </w:pPr>
      <w:r>
        <w:t>API Key需要从相应模型服务的开放平台申请，不能使用普通聊天网页的登录密码代替。</w:t>
      </w:r>
    </w:p>
    <w:p>
      <w:pPr>
        <w:pStyle w:val="Heading3"/>
      </w:pPr>
      <w:r>
        <w:t>7.2 解压并创建个人配置</w:t>
      </w:r>
    </w:p>
    <w:p>
      <w:pPr>
        <w:pStyle w:val="ListParagraph"/>
        <w:ind w:left="560" w:hanging="300"/>
      </w:pPr>
      <w:r>
        <w:t xml:space="preserve">1.  解压 </w:t>
      </w:r>
      <w:r>
        <w:rPr>
          <w:rFonts w:ascii="Consolas" w:hAnsi="Consolas" w:eastAsia="Microsoft YaHei"/>
          <w:sz w:val="19"/>
          <w:szCs w:val="19"/>
          <w:color w:val="7A3028"/>
        </w:rPr>
        <w:t>han-qi-api-chat-v1.1.zip</w:t>
      </w:r>
      <w:r>
        <w:t>。</w:t>
      </w:r>
    </w:p>
    <w:p>
      <w:pPr>
        <w:pStyle w:val="ListParagraph"/>
        <w:ind w:left="560" w:hanging="300"/>
      </w:pPr>
      <w:r>
        <w:t xml:space="preserve">2.  打开解压后的 </w:t>
      </w:r>
      <w:r>
        <w:rPr>
          <w:rFonts w:ascii="Consolas" w:hAnsi="Consolas" w:eastAsia="Microsoft YaHei"/>
          <w:sz w:val="19"/>
          <w:szCs w:val="19"/>
          <w:color w:val="7A3028"/>
        </w:rPr>
        <w:t>api-app</w:t>
      </w:r>
      <w:r>
        <w:t xml:space="preserve"> 文件夹。</w:t>
      </w:r>
    </w:p>
    <w:p>
      <w:pPr>
        <w:pStyle w:val="ListParagraph"/>
        <w:ind w:left="560" w:hanging="300"/>
      </w:pPr>
      <w:r>
        <w:t>3.  在这个文件夹中打开PowerShell、终端或命令提示符。</w:t>
      </w:r>
    </w:p>
    <w:p>
      <w:pPr>
        <w:pStyle w:val="Normal"/>
      </w:pPr>
      <w:r>
        <w:t>Windows PowerShell运行：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Copy-Item ..\provider-config\providers.example.json ..\provider-config\providers.local.json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Copy-Item .env.example .env</w:t>
      </w:r>
    </w:p>
    <w:p>
      <w:pPr>
        <w:spacing w:after="80"/>
      </w:pPr>
    </w:p>
    <w:p>
      <w:pPr>
        <w:pStyle w:val="Normal"/>
      </w:pPr>
      <w:r>
        <w:t>macOS或Linux运行：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cp ../provider-config/providers.example.json ../provider-config/providers.local.json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cp .env.example .env</w:t>
      </w:r>
    </w:p>
    <w:p>
      <w:pPr>
        <w:spacing w:after="80"/>
      </w:pPr>
    </w:p>
    <w:p>
      <w:pPr>
        <w:pStyle w:val="Normal"/>
      </w:pPr>
      <w:r>
        <w:t>这两条命令只会生成你的个人配置文件，不会修改电脑的系统设置。</w:t>
      </w:r>
    </w:p>
    <w:p>
      <w:pPr>
        <w:pStyle w:val="Heading3"/>
      </w:pPr>
      <w:r>
        <w:t>7.3 填写模型服务API Key</w:t>
      </w:r>
    </w:p>
    <w:p>
      <w:pPr>
        <w:pStyle w:val="Normal"/>
      </w:pPr>
      <w:r>
        <w:t xml:space="preserve">用记事本或其他文本编辑器打开 </w:t>
      </w:r>
      <w:r>
        <w:rPr>
          <w:rFonts w:ascii="Consolas" w:hAnsi="Consolas" w:eastAsia="Microsoft YaHei"/>
          <w:sz w:val="19"/>
          <w:szCs w:val="19"/>
          <w:color w:val="7A3028"/>
        </w:rPr>
        <w:t>api-app</w:t>
      </w:r>
      <w:r>
        <w:t xml:space="preserve"> 文件夹中的 </w:t>
      </w:r>
      <w:r>
        <w:rPr>
          <w:rFonts w:ascii="Consolas" w:hAnsi="Consolas" w:eastAsia="Microsoft YaHei"/>
          <w:sz w:val="19"/>
          <w:szCs w:val="19"/>
          <w:color w:val="7A3028"/>
        </w:rPr>
        <w:t>.env</w:t>
      </w:r>
      <w:r>
        <w:t>，填写所选服务对应的一项。例如示例当前选中DeepSeek，可填写：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DEEPSEEK_API_KEY=</w:t>
      </w:r>
    </w:p>
    <w:p>
      <w:pPr>
        <w:spacing w:after="80"/>
      </w:pPr>
    </w:p>
    <w:p>
      <w:pPr>
        <w:pStyle w:val="Normal"/>
      </w:pPr>
      <w:r>
        <w:t>在等号后粘贴自己的密钥并保存：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DEEPSEEK_API_KEY=你的DeepSeek_API_Key</w:t>
      </w:r>
    </w:p>
    <w:p>
      <w:pPr>
        <w:spacing w:after="80"/>
      </w:pPr>
    </w:p>
    <w:p>
      <w:pPr>
        <w:pStyle w:val="Normal"/>
      </w:pPr>
      <w:r>
        <w:t xml:space="preserve">不要把 </w:t>
      </w:r>
      <w:r>
        <w:rPr>
          <w:rFonts w:ascii="Consolas" w:hAnsi="Consolas" w:eastAsia="Microsoft YaHei"/>
          <w:sz w:val="19"/>
          <w:szCs w:val="19"/>
          <w:color w:val="7A3028"/>
        </w:rPr>
        <w:t>.env</w:t>
      </w:r>
      <w:r>
        <w:t xml:space="preserve"> 上传给别人，也不要在截图中露出密钥。</w:t>
      </w:r>
    </w:p>
    <w:p>
      <w:pPr>
        <w:pStyle w:val="Heading3"/>
      </w:pPr>
      <w:r>
        <w:t>7.4 启动网页</w:t>
      </w:r>
    </w:p>
    <w:p>
      <w:pPr>
        <w:pStyle w:val="Normal"/>
      </w:pPr>
      <w:r>
        <w:t xml:space="preserve">仍在 </w:t>
      </w:r>
      <w:r>
        <w:rPr>
          <w:rFonts w:ascii="Consolas" w:hAnsi="Consolas" w:eastAsia="Microsoft YaHei"/>
          <w:sz w:val="19"/>
          <w:szCs w:val="19"/>
          <w:color w:val="7A3028"/>
        </w:rPr>
        <w:t>api-app</w:t>
      </w:r>
      <w:r>
        <w:t xml:space="preserve"> 文件夹中运行：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python server.py --config ..\provider-config\providers.local.json</w:t>
      </w:r>
    </w:p>
    <w:p>
      <w:pPr>
        <w:spacing w:after="80"/>
      </w:pPr>
    </w:p>
    <w:p>
      <w:pPr>
        <w:pStyle w:val="Normal"/>
      </w:pPr>
      <w:r>
        <w:t>浏览器通常会自动打开。如果没有自动打开，请访问：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http://127.0.0.1:8765/</w:t>
      </w:r>
    </w:p>
    <w:p>
      <w:pPr>
        <w:spacing w:after="80"/>
      </w:pPr>
    </w:p>
    <w:p>
      <w:pPr>
        <w:pStyle w:val="Normal"/>
      </w:pPr>
      <w:r>
        <w:t xml:space="preserve">看到右上角显示“API Key 已配置”后即可开始使用。停止服务时，回到刚才的窗口按 </w:t>
      </w:r>
      <w:r>
        <w:rPr>
          <w:rFonts w:ascii="Consolas" w:hAnsi="Consolas" w:eastAsia="Microsoft YaHei"/>
          <w:sz w:val="19"/>
          <w:szCs w:val="19"/>
          <w:color w:val="7A3028"/>
        </w:rPr>
        <w:t>Ctrl+C</w:t>
      </w:r>
      <w:r>
        <w:t>。</w:t>
      </w:r>
    </w:p>
    <w:p>
      <w:pPr>
        <w:pStyle w:val="Heading3"/>
      </w:pPr>
      <w:r>
        <w:t>7.5 使用网页</w:t>
      </w:r>
    </w:p>
    <w:p>
      <w:pPr>
        <w:pStyle w:val="ListParagraph"/>
        <w:ind w:left="560" w:hanging="300"/>
      </w:pPr>
      <w:r>
        <w:t>•  “互动模式”和“世界设定”第一次使用时保持“自动”即可；</w:t>
      </w:r>
    </w:p>
    <w:p>
      <w:pPr>
        <w:pStyle w:val="ListParagraph"/>
        <w:ind w:left="560" w:hanging="300"/>
      </w:pPr>
      <w:r>
        <w:t>•  在输入框中输入内容，按Enter发送，按Shift+Enter换行；</w:t>
      </w:r>
    </w:p>
    <w:p>
      <w:pPr>
        <w:pStyle w:val="ListParagraph"/>
        <w:ind w:left="560" w:hanging="300"/>
      </w:pPr>
      <w:r>
        <w:t>•  回答中的标题、列表、表格、引用、代码和链接会按富文本样式显示；</w:t>
      </w:r>
    </w:p>
    <w:p>
      <w:pPr>
        <w:pStyle w:val="ListParagraph"/>
        <w:ind w:left="560" w:hanging="300"/>
      </w:pPr>
      <w:r>
        <w:t>•  回答上方的“思考了几秒”可以展开，查看简要思考摘要或处理步骤；</w:t>
      </w:r>
    </w:p>
    <w:p>
      <w:pPr>
        <w:pStyle w:val="ListParagraph"/>
        <w:ind w:left="560" w:hanging="300"/>
      </w:pPr>
      <w:r>
        <w:t>•  选择“考据”模式时，回答下方会列出实际引用的文献；</w:t>
      </w:r>
    </w:p>
    <w:p>
      <w:pPr>
        <w:pStyle w:val="ListParagraph"/>
        <w:ind w:left="560" w:hanging="300"/>
      </w:pPr>
      <w:r>
        <w:t>•  “使用本地文献库”决定是否参考已经添加的文献；</w:t>
      </w:r>
    </w:p>
    <w:p>
      <w:pPr>
        <w:pStyle w:val="ListParagraph"/>
        <w:ind w:left="560" w:hanging="300"/>
      </w:pPr>
      <w:r>
        <w:t>•  “联网检索”默认关闭，打开后会持续使用，直到手动关闭或刷新页面；</w:t>
      </w:r>
    </w:p>
    <w:p>
      <w:pPr>
        <w:pStyle w:val="ListParagraph"/>
        <w:ind w:left="560" w:hanging="300"/>
      </w:pPr>
      <w:r>
        <w:t>•  “清空会话”只清除当前聊天，不会删除文献库。</w:t>
      </w:r>
    </w:p>
    <w:p>
      <w:pPr>
        <w:pStyle w:val="Heading3"/>
      </w:pPr>
      <w:r>
        <w:t>7.6 添加本地文献</w:t>
      </w:r>
    </w:p>
    <w:p>
      <w:pPr>
        <w:pStyle w:val="ListParagraph"/>
        <w:ind w:left="560" w:hanging="300"/>
      </w:pPr>
      <w:r>
        <w:t>•  点击文件夹图标选择文献目录，等待网页处理完成；</w:t>
      </w:r>
    </w:p>
    <w:p>
      <w:pPr>
        <w:pStyle w:val="ListParagraph"/>
        <w:ind w:left="560" w:hanging="300"/>
      </w:pPr>
      <w:r>
        <w:t>•  文件有变化时点击“刷新”；少量材料也可以直接“上传文件”；</w:t>
      </w:r>
    </w:p>
    <w:p>
      <w:pPr>
        <w:pStyle w:val="ListParagraph"/>
        <w:ind w:left="560" w:hanging="300"/>
      </w:pPr>
      <w:r>
        <w:t>•  点击“查看文件”检查文献列表；点击“移除文献库”不会删除原文件；</w:t>
      </w:r>
    </w:p>
    <w:p>
      <w:pPr>
        <w:pStyle w:val="ListParagraph"/>
        <w:ind w:left="560" w:hanging="300"/>
      </w:pPr>
      <w:r>
        <w:t>•  打开“使用本地文献库”，然后正常提问。需要时可以说：</w:t>
      </w:r>
      <w:r>
        <w:rPr>
          <w:rFonts w:ascii="Consolas" w:hAnsi="Consolas" w:eastAsia="Microsoft YaHei"/>
          <w:sz w:val="19"/>
          <w:szCs w:val="19"/>
          <w:color w:val="7A3028"/>
        </w:rPr>
        <w:t>请阅读全文《文件名.pdf》后回答……</w:t>
      </w:r>
      <w:r>
        <w:t>，或</w:t>
      </w:r>
      <w:r>
        <w:rPr>
          <w:rFonts w:ascii="Consolas" w:hAnsi="Consolas" w:eastAsia="Microsoft YaHei"/>
          <w:sz w:val="19"/>
          <w:szCs w:val="19"/>
          <w:color w:val="7A3028"/>
        </w:rPr>
        <w:t>只查相关部分，不要阅读全文。</w:t>
      </w:r>
    </w:p>
    <w:p>
      <w:pPr>
        <w:pStyle w:val="Normal"/>
      </w:pPr>
      <w:r>
        <w:t>支持TXT、Markdown、CSV、JSON、HTML、DOCX和PDF。单个文件上限50 MB，单次上传总量上限200 MB。</w:t>
      </w:r>
    </w:p>
    <w:p>
      <w:pPr>
        <w:pStyle w:val="Heading3"/>
      </w:pPr>
      <w:r>
        <w:t>7.7 使用联网检索</w:t>
      </w:r>
    </w:p>
    <w:p>
      <w:pPr>
        <w:pStyle w:val="ListParagraph"/>
        <w:ind w:left="560" w:hanging="300"/>
      </w:pPr>
      <w:r>
        <w:t>•  打开“联网检索”后提问，网页会查找网络信息并显示参考链接；</w:t>
      </w:r>
    </w:p>
    <w:p>
      <w:pPr>
        <w:pStyle w:val="ListParagraph"/>
        <w:ind w:left="560" w:hanging="300"/>
      </w:pPr>
      <w:r>
        <w:t>•  关闭开关或刷新页面后停止联网；</w:t>
      </w:r>
    </w:p>
    <w:p>
      <w:pPr>
        <w:pStyle w:val="ListParagraph"/>
        <w:ind w:left="560" w:hanging="300"/>
      </w:pPr>
      <w:r>
        <w:t>•  如果开关不可用，请检查模型配置或联系安装包提供方。</w:t>
      </w:r>
    </w:p>
    <w:p>
      <w:pPr>
        <w:pStyle w:val="Heading3"/>
      </w:pPr>
      <w:r>
        <w:t>7.8 选择模型服务</w:t>
      </w:r>
    </w:p>
    <w:p>
      <w:pPr>
        <w:pStyle w:val="Normal"/>
      </w:pPr>
      <w:r>
        <w:rPr>
          <w:rFonts w:ascii="Consolas" w:hAnsi="Consolas" w:eastAsia="Microsoft YaHei"/>
          <w:sz w:val="19"/>
          <w:szCs w:val="19"/>
          <w:color w:val="7A3028"/>
        </w:rPr>
        <w:t>providers.example.json</w:t>
      </w:r>
      <w:r>
        <w:t xml:space="preserve"> 中的 </w:t>
      </w:r>
      <w:r>
        <w:rPr>
          <w:rFonts w:ascii="Consolas" w:hAnsi="Consolas" w:eastAsia="Microsoft YaHei"/>
          <w:sz w:val="19"/>
          <w:szCs w:val="19"/>
          <w:color w:val="7A3028"/>
        </w:rPr>
        <w:t>active_provider</w:t>
      </w:r>
      <w:r>
        <w:t xml:space="preserve"> 当前写为 </w:t>
      </w:r>
      <w:r>
        <w:rPr>
          <w:rFonts w:ascii="Consolas" w:hAnsi="Consolas" w:eastAsia="Microsoft YaHei"/>
          <w:sz w:val="19"/>
          <w:szCs w:val="19"/>
          <w:color w:val="7A3028"/>
        </w:rPr>
        <w:t>deepseek</w:t>
      </w:r>
      <w:r>
        <w:t>，只是示例选择，不是默认推荐。文件同时提供以下典型服务名称和模型标识：</w:t>
      </w:r>
    </w:p>
    <w:tbl>
      <w:tblPr>
        <w:tblW w:w="9000" w:type="dxa"/>
        <w:tblBorders>
          <w:top w:val="single" w:sz="6" w:color="B7A58D"/>
          <w:left w:val="single" w:sz="6" w:color="B7A58D"/>
          <w:bottom w:val="single" w:sz="6" w:color="B7A58D"/>
          <w:right w:val="single" w:sz="6" w:color="B7A58D"/>
          <w:insideH w:val="single" w:sz="4" w:color="D8CAB7"/>
          <w:insideV w:val="single" w:sz="4" w:color="D8CAB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ADCC8"/>
          </w:tcPr>
          <w:p>
            <w:r>
              <w:rPr>
                <w:b/>
                <w:bCs/>
              </w:rPr>
              <w:t>`active_provider`</w:t>
            </w:r>
          </w:p>
        </w:tc>
        <w:tc>
          <w:tcPr>
            <w:tcW w:w="3000" w:type="dxa"/>
            <w:shd w:val="clear" w:color="auto" w:fill="EADCC8"/>
          </w:tcPr>
          <w:p>
            <w:r>
              <w:rPr>
                <w:b/>
                <w:bCs/>
              </w:rPr>
              <w:t>服务平台</w:t>
            </w:r>
          </w:p>
        </w:tc>
        <w:tc>
          <w:tcPr>
            <w:tcW w:w="3000" w:type="dxa"/>
            <w:shd w:val="clear" w:color="auto" w:fill="EADCC8"/>
          </w:tcPr>
          <w:p>
            <w:r>
              <w:rPr>
                <w:b/>
                <w:bCs/>
              </w:rPr>
              <w:t>典型 `model`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deepseek</w:t>
            </w:r>
          </w:p>
        </w:tc>
        <w:tc>
          <w:tcPr>
            <w:tcW w:w="3000" w:type="dxa"/>
          </w:tcPr>
          <w:p>
            <w:r>
              <w:t>DeepSeek开放平台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deepseek-v4-flash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openai</w:t>
            </w:r>
          </w:p>
        </w:tc>
        <w:tc>
          <w:tcPr>
            <w:tcW w:w="3000" w:type="dxa"/>
          </w:tcPr>
          <w:p>
            <w:r>
              <w:t>OpenAI API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gpt-5.6-terra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qwen-bailian</w:t>
            </w:r>
          </w:p>
        </w:tc>
        <w:tc>
          <w:tcPr>
            <w:tcW w:w="3000" w:type="dxa"/>
          </w:tcPr>
          <w:p>
            <w:r>
              <w:t>阿里云百炼／通义千问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qwen3.7-plus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zhipu</w:t>
            </w:r>
          </w:p>
        </w:tc>
        <w:tc>
          <w:tcPr>
            <w:tcW w:w="3000" w:type="dxa"/>
          </w:tcPr>
          <w:p>
            <w:r>
              <w:t>智谱开放平台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glm-5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volcengine-ark</w:t>
            </w:r>
          </w:p>
        </w:tc>
        <w:tc>
          <w:tcPr>
            <w:tcW w:w="3000" w:type="dxa"/>
          </w:tcPr>
          <w:p>
            <w:r>
              <w:t>火山方舟／豆包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doubao-seed-2-0-lite-260215</w:t>
            </w:r>
          </w:p>
        </w:tc>
      </w:tr>
      <w:tr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custom</w:t>
            </w:r>
          </w:p>
        </w:tc>
        <w:tc>
          <w:tcPr>
            <w:tcW w:w="3000" w:type="dxa"/>
          </w:tcPr>
          <w:p>
            <w:r>
              <w:t>其他OpenAI兼容服务</w:t>
            </w:r>
          </w:p>
        </w:tc>
        <w:tc>
          <w:tcPr>
            <w:tcW w:w="300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provider-model-name</w:t>
            </w:r>
            <w:r>
              <w:t>（占位）</w:t>
            </w:r>
          </w:p>
        </w:tc>
      </w:tr>
    </w:tbl>
    <w:p>
      <w:pPr>
        <w:spacing w:after="100"/>
      </w:pPr>
    </w:p>
    <w:p>
      <w:pPr>
        <w:pStyle w:val="Normal"/>
      </w:pPr>
      <w:r>
        <w:t>选择任一服务时：</w:t>
      </w:r>
    </w:p>
    <w:p>
      <w:pPr>
        <w:pStyle w:val="ListParagraph"/>
        <w:ind w:left="560" w:hanging="300"/>
      </w:pPr>
      <w:r>
        <w:t xml:space="preserve">1.  打开 </w:t>
      </w:r>
      <w:r>
        <w:rPr>
          <w:rFonts w:ascii="Consolas" w:hAnsi="Consolas" w:eastAsia="Microsoft YaHei"/>
          <w:sz w:val="19"/>
          <w:szCs w:val="19"/>
          <w:color w:val="7A3028"/>
        </w:rPr>
        <w:t>provider-config/providers.local.json</w:t>
      </w:r>
      <w:r>
        <w:t>。</w:t>
      </w:r>
    </w:p>
    <w:p>
      <w:pPr>
        <w:pStyle w:val="ListParagraph"/>
        <w:ind w:left="560" w:hanging="300"/>
      </w:pPr>
      <w:r>
        <w:t xml:space="preserve">2.  将其中的 </w:t>
      </w:r>
      <w:r>
        <w:rPr>
          <w:rFonts w:ascii="Consolas" w:hAnsi="Consolas" w:eastAsia="Microsoft YaHei"/>
          <w:sz w:val="19"/>
          <w:szCs w:val="19"/>
          <w:color w:val="7A3028"/>
        </w:rPr>
        <w:t>active_provider</w:t>
      </w:r>
      <w:r>
        <w:t xml:space="preserve"> 改为想使用的服务名称。</w:t>
      </w:r>
    </w:p>
    <w:p>
      <w:pPr>
        <w:pStyle w:val="ListParagraph"/>
        <w:ind w:left="560" w:hanging="300"/>
      </w:pPr>
      <w:r>
        <w:t xml:space="preserve">3.  在 </w:t>
      </w:r>
      <w:r>
        <w:rPr>
          <w:rFonts w:ascii="Consolas" w:hAnsi="Consolas" w:eastAsia="Microsoft YaHei"/>
          <w:sz w:val="19"/>
          <w:szCs w:val="19"/>
          <w:color w:val="7A3028"/>
        </w:rPr>
        <w:t>.env</w:t>
      </w:r>
      <w:r>
        <w:t xml:space="preserve"> 中填写该服务对应的API Key。</w:t>
      </w:r>
    </w:p>
    <w:p>
      <w:pPr>
        <w:pStyle w:val="ListParagraph"/>
        <w:ind w:left="560" w:hanging="300"/>
      </w:pPr>
      <w:r>
        <w:t xml:space="preserve">4.  按该服务的官方说明核对 </w:t>
      </w:r>
      <w:r>
        <w:rPr>
          <w:rFonts w:ascii="Consolas" w:hAnsi="Consolas" w:eastAsia="Microsoft YaHei"/>
          <w:sz w:val="19"/>
          <w:szCs w:val="19"/>
          <w:color w:val="7A3028"/>
        </w:rPr>
        <w:t>base_url</w:t>
      </w:r>
      <w:r>
        <w:t xml:space="preserve"> 和 </w:t>
      </w:r>
      <w:r>
        <w:rPr>
          <w:rFonts w:ascii="Consolas" w:hAnsi="Consolas" w:eastAsia="Microsoft YaHei"/>
          <w:sz w:val="19"/>
          <w:szCs w:val="19"/>
          <w:color w:val="7A3028"/>
        </w:rPr>
        <w:t>model</w:t>
      </w:r>
      <w:r>
        <w:t xml:space="preserve"> 后再启动网页。百炼地址需要按地域和工作空间填写；火山方舟部分账户或自部署服务需要使用控制台生成的Endpoint ID。</w:t>
      </w:r>
    </w:p>
    <w:p>
      <w:pPr>
        <w:pStyle w:val="Normal"/>
      </w:pPr>
      <w:r>
        <w:t>修改后需要重新启动服务。表中名称只是典型示例，模型是否可用取决于地域、账户权限和供应商更新；应以服务商控制台及当前官方文档为准。</w:t>
      </w:r>
    </w:p>
    <w:p>
      <w:pPr>
        <w:spacing w:after="80"/>
      </w:pPr>
    </w:p>
    <w:p>
      <w:pPr>
        <w:pStyle w:val="Heading2"/>
      </w:pPr>
      <w:r>
        <w:t>八、版本三：完整Agent／研究版</w:t>
      </w:r>
    </w:p>
    <w:p>
      <w:pPr>
        <w:pStyle w:val="Normal"/>
      </w:pPr>
      <w:r>
        <w:t>这个版本适合已经使用Codex、Cursor、Claude Code、GitHub Copilot或Windsurf的用户。它可以在获得权限后读取工作区文件，并按照同一套韩琦人物设定完成对话、任务和文献研究。</w:t>
      </w:r>
    </w:p>
    <w:p>
      <w:pPr>
        <w:pStyle w:val="Heading3"/>
      </w:pPr>
      <w:r>
        <w:t>8.1 安装位置</w:t>
      </w:r>
    </w:p>
    <w:p>
      <w:pPr>
        <w:pStyle w:val="Normal"/>
      </w:pPr>
      <w:r>
        <w:t xml:space="preserve">解压 </w:t>
      </w:r>
      <w:r>
        <w:rPr>
          <w:rFonts w:ascii="Consolas" w:hAnsi="Consolas" w:eastAsia="Microsoft YaHei"/>
          <w:sz w:val="19"/>
          <w:szCs w:val="19"/>
          <w:color w:val="7A3028"/>
        </w:rPr>
        <w:t>han-qi-agent-public-v1.1.zip</w:t>
      </w:r>
      <w:r>
        <w:t xml:space="preserve"> 后，请复制整个 </w:t>
      </w:r>
      <w:r>
        <w:rPr>
          <w:rFonts w:ascii="Consolas" w:hAnsi="Consolas" w:eastAsia="Microsoft YaHei"/>
          <w:sz w:val="19"/>
          <w:szCs w:val="19"/>
          <w:color w:val="7A3028"/>
        </w:rPr>
        <w:t>han-qi-agent</w:t>
      </w:r>
      <w:r>
        <w:t xml:space="preserve"> 文件夹，不要只复制其中某一个文件。</w:t>
      </w:r>
    </w:p>
    <w:tbl>
      <w:tblPr>
        <w:tblW w:w="9000" w:type="dxa"/>
        <w:tblBorders>
          <w:top w:val="single" w:sz="6" w:color="B7A58D"/>
          <w:left w:val="single" w:sz="6" w:color="B7A58D"/>
          <w:bottom w:val="single" w:sz="6" w:color="B7A58D"/>
          <w:right w:val="single" w:sz="6" w:color="B7A58D"/>
          <w:insideH w:val="single" w:sz="4" w:color="D8CAB7"/>
          <w:insideV w:val="single" w:sz="4" w:color="D8CAB7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EADCC8"/>
          </w:tcPr>
          <w:p>
            <w:r>
              <w:rPr>
                <w:b/>
                <w:bCs/>
              </w:rPr>
              <w:t>平台</w:t>
            </w:r>
          </w:p>
        </w:tc>
        <w:tc>
          <w:tcPr>
            <w:tcW w:w="2250" w:type="dxa"/>
            <w:shd w:val="clear" w:color="auto" w:fill="EADCC8"/>
          </w:tcPr>
          <w:p>
            <w:r>
              <w:rPr>
                <w:b/>
                <w:bCs/>
              </w:rPr>
              <w:t>放入当前项目</w:t>
            </w:r>
          </w:p>
        </w:tc>
        <w:tc>
          <w:tcPr>
            <w:tcW w:w="2250" w:type="dxa"/>
            <w:shd w:val="clear" w:color="auto" w:fill="EADCC8"/>
          </w:tcPr>
          <w:p>
            <w:r>
              <w:rPr>
                <w:b/>
                <w:bCs/>
              </w:rPr>
              <w:t>放入个人目录</w:t>
            </w:r>
          </w:p>
        </w:tc>
        <w:tc>
          <w:tcPr>
            <w:tcW w:w="2250" w:type="dxa"/>
            <w:shd w:val="clear" w:color="auto" w:fill="EADCC8"/>
          </w:tcPr>
          <w:p>
            <w:r>
              <w:rPr>
                <w:b/>
                <w:bCs/>
              </w:rPr>
              <w:t>调用方式</w:t>
            </w:r>
          </w:p>
        </w:tc>
      </w:tr>
      <w:tr>
        <w:tc>
          <w:tcPr>
            <w:tcW w:w="2250" w:type="dxa"/>
          </w:tcPr>
          <w:p>
            <w:r>
              <w:t>Codex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.agents/skills/han-qi-agent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~/.agents/skills/han-qi-agent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$han-qi-agent</w:t>
            </w:r>
          </w:p>
        </w:tc>
      </w:tr>
      <w:tr>
        <w:tc>
          <w:tcPr>
            <w:tcW w:w="2250" w:type="dxa"/>
          </w:tcPr>
          <w:p>
            <w:r>
              <w:t>Cursor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.cursor/skills/han-qi-agent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~/.cursor/skills/han-qi-agent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/han-qi-agent</w:t>
            </w:r>
          </w:p>
        </w:tc>
      </w:tr>
      <w:tr>
        <w:tc>
          <w:tcPr>
            <w:tcW w:w="2250" w:type="dxa"/>
          </w:tcPr>
          <w:p>
            <w:r>
              <w:t>Claude Code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.claude/skills/han-qi-agent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~/.claude/skills/han-qi-agent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/han-qi-agent</w:t>
            </w:r>
          </w:p>
        </w:tc>
      </w:tr>
      <w:tr>
        <w:tc>
          <w:tcPr>
            <w:tcW w:w="2250" w:type="dxa"/>
          </w:tcPr>
          <w:p>
            <w:r>
              <w:t>GitHub Copilot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.github/skills/han-qi-agent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~/.copilot/skills/han-qi-agent</w:t>
            </w:r>
          </w:p>
        </w:tc>
        <w:tc>
          <w:tcPr>
            <w:tcW w:w="2250" w:type="dxa"/>
          </w:tcPr>
          <w:p>
            <w:r>
              <w:t>直接说明使用该技能</w:t>
            </w:r>
          </w:p>
        </w:tc>
      </w:tr>
      <w:tr>
        <w:tc>
          <w:tcPr>
            <w:tcW w:w="2250" w:type="dxa"/>
          </w:tcPr>
          <w:p>
            <w:r>
              <w:t>Windsurf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.windsurf/skills/han-qi-agent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~/.codeium/windsurf/skills/han-qi-agent</w:t>
            </w:r>
          </w:p>
        </w:tc>
        <w:tc>
          <w:tcPr>
            <w:tcW w:w="2250" w:type="dxa"/>
          </w:tcPr>
          <w:p>
            <w:r>
              <w:rPr>
                <w:rFonts w:ascii="Consolas" w:hAnsi="Consolas" w:eastAsia="Microsoft YaHei"/>
                <w:sz w:val="19"/>
                <w:szCs w:val="19"/>
                <w:color w:val="7A3028"/>
              </w:rPr>
              <w:t>@han-qi-agent</w:t>
            </w:r>
          </w:p>
        </w:tc>
      </w:tr>
    </w:tbl>
    <w:p>
      <w:pPr>
        <w:spacing w:after="100"/>
      </w:pPr>
    </w:p>
    <w:p>
      <w:pPr>
        <w:pStyle w:val="Normal"/>
      </w:pPr>
      <w:r>
        <w:t xml:space="preserve">“当前项目”表示只在这个项目中使用；“个人目录”表示希望在多个项目中使用。Windows中的 </w:t>
      </w:r>
      <w:r>
        <w:rPr>
          <w:rFonts w:ascii="Consolas" w:hAnsi="Consolas" w:eastAsia="Microsoft YaHei"/>
          <w:sz w:val="19"/>
          <w:szCs w:val="19"/>
          <w:color w:val="7A3028"/>
        </w:rPr>
        <w:t>~</w:t>
      </w:r>
      <w:r>
        <w:t xml:space="preserve"> 指你的用户文件夹。</w:t>
      </w:r>
    </w:p>
    <w:p>
      <w:pPr>
        <w:pStyle w:val="Normal"/>
      </w:pPr>
      <w:r>
        <w:t>复制完成后，重新启动对应平台或新建会话。</w:t>
      </w:r>
    </w:p>
    <w:p>
      <w:pPr>
        <w:pStyle w:val="Heading3"/>
      </w:pPr>
      <w:r>
        <w:t>8.2 检查是否安装成功</w:t>
      </w:r>
    </w:p>
    <w:p>
      <w:pPr>
        <w:pStyle w:val="Normal"/>
      </w:pPr>
      <w:r>
        <w:t>新建会话后发送：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请使用 han-qi-agent，只列出四种互动模式和三种世界设定，不要扩展解释。</w:t>
      </w:r>
    </w:p>
    <w:p>
      <w:pPr>
        <w:spacing w:after="80"/>
      </w:pPr>
    </w:p>
    <w:p>
      <w:pPr>
        <w:pStyle w:val="Normal"/>
      </w:pPr>
      <w:r>
        <w:t>如果回答正确，再发送一个简单任务：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请使用 han-qi-agent，能力迁移模式，分析一个职责不清的团队问题。</w:t>
      </w:r>
    </w:p>
    <w:p>
      <w:pPr>
        <w:spacing w:after="80"/>
      </w:pPr>
    </w:p>
    <w:p>
      <w:pPr>
        <w:pStyle w:val="Normal"/>
      </w:pPr>
      <w:r>
        <w:t>如果平台没有自动使用技能，请采用表格中的调用方式明确指定。</w:t>
      </w:r>
    </w:p>
    <w:p>
      <w:pPr>
        <w:pStyle w:val="Heading3"/>
      </w:pPr>
      <w:r>
        <w:t>8.3 在不同平台中调用</w:t>
      </w:r>
    </w:p>
    <w:p>
      <w:pPr>
        <w:pStyle w:val="Normal"/>
      </w:pPr>
      <w:r>
        <w:t>Codex示例：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使用 $han-qi-agent，能力迁移模式，帮我处理一次团队责任不清的问题。</w:t>
      </w:r>
    </w:p>
    <w:p>
      <w:pPr>
        <w:spacing w:after="80"/>
      </w:pPr>
    </w:p>
    <w:p>
      <w:pPr>
        <w:pStyle w:val="Normal"/>
      </w:pPr>
      <w:r>
        <w:t>Cursor或Claude Code示例：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/han-qi-agent 能力迁移模式，帮我审查这份项目复盘。</w:t>
      </w:r>
    </w:p>
    <w:p>
      <w:pPr>
        <w:spacing w:after="80"/>
      </w:pPr>
    </w:p>
    <w:p>
      <w:pPr>
        <w:pStyle w:val="Normal"/>
      </w:pPr>
      <w:r>
        <w:t>Windsurf示例：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@han-qi-agent 使用能力迁移模式，替我判断这个项目是否应该延期。</w:t>
      </w:r>
    </w:p>
    <w:p>
      <w:pPr>
        <w:spacing w:after="80"/>
      </w:pPr>
    </w:p>
    <w:p>
      <w:pPr>
        <w:pStyle w:val="Normal"/>
      </w:pPr>
      <w:r>
        <w:t>GitHub Copilot示例：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请使用 han-qi-agent 技能，分析当前项目的责任分工和发布风险。</w:t>
      </w:r>
    </w:p>
    <w:p>
      <w:pPr>
        <w:spacing w:after="80"/>
      </w:pPr>
    </w:p>
    <w:p>
      <w:pPr>
        <w:pStyle w:val="Heading3"/>
      </w:pPr>
      <w:r>
        <w:t>8.4 使用本地文献</w:t>
      </w:r>
    </w:p>
    <w:p>
      <w:pPr>
        <w:pStyle w:val="Normal"/>
      </w:pPr>
      <w:r>
        <w:t>先把文献放入Agent能够读取的项目或文件夹，再说明材料范围和研究问题：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使用 han-qi-agent，以“宋史资料/韩琦”文件夹为文献范围，研究韩琦与富弼关系的变化。请标出文件名和材料位置。</w:t>
      </w:r>
    </w:p>
    <w:p>
      <w:pPr>
        <w:spacing w:after="80"/>
      </w:pPr>
    </w:p>
    <w:p>
      <w:pPr>
        <w:pStyle w:val="Normal"/>
      </w:pPr>
      <w:r>
        <w:t>如果Agent提示没有权限：</w:t>
      </w:r>
    </w:p>
    <w:p>
      <w:pPr>
        <w:pStyle w:val="ListParagraph"/>
        <w:ind w:left="560" w:hanging="300"/>
      </w:pPr>
      <w:r>
        <w:t>•  把文献复制到当前项目；</w:t>
      </w:r>
    </w:p>
    <w:p>
      <w:pPr>
        <w:pStyle w:val="ListParagraph"/>
        <w:ind w:left="560" w:hanging="300"/>
      </w:pPr>
      <w:r>
        <w:t>•  在平台中允许读取该文件夹；</w:t>
      </w:r>
    </w:p>
    <w:p>
      <w:pPr>
        <w:pStyle w:val="ListParagraph"/>
        <w:ind w:left="560" w:hanging="300"/>
      </w:pPr>
      <w:r>
        <w:t>•  云端Agent需要先上传文件，不能直接读取你电脑上的任意路径。</w:t>
      </w:r>
    </w:p>
    <w:p>
      <w:pPr>
        <w:pStyle w:val="Normal"/>
      </w:pPr>
      <w:r>
        <w:t>只有在回答中出现实际文件名和材料位置时，才能确认它已经读取了文献。</w:t>
      </w:r>
    </w:p>
    <w:p>
      <w:pPr>
        <w:pStyle w:val="Heading3"/>
      </w:pPr>
      <w:r>
        <w:t>8.5 使用联网检索</w:t>
      </w:r>
    </w:p>
    <w:p>
      <w:pPr>
        <w:pStyle w:val="Normal"/>
      </w:pPr>
      <w:r>
        <w:t>联网检索默认关闭。需要时请在当前任务中明确提出：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请联网核实这个问题，并列出实际参考的网址。</w:t>
      </w:r>
    </w:p>
    <w:p>
      <w:pPr>
        <w:spacing w:after="80"/>
      </w:pPr>
    </w:p>
    <w:p>
      <w:pPr>
        <w:pStyle w:val="Normal"/>
      </w:pPr>
      <w:r>
        <w:t>仅选择“考据”或指定本地文献，不会自动联网。平台本身没有联网功能时，智能体会如实说明。</w:t>
      </w:r>
    </w:p>
    <w:p>
      <w:pPr>
        <w:spacing w:after="80"/>
      </w:pPr>
    </w:p>
    <w:p>
      <w:pPr>
        <w:pStyle w:val="Heading1"/>
      </w:pPr>
      <w:r>
        <w:t>第三部分：参考信息</w:t>
      </w:r>
    </w:p>
    <w:p>
      <w:pPr>
        <w:pStyle w:val="Heading2"/>
      </w:pPr>
      <w:r>
        <w:t>九、安全、隐私与史实边界</w:t>
      </w:r>
    </w:p>
    <w:p>
      <w:pPr>
        <w:pStyle w:val="Heading3"/>
      </w:pPr>
      <w:r>
        <w:t>9.1 保护API Key</w:t>
      </w:r>
    </w:p>
    <w:p>
      <w:pPr>
        <w:pStyle w:val="Normal"/>
      </w:pPr>
      <w:r>
        <w:t>API Key相当于模型服务的付费凭证：</w:t>
      </w:r>
    </w:p>
    <w:p>
      <w:pPr>
        <w:pStyle w:val="ListParagraph"/>
        <w:ind w:left="560" w:hanging="300"/>
      </w:pPr>
      <w:r>
        <w:t>•  不要把它发送到聊天中；</w:t>
      </w:r>
    </w:p>
    <w:p>
      <w:pPr>
        <w:pStyle w:val="ListParagraph"/>
        <w:ind w:left="560" w:hanging="300"/>
      </w:pPr>
      <w:r>
        <w:t xml:space="preserve">•  不要上传或分享 </w:t>
      </w:r>
      <w:r>
        <w:rPr>
          <w:rFonts w:ascii="Consolas" w:hAnsi="Consolas" w:eastAsia="Microsoft YaHei"/>
          <w:sz w:val="19"/>
          <w:szCs w:val="19"/>
          <w:color w:val="7A3028"/>
        </w:rPr>
        <w:t>.env</w:t>
      </w:r>
      <w:r>
        <w:t>；</w:t>
      </w:r>
    </w:p>
    <w:p>
      <w:pPr>
        <w:pStyle w:val="ListParagraph"/>
        <w:ind w:left="560" w:hanging="300"/>
      </w:pPr>
      <w:r>
        <w:t>•  截图、录屏或直播时不要露出密钥；</w:t>
      </w:r>
    </w:p>
    <w:p>
      <w:pPr>
        <w:pStyle w:val="ListParagraph"/>
        <w:ind w:left="560" w:hanging="300"/>
      </w:pPr>
      <w:r>
        <w:t>•  如果怀疑泄露，立即到模型服务平台撤销并重新创建。</w:t>
      </w:r>
    </w:p>
    <w:p>
      <w:pPr>
        <w:pStyle w:val="Heading3"/>
      </w:pPr>
      <w:r>
        <w:t>9.2 哪些内容会发送给模型服务</w:t>
      </w:r>
    </w:p>
    <w:p>
      <w:pPr>
        <w:pStyle w:val="Normal"/>
      </w:pPr>
      <w:r>
        <w:t>普通聊天框版中，你的消息和上传文件会按照聊天产品的规则处理。</w:t>
      </w:r>
    </w:p>
    <w:p>
      <w:pPr>
        <w:pStyle w:val="Normal"/>
      </w:pPr>
      <w:r>
        <w:t>本地API网页版中：</w:t>
      </w:r>
    </w:p>
    <w:p>
      <w:pPr>
        <w:pStyle w:val="ListParagraph"/>
        <w:ind w:left="560" w:hanging="300"/>
      </w:pPr>
      <w:r>
        <w:t>•  聊天内容和人物知识会发送给你选择的模型服务；</w:t>
      </w:r>
    </w:p>
    <w:p>
      <w:pPr>
        <w:pStyle w:val="ListParagraph"/>
        <w:ind w:left="560" w:hanging="300"/>
      </w:pPr>
      <w:r>
        <w:t>•  打开“使用本地文献库”时，网页会按问题读取相关文献；你可以在问题中点名要求阅读全文，或要求只查相关部分；</w:t>
      </w:r>
    </w:p>
    <w:p>
      <w:pPr>
        <w:pStyle w:val="ListParagraph"/>
        <w:ind w:left="560" w:hanging="300"/>
      </w:pPr>
      <w:r>
        <w:t>•  打开“联网检索”时，当前问题会用于查找网页；</w:t>
      </w:r>
    </w:p>
    <w:p>
      <w:pPr>
        <w:pStyle w:val="ListParagraph"/>
        <w:ind w:left="560" w:hanging="300"/>
      </w:pPr>
      <w:r>
        <w:t>•  没有打开的功能不会自行启用。</w:t>
      </w:r>
    </w:p>
    <w:p>
      <w:pPr>
        <w:pStyle w:val="Normal"/>
      </w:pPr>
      <w:r>
        <w:t>“本地网页”表示网页运行在你的电脑上，不表示所有内容都只留在电脑中。只要使用在线模型，模型服务仍会收到回答所需的内容。</w:t>
      </w:r>
    </w:p>
    <w:p>
      <w:pPr>
        <w:pStyle w:val="Heading3"/>
      </w:pPr>
      <w:r>
        <w:t>9.3 本机保存的内容</w:t>
      </w:r>
    </w:p>
    <w:p>
      <w:pPr>
        <w:pStyle w:val="ListParagraph"/>
        <w:ind w:left="560" w:hanging="300"/>
      </w:pPr>
      <w:r>
        <w:t>•  当前聊天只保存在浏览器页面中，刷新页面后会清空；</w:t>
      </w:r>
    </w:p>
    <w:p>
      <w:pPr>
        <w:pStyle w:val="ListParagraph"/>
        <w:ind w:left="560" w:hanging="300"/>
      </w:pPr>
      <w:r>
        <w:t>•  网页会记住已选择的文件夹，刷新页面或重启服务后仍可继续使用；</w:t>
      </w:r>
    </w:p>
    <w:p>
      <w:pPr>
        <w:pStyle w:val="ListParagraph"/>
        <w:ind w:left="560" w:hanging="300"/>
      </w:pPr>
      <w:r>
        <w:t>•  上传的文件也会保存在本机；</w:t>
      </w:r>
    </w:p>
    <w:p>
      <w:pPr>
        <w:pStyle w:val="ListParagraph"/>
        <w:ind w:left="560" w:hanging="300"/>
      </w:pPr>
      <w:r>
        <w:t>•  “清空会话”只删除聊天；</w:t>
      </w:r>
    </w:p>
    <w:p>
      <w:pPr>
        <w:pStyle w:val="ListParagraph"/>
        <w:ind w:left="560" w:hanging="300"/>
      </w:pPr>
      <w:r>
        <w:t>•  “移除文献库”不会删除外部文件夹中的原文件；“清空上传文献”只删除网页自己保存的上传副本。</w:t>
      </w:r>
    </w:p>
    <w:p>
      <w:pPr>
        <w:pStyle w:val="Heading3"/>
      </w:pPr>
      <w:r>
        <w:t>9.4 私人材料和版权</w:t>
      </w:r>
    </w:p>
    <w:p>
      <w:pPr>
        <w:pStyle w:val="ListParagraph"/>
        <w:ind w:left="560" w:hanging="300"/>
      </w:pPr>
      <w:r>
        <w:t>•  添加私人通信、身份证明、未公开稿件前，请先确认是否适合交给在线模型处理；</w:t>
      </w:r>
    </w:p>
    <w:p>
      <w:pPr>
        <w:pStyle w:val="ListParagraph"/>
        <w:ind w:left="560" w:hanging="300"/>
      </w:pPr>
      <w:r>
        <w:t>•  不要把API Key或密码放进文献库；</w:t>
      </w:r>
    </w:p>
    <w:p>
      <w:pPr>
        <w:pStyle w:val="ListParagraph"/>
        <w:ind w:left="560" w:hanging="300"/>
      </w:pPr>
      <w:r>
        <w:t>•  使用论文、电子书和档案图片时，请遵守来源的使用条件；</w:t>
      </w:r>
    </w:p>
    <w:p>
      <w:pPr>
        <w:pStyle w:val="ListParagraph"/>
        <w:ind w:left="560" w:hanging="300"/>
      </w:pPr>
      <w:r>
        <w:t>•  不要把没有授权的现代书籍或论文全文重新打包公开分享。</w:t>
      </w:r>
    </w:p>
    <w:p>
      <w:pPr>
        <w:pStyle w:val="Heading3"/>
      </w:pPr>
      <w:r>
        <w:t>9.5 同人内容与真实历史</w:t>
      </w:r>
    </w:p>
    <w:p>
      <w:pPr>
        <w:pStyle w:val="Normal"/>
      </w:pPr>
      <w:r>
        <w:t>本项目允许创作虚构对白、动作、关系和场景，但不能把虚构内容说成真实史料。</w:t>
      </w:r>
    </w:p>
    <w:p>
      <w:pPr>
        <w:pStyle w:val="Normal"/>
      </w:pPr>
      <w:r>
        <w:t>如果需要沉浸式故事，可以要求智能体只在开头说明一次“情境演绎”；如果需要历史研究，请提供材料并要求标明出处。</w:t>
      </w:r>
    </w:p>
    <w:p>
      <w:pPr>
        <w:pStyle w:val="Heading2"/>
      </w:pPr>
      <w:r>
        <w:t>十、常见问题</w:t>
      </w:r>
    </w:p>
    <w:p>
      <w:pPr>
        <w:pStyle w:val="Heading3"/>
      </w:pPr>
      <w:r>
        <w:t>10.1 版本选择</w:t>
      </w:r>
    </w:p>
    <w:p>
      <w:pPr>
        <w:pStyle w:val="Normal"/>
      </w:pPr>
      <w:r>
        <w:rPr>
          <w:b/>
          <w:bCs/>
        </w:rPr>
        <w:t>第一次使用，应该下载哪个包？</w:t>
      </w:r>
    </w:p>
    <w:p>
      <w:pPr>
        <w:pStyle w:val="Normal"/>
      </w:pPr>
      <w:r>
        <w:t xml:space="preserve">下载 </w:t>
      </w:r>
      <w:r>
        <w:rPr>
          <w:rFonts w:ascii="Consolas" w:hAnsi="Consolas" w:eastAsia="Microsoft YaHei"/>
          <w:sz w:val="19"/>
          <w:szCs w:val="19"/>
          <w:color w:val="7A3028"/>
        </w:rPr>
        <w:t>han-qi-chat-pack-v1.1.zip</w:t>
      </w:r>
      <w:r>
        <w:t>。它不需要安装软件，也不需要API Key。</w:t>
      </w:r>
    </w:p>
    <w:p>
      <w:pPr>
        <w:pStyle w:val="Normal"/>
      </w:pPr>
      <w:r>
        <w:rPr>
          <w:b/>
          <w:bCs/>
        </w:rPr>
        <w:t>三个版本的人物设定一样吗？</w:t>
      </w:r>
    </w:p>
    <w:p>
      <w:pPr>
        <w:pStyle w:val="Normal"/>
      </w:pPr>
      <w:r>
        <w:t>一样。选择版本只取决于你使用什么平台、是否需要本地文献和Agent功能。</w:t>
      </w:r>
    </w:p>
    <w:p>
      <w:pPr>
        <w:pStyle w:val="Heading3"/>
      </w:pPr>
      <w:r>
        <w:t>10.2 普通聊天框版</w:t>
      </w:r>
    </w:p>
    <w:p>
      <w:pPr>
        <w:pStyle w:val="Normal"/>
      </w:pPr>
      <w:r>
        <w:rPr>
          <w:b/>
          <w:bCs/>
        </w:rPr>
        <w:t>人物突然变得像普通聊天助手怎么办？</w:t>
      </w:r>
    </w:p>
    <w:p>
      <w:pPr>
        <w:pStyle w:val="Normal"/>
      </w:pPr>
      <w:r>
        <w:t>新建对话后，重新上传知识包并发送启动提示词。还要确认没有同时使用相互冲突的角色设定。</w:t>
      </w:r>
    </w:p>
    <w:p>
      <w:pPr>
        <w:pStyle w:val="Normal"/>
      </w:pPr>
      <w:r>
        <w:rPr>
          <w:b/>
          <w:bCs/>
        </w:rPr>
        <w:t>回答总是附带很长的史料说明怎么办？</w:t>
      </w:r>
    </w:p>
    <w:p>
      <w:pPr>
        <w:pStyle w:val="Normal"/>
      </w:pPr>
      <w:r>
        <w:t>发送：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当前是闲谈模式。除非我主动要求，否则不要追加考据说明。</w:t>
      </w:r>
    </w:p>
    <w:p>
      <w:pPr>
        <w:spacing w:after="80"/>
      </w:pPr>
    </w:p>
    <w:p>
      <w:pPr>
        <w:pStyle w:val="Normal"/>
      </w:pPr>
      <w:r>
        <w:rPr>
          <w:b/>
          <w:bCs/>
        </w:rPr>
        <w:t>上传知识包后还是没有生效怎么办？</w:t>
      </w:r>
    </w:p>
    <w:p>
      <w:pPr>
        <w:pStyle w:val="Normal"/>
      </w:pPr>
      <w:r>
        <w:t>发送“请只列出四种互动模式”。如果不能正确回答，重新上传文件；在项目或知识库中使用时，检查是否开启了使用知识文件的选项。</w:t>
      </w:r>
    </w:p>
    <w:p>
      <w:pPr>
        <w:pStyle w:val="Heading3"/>
      </w:pPr>
      <w:r>
        <w:t>10.3 本地API网页版</w:t>
      </w:r>
    </w:p>
    <w:p>
      <w:pPr>
        <w:pStyle w:val="Normal"/>
      </w:pPr>
      <w:r>
        <w:rPr>
          <w:b/>
          <w:bCs/>
        </w:rPr>
        <w:t>网页显示“API Key未配置”怎么办？</w:t>
      </w:r>
    </w:p>
    <w:p>
      <w:pPr>
        <w:pStyle w:val="Normal"/>
      </w:pPr>
      <w:r>
        <w:t xml:space="preserve">检查 </w:t>
      </w:r>
      <w:r>
        <w:rPr>
          <w:rFonts w:ascii="Consolas" w:hAnsi="Consolas" w:eastAsia="Microsoft YaHei"/>
          <w:sz w:val="19"/>
          <w:szCs w:val="19"/>
          <w:color w:val="7A3028"/>
        </w:rPr>
        <w:t>api-app/.env</w:t>
      </w:r>
      <w:r>
        <w:t xml:space="preserve"> 中是否已经填写：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DEEPSEEK_API_KEY=你的密钥</w:t>
      </w:r>
    </w:p>
    <w:p>
      <w:pPr>
        <w:spacing w:after="80"/>
      </w:pPr>
    </w:p>
    <w:p>
      <w:pPr>
        <w:pStyle w:val="Normal"/>
      </w:pPr>
      <w:r>
        <w:t xml:space="preserve">保存后必须停止并重新启动服务。还要确认文件名是 </w:t>
      </w:r>
      <w:r>
        <w:rPr>
          <w:rFonts w:ascii="Consolas" w:hAnsi="Consolas" w:eastAsia="Microsoft YaHei"/>
          <w:sz w:val="19"/>
          <w:szCs w:val="19"/>
          <w:color w:val="7A3028"/>
        </w:rPr>
        <w:t>.env</w:t>
      </w:r>
      <w:r>
        <w:t xml:space="preserve">，而不是 </w:t>
      </w:r>
      <w:r>
        <w:rPr>
          <w:rFonts w:ascii="Consolas" w:hAnsi="Consolas" w:eastAsia="Microsoft YaHei"/>
          <w:sz w:val="19"/>
          <w:szCs w:val="19"/>
          <w:color w:val="7A3028"/>
        </w:rPr>
        <w:t>.env.txt</w:t>
      </w:r>
      <w:r>
        <w:t>。</w:t>
      </w:r>
    </w:p>
    <w:p>
      <w:pPr>
        <w:pStyle w:val="Normal"/>
      </w:pPr>
      <w:r>
        <w:rPr>
          <w:b/>
          <w:bCs/>
        </w:rPr>
        <w:t>提示密钥错误或没有权限怎么办？</w:t>
      </w:r>
    </w:p>
    <w:p>
      <w:pPr>
        <w:pStyle w:val="Normal"/>
      </w:pPr>
      <w:r>
        <w:t>确认使用的是DeepSeek开放平台提供的API Key，而不是聊天网页密码；如果密钥已经撤销、过期或余额不足，请到DeepSeek开放平台处理。</w:t>
      </w:r>
    </w:p>
    <w:p>
      <w:pPr>
        <w:pStyle w:val="Normal"/>
      </w:pPr>
      <w:r>
        <w:rPr>
          <w:b/>
          <w:bCs/>
        </w:rPr>
        <w:t>网页打不开怎么办？</w:t>
      </w:r>
    </w:p>
    <w:p>
      <w:pPr>
        <w:pStyle w:val="Normal"/>
      </w:pPr>
      <w:r>
        <w:t>确认启动服务的窗口仍然开着，然后在浏览器访问：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http://127.0.0.1:8765/</w:t>
      </w:r>
    </w:p>
    <w:p>
      <w:pPr>
        <w:spacing w:after="80"/>
      </w:pPr>
    </w:p>
    <w:p>
      <w:pPr>
        <w:pStyle w:val="Normal"/>
      </w:pPr>
      <w:r>
        <w:t>如果终端提示找不到Python，请安装Python 3并重新打开终端。</w:t>
      </w:r>
    </w:p>
    <w:p>
      <w:pPr>
        <w:pStyle w:val="Normal"/>
      </w:pPr>
      <w:r>
        <w:rPr>
          <w:b/>
          <w:bCs/>
        </w:rPr>
        <w:t>提示模型不存在或暂时不可用怎么办？</w:t>
      </w:r>
    </w:p>
    <w:p>
      <w:pPr>
        <w:pStyle w:val="Normal"/>
      </w:pPr>
      <w:r>
        <w:t xml:space="preserve">模型名称可能发生变化。请查看DeepSeek官方更新记录，按说明更新 </w:t>
      </w:r>
      <w:r>
        <w:rPr>
          <w:rFonts w:ascii="Consolas" w:hAnsi="Consolas" w:eastAsia="Microsoft YaHei"/>
          <w:sz w:val="19"/>
          <w:szCs w:val="19"/>
          <w:color w:val="7A3028"/>
        </w:rPr>
        <w:t>providers.local.json</w:t>
      </w:r>
      <w:r>
        <w:t>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https://api-docs.deepseek.com/updates/</w:t>
      </w:r>
    </w:p>
    <w:p>
      <w:pPr>
        <w:spacing w:after="80"/>
      </w:pPr>
    </w:p>
    <w:p>
      <w:pPr>
        <w:pStyle w:val="Normal"/>
      </w:pPr>
      <w:r>
        <w:rPr>
          <w:b/>
          <w:bCs/>
        </w:rPr>
        <w:t>PDF无法读取怎么办？</w:t>
      </w:r>
    </w:p>
    <w:p>
      <w:pPr>
        <w:pStyle w:val="Normal"/>
      </w:pPr>
      <w:r>
        <w:t xml:space="preserve">先在 </w:t>
      </w:r>
      <w:r>
        <w:rPr>
          <w:rFonts w:ascii="Consolas" w:hAnsi="Consolas" w:eastAsia="Microsoft YaHei"/>
          <w:sz w:val="19"/>
          <w:szCs w:val="19"/>
          <w:color w:val="7A3028"/>
        </w:rPr>
        <w:t>api-app</w:t>
      </w:r>
      <w:r>
        <w:t xml:space="preserve"> 文件夹运行：</w:t>
      </w:r>
    </w:p>
    <w:p>
      <w:pPr>
        <w:pStyle w:val="CodeBlock"/>
        <w:shd w:val="clear" w:color="auto" w:fill="F2EBDD"/>
      </w:pPr>
      <w:r>
        <w:rPr>
          <w:rFonts w:ascii="Consolas" w:hAnsi="Consolas" w:eastAsia="Microsoft YaHei"/>
          <w:sz w:val="19"/>
          <w:szCs w:val="19"/>
        </w:rPr>
        <w:t>python -m pip install -r requirements.txt</w:t>
      </w:r>
    </w:p>
    <w:p>
      <w:pPr>
        <w:spacing w:after="80"/>
      </w:pPr>
    </w:p>
    <w:p>
      <w:pPr>
        <w:pStyle w:val="Normal"/>
      </w:pPr>
      <w:r>
        <w:t>如果PDF是扫描图片，还需要先进行文字识别。</w:t>
      </w:r>
    </w:p>
    <w:p>
      <w:pPr>
        <w:pStyle w:val="Normal"/>
      </w:pPr>
      <w:r>
        <w:rPr>
          <w:b/>
          <w:bCs/>
        </w:rPr>
        <w:t>“联网检索”不能打开怎么办？</w:t>
      </w:r>
    </w:p>
    <w:p>
      <w:pPr>
        <w:pStyle w:val="Normal"/>
      </w:pPr>
      <w:r>
        <w:t xml:space="preserve">使用默认的 DeepSeek 配置时，联网检索复用 </w:t>
      </w:r>
      <w:r>
        <w:rPr>
          <w:rFonts w:ascii="Consolas" w:hAnsi="Consolas" w:eastAsia="Microsoft YaHei"/>
          <w:sz w:val="19"/>
          <w:szCs w:val="19"/>
          <w:color w:val="7A3028"/>
        </w:rPr>
        <w:t>DEEPSEEK_API_KEY</w:t>
      </w:r>
      <w:r>
        <w:t>，没有单独的联网密钥。请确认 DeepSeek API Key 已填写、模型配置使用 Responses API，并重新启动服务。改用其他模型服务后仍不能打开时，表示该服务没有提供可直接使用的联网能力，普通用户请联系安装包提供方。</w:t>
      </w:r>
    </w:p>
    <w:p>
      <w:pPr>
        <w:pStyle w:val="Normal"/>
      </w:pPr>
      <w:r>
        <w:rPr>
          <w:b/>
          <w:bCs/>
        </w:rPr>
        <w:t>不希望文献内容发送给在线模型怎么办？</w:t>
      </w:r>
    </w:p>
    <w:p>
      <w:pPr>
        <w:pStyle w:val="Normal"/>
      </w:pPr>
      <w:r>
        <w:t>关闭“使用本地文献库”。文件仍保存在你的电脑上，但当前问题不会查找或发送其中的内容。需要彻底删除时点击“清空文献库”。</w:t>
      </w:r>
    </w:p>
    <w:p>
      <w:pPr>
        <w:pStyle w:val="Normal"/>
      </w:pPr>
      <w:r>
        <w:rPr>
          <w:b/>
          <w:bCs/>
        </w:rPr>
        <w:t>费用太高怎么办？</w:t>
      </w:r>
    </w:p>
    <w:p>
      <w:pPr>
        <w:pStyle w:val="Normal"/>
      </w:pPr>
      <w:r>
        <w:t>缩短过长的对话，关闭暂时不需要的文献库和联网检索，或者在模型配置中选择费用较低的模型。实际费用请以模型服务平台显示为准。</w:t>
      </w:r>
    </w:p>
    <w:p>
      <w:pPr>
        <w:pStyle w:val="Heading3"/>
      </w:pPr>
      <w:r>
        <w:t>10.4 完整Agent／研究版</w:t>
      </w:r>
    </w:p>
    <w:p>
      <w:pPr>
        <w:pStyle w:val="Normal"/>
      </w:pPr>
      <w:r>
        <w:rPr>
          <w:b/>
          <w:bCs/>
        </w:rPr>
        <w:t>平台没有识别技能怎么办？</w:t>
      </w:r>
    </w:p>
    <w:p>
      <w:pPr>
        <w:pStyle w:val="ListParagraph"/>
        <w:ind w:left="560" w:hanging="300"/>
      </w:pPr>
      <w:r>
        <w:t xml:space="preserve">•  确认复制的是完整 </w:t>
      </w:r>
      <w:r>
        <w:rPr>
          <w:rFonts w:ascii="Consolas" w:hAnsi="Consolas" w:eastAsia="Microsoft YaHei"/>
          <w:sz w:val="19"/>
          <w:szCs w:val="19"/>
          <w:color w:val="7A3028"/>
        </w:rPr>
        <w:t>han-qi-agent</w:t>
      </w:r>
      <w:r>
        <w:t xml:space="preserve"> 文件夹；</w:t>
      </w:r>
    </w:p>
    <w:p>
      <w:pPr>
        <w:pStyle w:val="ListParagraph"/>
        <w:ind w:left="560" w:hanging="300"/>
      </w:pPr>
      <w:r>
        <w:t>•  确认文件夹放在表格所列的位置；</w:t>
      </w:r>
    </w:p>
    <w:p>
      <w:pPr>
        <w:pStyle w:val="ListParagraph"/>
        <w:ind w:left="560" w:hanging="300"/>
      </w:pPr>
      <w:r>
        <w:t>•  重新启动平台或新建会话；</w:t>
      </w:r>
    </w:p>
    <w:p>
      <w:pPr>
        <w:pStyle w:val="ListParagraph"/>
        <w:ind w:left="560" w:hanging="300"/>
      </w:pPr>
      <w:r>
        <w:t xml:space="preserve">•  使用 </w:t>
      </w:r>
      <w:r>
        <w:rPr>
          <w:rFonts w:ascii="Consolas" w:hAnsi="Consolas" w:eastAsia="Microsoft YaHei"/>
          <w:sz w:val="19"/>
          <w:szCs w:val="19"/>
          <w:color w:val="7A3028"/>
        </w:rPr>
        <w:t>$han-qi-agent</w:t>
      </w:r>
      <w:r>
        <w:t>、</w:t>
      </w:r>
      <w:r>
        <w:rPr>
          <w:rFonts w:ascii="Consolas" w:hAnsi="Consolas" w:eastAsia="Microsoft YaHei"/>
          <w:sz w:val="19"/>
          <w:szCs w:val="19"/>
          <w:color w:val="7A3028"/>
        </w:rPr>
        <w:t>/han-qi-agent</w:t>
      </w:r>
      <w:r>
        <w:t xml:space="preserve"> 或 </w:t>
      </w:r>
      <w:r>
        <w:rPr>
          <w:rFonts w:ascii="Consolas" w:hAnsi="Consolas" w:eastAsia="Microsoft YaHei"/>
          <w:sz w:val="19"/>
          <w:szCs w:val="19"/>
          <w:color w:val="7A3028"/>
        </w:rPr>
        <w:t>@han-qi-agent</w:t>
      </w:r>
      <w:r>
        <w:t xml:space="preserve"> 明确调用。</w:t>
      </w:r>
    </w:p>
    <w:p>
      <w:pPr>
        <w:pStyle w:val="Normal"/>
      </w:pPr>
      <w:r>
        <w:rPr>
          <w:b/>
          <w:bCs/>
        </w:rPr>
        <w:t>Agent无法读取本地文献怎么办？</w:t>
      </w:r>
    </w:p>
    <w:p>
      <w:pPr>
        <w:pStyle w:val="Normal"/>
      </w:pPr>
      <w:r>
        <w:t>把文献放入当前项目，或者在平台中允许读取相应文件夹。云端Agent需要先上传文件。</w:t>
      </w:r>
    </w:p>
    <w:p>
      <w:pPr>
        <w:pStyle w:val="Normal"/>
      </w:pPr>
      <w:r>
        <w:rPr>
          <w:b/>
          <w:bCs/>
        </w:rPr>
        <w:t>要求考据时，为什么它先让我提供材料？</w:t>
      </w:r>
    </w:p>
    <w:p>
      <w:pPr>
        <w:pStyle w:val="Normal"/>
      </w:pPr>
      <w:r>
        <w:t>考据模式只依据用户指定的材料。先提供文件、文件夹、知识库或网址范围，可以避免智能体假装查阅不存在的来源。</w:t>
      </w:r>
    </w:p>
    <w:p>
      <w:pPr>
        <w:pStyle w:val="Normal"/>
      </w:pPr>
      <w:r>
        <w:rPr>
          <w:b/>
          <w:bCs/>
        </w:rPr>
        <w:t>文献回答不够准确怎么办？</w:t>
      </w:r>
    </w:p>
    <w:p>
      <w:pPr>
        <w:pStyle w:val="ListParagraph"/>
        <w:ind w:left="560" w:hanging="300"/>
      </w:pPr>
      <w:r>
        <w:t>•  在问题中同时写出人名、官职、地点或年代；</w:t>
      </w:r>
    </w:p>
    <w:p>
      <w:pPr>
        <w:pStyle w:val="ListParagraph"/>
        <w:ind w:left="560" w:hanging="300"/>
      </w:pPr>
      <w:r>
        <w:t>•  尝试繁体字、简体字或常见异体字；</w:t>
      </w:r>
    </w:p>
    <w:p>
      <w:pPr>
        <w:pStyle w:val="ListParagraph"/>
        <w:ind w:left="560" w:hanging="300"/>
      </w:pPr>
      <w:r>
        <w:t>•  把一个大问题拆成几个小问题；</w:t>
      </w:r>
    </w:p>
    <w:p>
      <w:pPr>
        <w:pStyle w:val="ListParagraph"/>
        <w:ind w:left="560" w:hanging="300"/>
      </w:pPr>
      <w:r>
        <w:t>•  要求它查看相关段落的前后文；</w:t>
      </w:r>
    </w:p>
    <w:p>
      <w:pPr>
        <w:pStyle w:val="ListParagraph"/>
        <w:ind w:left="560" w:hanging="300"/>
      </w:pPr>
      <w:r>
        <w:t>•  要求列出文件名和材料位置，便于自己核对。</w:t>
      </w:r>
    </w:p>
    <w:p>
      <w:pPr>
        <w:pStyle w:val="Normal"/>
      </w:pPr>
      <w:r>
        <w:rPr>
          <w:b/>
          <w:bCs/>
        </w:rPr>
        <w:t>网页会不会读完整篇论文？</w:t>
      </w:r>
    </w:p>
    <w:p>
      <w:pPr>
        <w:pStyle w:val="Normal"/>
      </w:pPr>
      <w:r>
        <w:t>会。直接说“请阅读全文《文件名》后回答”，网页就会完整读取你点名的文献；只有一份文献时可以省略文件名。没有特别说明时，篇幅适中的相关文献默认整篇阅读，长文默认查找相关部分。若全文超出单次可处理范围，网页会明确提示你分篇或分章节提问。</w:t>
      </w:r>
    </w:p>
    <w:p>
      <w:pPr>
        <w:pStyle w:val="Normal"/>
      </w:pPr>
      <w:r>
        <w:rPr>
          <w:b/>
          <w:bCs/>
        </w:rPr>
        <w:t>选择文件夹后，原文件会被复制或删除吗？</w:t>
      </w:r>
    </w:p>
    <w:p>
      <w:pPr>
        <w:pStyle w:val="Normal"/>
      </w:pPr>
      <w:r>
        <w:t>不会。网页会记住该文件夹，并在本机保存用于查找的读取记录。刷新、切换文献库或点击“移除文献库”都不会修改文件夹中的原文件；移除文献库时，网页自己保存的读取记录会一并清除。</w:t>
      </w:r>
    </w:p>
    <w:sectPr>
      <w:headerReference w:type="default" r:id="rIdHeader"/>
      <w:footerReference w:type="default" r:id="rIdFooter"/>
      <w:pgSz w:w="11906" w:h="16838"/>
      <w:pgMar w:top="1134" w:right="1134" w:bottom="1134" w:left="1276" w:header="567" w:footer="567" w:gutter="0"/>
      <w:cols w:space="425"/>
      <w:docGrid w:linePitch="312"/>
    </w:sectPr>
  </w:body>
</w:document>
</file>

<file path=word/fontTable.xml><?xml version="1.0" encoding="utf-8"?>
<w:fonts xmlns:w="http://schemas.openxmlformats.org/wordprocessingml/2006/main">
  <w:font w:name="Microsoft YaHei"/>
  <w:font w:name="STZhongsong"/>
  <w:font w:name="Aptos"/>
  <w:font w:name="Consolas"/>
</w:fonts>
</file>

<file path=word/footer1.xml><?xml version="1.0" encoding="utf-8"?>
<w:ftr xmlns:w="http://schemas.openxmlformats.org/wordprocessingml/2006/main">
  <w:p>
    <w:pPr>
      <w:jc w:val="center"/>
    </w:pPr>
    <w:r>
      <w:rPr>
        <w:color w:val="887A68"/>
        <w:sz w:val="18"/>
      </w:rPr>
      <w:t>— </w:t>
    </w:r>
    <w:r>
      <w:fldChar w:fldCharType="begin"/>
    </w:r>
    <w:r>
      <w:instrText> PAGE </w:instrText>
    </w:r>
    <w:r>
      <w:fldChar w:fldCharType="end"/>
    </w:r>
    <w:r>
      <w:t> —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D8CAB7"/>
      </w:pBdr>
    </w:pPr>
    <w:r>
      <w:rPr>
        <w:color w:val="887A68"/>
        <w:sz w:val="18"/>
      </w:rPr>
      <w:t>韩琦智能体 V1.1 使用说明</w:t>
    </w:r>
  </w:p>
</w:hdr>
</file>

<file path=word/settings.xml><?xml version="1.0" encoding="utf-8"?>
<w:settings xmlns:w="http://schemas.openxmlformats.org/wordprocessingml/2006/main">
  <w:zoom w:percent="100"/>
  <w:updateFields w:val="true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lang w:val="en-US" w:eastAsia="zh-CN"/>
        <w:sz w:val="21"/>
        <w:szCs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Title">
    <w:name w:val="Title"/>
    <w:basedOn w:val="Normal"/>
    <w:qFormat/>
    <w:pPr>
      <w:keepNext/>
      <w:spacing w:before="1200" w:after="240"/>
      <w:jc w:val="center"/>
    </w:pPr>
    <w:rPr>
      <w:rFonts w:eastAsia="STZhongsong"/>
      <w:b/>
      <w:color w:val="57251F"/>
      <w:sz w:val="48"/>
      <w:szCs w:val="48"/>
    </w:rPr>
  </w:style>
  <w:style w:type="paragraph" w:styleId="Subtitle">
    <w:name w:val="Subtitle"/>
    <w:basedOn w:val="Normal"/>
    <w:pPr>
      <w:jc w:val="center"/>
      <w:spacing w:after="120"/>
    </w:pPr>
    <w:rPr>
      <w:color w:val="756756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spacing w:before="240" w:after="180"/>
      <w:outlineLvl w:val="0"/>
    </w:pPr>
    <w:rPr>
      <w:rFonts w:eastAsia="Microsoft YaHei"/>
      <w:b/>
      <w:color w:val="8D302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40"/>
      <w:outlineLvl w:val="1"/>
    </w:pPr>
    <w:rPr>
      <w:b/>
      <w:color w:val="623A31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20" w:after="100"/>
      <w:outlineLvl w:val="2"/>
    </w:pPr>
    <w:rPr>
      <w:b/>
      <w:color w:val="5E5144"/>
      <w:sz w:val="24"/>
      <w:szCs w:val="24"/>
    </w:rPr>
  </w:style>
  <w:style w:type="paragraph" w:styleId="ListParagraph">
    <w:name w:val="List Paragraph"/>
    <w:basedOn w:val="Normal"/>
    <w:pPr>
      <w:spacing w:after="70"/>
    </w:pPr>
  </w:style>
  <w:style w:type="paragraph" w:styleId="CodeBlock">
    <w:name w:val="Code Block"/>
    <w:basedOn w:val="Normal"/>
    <w:pPr>
      <w:spacing w:after="0" w:line="280" w:lineRule="auto"/>
      <w:ind w:left="280" w:right="280"/>
    </w:pPr>
  </w:style>
  <w:style w:type="paragraph" w:styleId="Quote">
    <w:name w:val="Quote"/>
    <w:basedOn w:val="Normal"/>
    <w:pPr>
      <w:spacing w:before="100" w:after="100"/>
    </w:pPr>
    <w:rPr>
      <w:i/>
      <w:color w:val="594B40"/>
    </w:rPr>
  </w:style>
  <w:style w:type="paragraph" w:styleId="TOCHeading">
    <w:name w:val="TOC Heading"/>
    <w:basedOn w:val="Heading1"/>
    <w:qFormat/>
  </w:style>
</w:styles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Han Qi Agent Documentation Builder</Application>
  <AppVersion>2.0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韩琦智能体 V1.1 使用说明</dc:title>
  <dc:subject>韩琦智能体项目文档</dc:subject>
  <dc:creator>韩琦智能体项目</dc:creator>
  <cp:keywords>韩琦; 智能体; 文献研究; 自动测试</cp:keywords>
  <dcterms:created xsi:type="dcterms:W3CDTF">2026-08-12T01:41:08Z</dcterms:created>
  <dcterms:modified xsi:type="dcterms:W3CDTF">2026-08-12T01:41:08Z</dcterms:modified>
</cp:coreProperties>
</file>