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Default="008978BC" w:rsidP="00504B05">
      <w:pPr>
        <w:pStyle w:val="ListParagraph"/>
        <w:spacing w:after="240"/>
        <w:rPr>
          <w:rFonts w:ascii="Times New Roman" w:eastAsia="Times New Roman" w:hAnsi="Times New Roman" w:cs="Times New Roman"/>
          <w:b/>
          <w:u w:val="single"/>
          <w:lang w:val="en-IN"/>
        </w:rPr>
      </w:pPr>
      <w:r>
        <w:rPr>
          <w:rFonts w:ascii="Times New Roman" w:eastAsia="Times New Roman" w:hAnsi="Times New Roman" w:cs="Times New Roman"/>
          <w:b/>
          <w:u w:val="single"/>
          <w:lang w:val="en-IN"/>
        </w:rPr>
        <w:t>ALMONDS</w:t>
      </w:r>
    </w:p>
    <w:p w:rsidR="00A21449" w:rsidRDefault="00A21449" w:rsidP="00A01BFD">
      <w:pPr>
        <w:pStyle w:val="ListParagraph"/>
        <w:spacing w:after="240"/>
        <w:rPr>
          <w:rFonts w:ascii="Times New Roman" w:eastAsia="Times New Roman" w:hAnsi="Times New Roman" w:cs="Times New Roman"/>
          <w:lang w:val="en-IN"/>
        </w:rPr>
      </w:pPr>
      <w:r>
        <w:rPr>
          <w:rFonts w:ascii="Times New Roman" w:eastAsia="Times New Roman" w:hAnsi="Times New Roman" w:cs="Times New Roman"/>
          <w:lang w:val="en-IN"/>
        </w:rPr>
        <w:t>Almonds are heavy and oily in nature and they are delicious, nutritious and vitalizing.</w:t>
      </w:r>
    </w:p>
    <w:p w:rsidR="00644F1B" w:rsidRDefault="00644F1B" w:rsidP="00A01BFD">
      <w:pPr>
        <w:pStyle w:val="NormalWeb"/>
        <w:spacing w:line="240" w:lineRule="auto"/>
        <w:ind w:left="720"/>
        <w:rPr>
          <w:lang w:val="en"/>
        </w:rPr>
      </w:pPr>
      <w:r w:rsidRPr="00644F1B">
        <w:rPr>
          <w:lang w:val="en"/>
        </w:rPr>
        <w:t xml:space="preserve">The almond is a </w:t>
      </w:r>
      <w:hyperlink r:id="rId6" w:tooltip="Deciduous" w:history="1">
        <w:r w:rsidRPr="00644F1B">
          <w:rPr>
            <w:rStyle w:val="Hyperlink"/>
            <w:color w:val="auto"/>
            <w:u w:val="none"/>
            <w:lang w:val="en"/>
          </w:rPr>
          <w:t>deciduous</w:t>
        </w:r>
      </w:hyperlink>
      <w:r w:rsidRPr="00644F1B">
        <w:rPr>
          <w:lang w:val="en"/>
        </w:rPr>
        <w:t xml:space="preserve"> </w:t>
      </w:r>
      <w:hyperlink r:id="rId7" w:tooltip="Tree" w:history="1">
        <w:r w:rsidRPr="00644F1B">
          <w:rPr>
            <w:rStyle w:val="Hyperlink"/>
            <w:color w:val="auto"/>
            <w:u w:val="none"/>
            <w:lang w:val="en"/>
          </w:rPr>
          <w:t>tree</w:t>
        </w:r>
      </w:hyperlink>
      <w:r w:rsidRPr="00644F1B">
        <w:rPr>
          <w:lang w:val="en"/>
        </w:rPr>
        <w:t xml:space="preserve">, growing 4–10 </w:t>
      </w:r>
      <w:r w:rsidR="00B65C84" w:rsidRPr="00644F1B">
        <w:rPr>
          <w:lang w:val="en"/>
        </w:rPr>
        <w:t>meters</w:t>
      </w:r>
      <w:r w:rsidRPr="00644F1B">
        <w:rPr>
          <w:lang w:val="en"/>
        </w:rPr>
        <w:t xml:space="preserve"> (13–33 ft</w:t>
      </w:r>
      <w:r w:rsidR="00B65C84">
        <w:rPr>
          <w:lang w:val="en"/>
        </w:rPr>
        <w:t>.</w:t>
      </w:r>
      <w:r w:rsidRPr="00644F1B">
        <w:rPr>
          <w:lang w:val="en"/>
        </w:rPr>
        <w:t xml:space="preserve">) in height, with a trunk of up to 30 </w:t>
      </w:r>
      <w:r w:rsidR="00B65C84" w:rsidRPr="00644F1B">
        <w:rPr>
          <w:lang w:val="en"/>
        </w:rPr>
        <w:t>centimeters</w:t>
      </w:r>
      <w:r w:rsidRPr="00644F1B">
        <w:rPr>
          <w:lang w:val="en"/>
        </w:rPr>
        <w:t xml:space="preserve"> (12 in) in diameter. The young </w:t>
      </w:r>
      <w:hyperlink r:id="rId8" w:tooltip="Twig" w:history="1">
        <w:r w:rsidRPr="00644F1B">
          <w:rPr>
            <w:rStyle w:val="Hyperlink"/>
            <w:color w:val="auto"/>
            <w:u w:val="none"/>
            <w:lang w:val="en"/>
          </w:rPr>
          <w:t>twigs</w:t>
        </w:r>
      </w:hyperlink>
      <w:r w:rsidRPr="00644F1B">
        <w:rPr>
          <w:lang w:val="en"/>
        </w:rPr>
        <w:t xml:space="preserve"> are green at first, becoming purplish where exposed to sunlight, then grey in their second year. The </w:t>
      </w:r>
      <w:hyperlink r:id="rId9" w:tooltip="Leaf" w:history="1">
        <w:r w:rsidRPr="00644F1B">
          <w:rPr>
            <w:rStyle w:val="Hyperlink"/>
            <w:color w:val="auto"/>
            <w:u w:val="none"/>
            <w:lang w:val="en"/>
          </w:rPr>
          <w:t>leaves</w:t>
        </w:r>
      </w:hyperlink>
      <w:r w:rsidRPr="00644F1B">
        <w:rPr>
          <w:lang w:val="en"/>
        </w:rPr>
        <w:t xml:space="preserve"> are 3–5 inches long, with a serrated margin and a 2.5 cm (1 in) </w:t>
      </w:r>
      <w:hyperlink r:id="rId10" w:tooltip="Petiole (botany)" w:history="1">
        <w:r w:rsidRPr="00644F1B">
          <w:rPr>
            <w:rStyle w:val="Hyperlink"/>
            <w:color w:val="auto"/>
            <w:u w:val="none"/>
            <w:lang w:val="en"/>
          </w:rPr>
          <w:t>petiole</w:t>
        </w:r>
      </w:hyperlink>
      <w:r w:rsidRPr="00644F1B">
        <w:rPr>
          <w:lang w:val="en"/>
        </w:rPr>
        <w:t xml:space="preserve">. The </w:t>
      </w:r>
      <w:hyperlink r:id="rId11" w:tooltip="Flower" w:history="1">
        <w:r w:rsidRPr="00644F1B">
          <w:rPr>
            <w:rStyle w:val="Hyperlink"/>
            <w:color w:val="auto"/>
            <w:u w:val="none"/>
            <w:lang w:val="en"/>
          </w:rPr>
          <w:t>flowers</w:t>
        </w:r>
      </w:hyperlink>
      <w:r w:rsidRPr="00644F1B">
        <w:rPr>
          <w:lang w:val="en"/>
        </w:rPr>
        <w:t xml:space="preserve"> are white to pale pink, 3–5 cm (1–2 in) diameter with five petals, produced singly or in pairs and appearing before the leaves in early spring. </w:t>
      </w:r>
    </w:p>
    <w:p w:rsidR="00644F1B" w:rsidRPr="00644F1B" w:rsidRDefault="00644F1B" w:rsidP="00A01BFD">
      <w:pPr>
        <w:pStyle w:val="NormalWeb"/>
        <w:spacing w:line="240" w:lineRule="auto"/>
        <w:ind w:left="720"/>
        <w:rPr>
          <w:lang w:val="en"/>
        </w:rPr>
      </w:pPr>
      <w:r w:rsidRPr="00644F1B">
        <w:rPr>
          <w:lang w:val="en"/>
        </w:rPr>
        <w:t xml:space="preserve">The almond fruit measures 3.5–6 cm (1–2 in) long. In botanical terms it is not a </w:t>
      </w:r>
      <w:hyperlink r:id="rId12" w:tooltip="Nut (fruit)" w:history="1">
        <w:r w:rsidRPr="00644F1B">
          <w:rPr>
            <w:rStyle w:val="Hyperlink"/>
            <w:color w:val="auto"/>
            <w:u w:val="none"/>
            <w:lang w:val="en"/>
          </w:rPr>
          <w:t>nut</w:t>
        </w:r>
      </w:hyperlink>
      <w:r w:rsidRPr="00644F1B">
        <w:rPr>
          <w:lang w:val="en"/>
        </w:rPr>
        <w:t xml:space="preserve">, but a </w:t>
      </w:r>
      <w:hyperlink r:id="rId13" w:tooltip="Drupe" w:history="1">
        <w:r w:rsidRPr="00644F1B">
          <w:rPr>
            <w:rStyle w:val="Hyperlink"/>
            <w:color w:val="auto"/>
            <w:u w:val="none"/>
            <w:lang w:val="en"/>
          </w:rPr>
          <w:t>drupe</w:t>
        </w:r>
      </w:hyperlink>
      <w:r w:rsidRPr="00644F1B">
        <w:rPr>
          <w:lang w:val="en"/>
        </w:rPr>
        <w:t xml:space="preserve">. The outer covering or </w:t>
      </w:r>
      <w:hyperlink r:id="rId14" w:tooltip="Exocarp" w:history="1">
        <w:r w:rsidRPr="00644F1B">
          <w:rPr>
            <w:rStyle w:val="Hyperlink"/>
            <w:color w:val="auto"/>
            <w:u w:val="none"/>
            <w:lang w:val="en"/>
          </w:rPr>
          <w:t>exocarp</w:t>
        </w:r>
      </w:hyperlink>
      <w:r w:rsidRPr="00644F1B">
        <w:rPr>
          <w:lang w:val="en"/>
        </w:rPr>
        <w:t xml:space="preserve">, fleshy in other members of </w:t>
      </w:r>
      <w:r w:rsidRPr="00644F1B">
        <w:rPr>
          <w:i/>
          <w:iCs/>
          <w:lang w:val="en"/>
        </w:rPr>
        <w:t>Prunus</w:t>
      </w:r>
      <w:r w:rsidRPr="00644F1B">
        <w:rPr>
          <w:lang w:val="en"/>
        </w:rPr>
        <w:t xml:space="preserve"> such as the </w:t>
      </w:r>
      <w:hyperlink r:id="rId15" w:tooltip="Plum" w:history="1">
        <w:r w:rsidRPr="00644F1B">
          <w:rPr>
            <w:rStyle w:val="Hyperlink"/>
            <w:color w:val="auto"/>
            <w:u w:val="none"/>
            <w:lang w:val="en"/>
          </w:rPr>
          <w:t>plum</w:t>
        </w:r>
      </w:hyperlink>
      <w:r w:rsidRPr="00644F1B">
        <w:rPr>
          <w:lang w:val="en"/>
        </w:rPr>
        <w:t xml:space="preserve"> and </w:t>
      </w:r>
      <w:hyperlink r:id="rId16" w:tooltip="Cherry" w:history="1">
        <w:r w:rsidRPr="00644F1B">
          <w:rPr>
            <w:rStyle w:val="Hyperlink"/>
            <w:color w:val="auto"/>
            <w:u w:val="none"/>
            <w:lang w:val="en"/>
          </w:rPr>
          <w:t>cherry</w:t>
        </w:r>
      </w:hyperlink>
      <w:r w:rsidRPr="00644F1B">
        <w:rPr>
          <w:lang w:val="en"/>
        </w:rPr>
        <w:t xml:space="preserve">, is instead a thick leathery grey-green coat (with a downy exterior), called the hull. Inside the hull is a reticulated hard woody shell (like the outside of a peach pit) called the </w:t>
      </w:r>
      <w:hyperlink r:id="rId17" w:tooltip="Endocarp" w:history="1">
        <w:r w:rsidRPr="00644F1B">
          <w:rPr>
            <w:rStyle w:val="Hyperlink"/>
            <w:color w:val="auto"/>
            <w:u w:val="none"/>
            <w:lang w:val="en"/>
          </w:rPr>
          <w:t>endocarp</w:t>
        </w:r>
      </w:hyperlink>
      <w:proofErr w:type="gramStart"/>
      <w:r w:rsidRPr="00644F1B">
        <w:rPr>
          <w:lang w:val="en"/>
        </w:rPr>
        <w:t>.</w:t>
      </w:r>
      <w:proofErr w:type="gramEnd"/>
      <w:r w:rsidRPr="00644F1B">
        <w:rPr>
          <w:lang w:val="en"/>
        </w:rPr>
        <w:t xml:space="preserve"> Inside the shell is the edible seed, commonly called a nut.</w:t>
      </w:r>
    </w:p>
    <w:p w:rsidR="00644F1B" w:rsidRPr="00A21449" w:rsidRDefault="00644F1B" w:rsidP="00504B05">
      <w:pPr>
        <w:pStyle w:val="ListParagraph"/>
        <w:spacing w:after="240"/>
        <w:rPr>
          <w:rFonts w:ascii="Times New Roman" w:eastAsia="Times New Roman" w:hAnsi="Times New Roman" w:cs="Times New Roman"/>
          <w:lang w:val="en-IN"/>
        </w:rPr>
      </w:pPr>
    </w:p>
    <w:p w:rsidR="002649AF"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C46F63">
        <w:rPr>
          <w:rFonts w:ascii="Times New Roman" w:hAnsi="Times New Roman" w:cs="Times New Roman"/>
        </w:rPr>
        <w:t xml:space="preserve"> </w:t>
      </w:r>
      <w:r w:rsidR="004450A9">
        <w:rPr>
          <w:rStyle w:val="binomial"/>
          <w:bCs/>
          <w:iCs/>
          <w:color w:val="000000"/>
        </w:rPr>
        <w:t>Prunus A</w:t>
      </w:r>
      <w:r w:rsidR="004450A9" w:rsidRPr="004450A9">
        <w:rPr>
          <w:rStyle w:val="binomial"/>
          <w:bCs/>
          <w:iCs/>
          <w:color w:val="000000"/>
        </w:rPr>
        <w:t>mygdalus</w:t>
      </w:r>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 </w:t>
      </w:r>
      <w:r w:rsidR="00667D8A" w:rsidRPr="00667D8A">
        <w:rPr>
          <w:rFonts w:ascii="Times New Roman" w:hAnsi="Times New Roman" w:cs="Times New Roman"/>
          <w:bCs/>
        </w:rPr>
        <w:t>Rosaceae</w:t>
      </w:r>
    </w:p>
    <w:p w:rsidR="00E126CF" w:rsidRPr="005E3999" w:rsidRDefault="002649AF" w:rsidP="005E3999">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rPr>
        <w:t>Common name</w:t>
      </w:r>
      <w:r w:rsidR="00063F50">
        <w:rPr>
          <w:rFonts w:ascii="Times New Roman" w:hAnsi="Times New Roman" w:cs="Times New Roman"/>
          <w:b/>
        </w:rPr>
        <w:t xml:space="preserve"> </w:t>
      </w:r>
      <w:r w:rsidR="00E126CF">
        <w:rPr>
          <w:rFonts w:ascii="Times New Roman" w:hAnsi="Times New Roman" w:cs="Times New Roman"/>
        </w:rPr>
        <w:t>–</w:t>
      </w:r>
      <w:r w:rsidRPr="00063F50">
        <w:rPr>
          <w:rFonts w:ascii="Times New Roman" w:hAnsi="Times New Roman" w:cs="Times New Roman"/>
        </w:rPr>
        <w:t xml:space="preserve"> </w:t>
      </w:r>
      <w:r w:rsidR="00B65C84">
        <w:rPr>
          <w:rFonts w:ascii="Times New Roman" w:hAnsi="Times New Roman" w:cs="Times New Roman"/>
        </w:rPr>
        <w:t>Badam, Almond</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00716DC1">
        <w:rPr>
          <w:rFonts w:ascii="Times New Roman" w:hAnsi="Times New Roman" w:cs="Times New Roman"/>
        </w:rPr>
        <w:t xml:space="preserve"> – Almond shell, ripe seed, oil expressed from bitter and sweet almonds.</w:t>
      </w:r>
    </w:p>
    <w:p w:rsidR="008E69CF"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8978BC">
        <w:rPr>
          <w:rFonts w:ascii="Times New Roman" w:hAnsi="Times New Roman" w:cs="Times New Roman"/>
          <w:b/>
          <w:bCs/>
          <w:u w:val="single"/>
        </w:rPr>
        <w:t>Almond</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p w:rsidR="005B4C11" w:rsidRDefault="005B4C11" w:rsidP="005B4C11">
      <w:pPr>
        <w:pStyle w:val="NoSpacing"/>
        <w:ind w:left="720"/>
        <w:rPr>
          <w:rFonts w:ascii="Times New Roman" w:hAnsi="Times New Roman" w:cs="Times New Roman"/>
        </w:rPr>
      </w:pPr>
      <w:r>
        <w:rPr>
          <w:rFonts w:ascii="Times New Roman" w:hAnsi="Times New Roman" w:cs="Times New Roman"/>
        </w:rPr>
        <w:t>Spanish: Almendra</w:t>
      </w:r>
    </w:p>
    <w:p w:rsidR="005B4C11" w:rsidRDefault="005B4C11" w:rsidP="005B4C11">
      <w:pPr>
        <w:pStyle w:val="NoSpacing"/>
        <w:ind w:left="720"/>
        <w:rPr>
          <w:rFonts w:ascii="Times New Roman" w:hAnsi="Times New Roman" w:cs="Times New Roman"/>
        </w:rPr>
      </w:pPr>
      <w:r>
        <w:rPr>
          <w:rFonts w:ascii="Times New Roman" w:hAnsi="Times New Roman" w:cs="Times New Roman"/>
        </w:rPr>
        <w:t>French: Amande</w:t>
      </w:r>
    </w:p>
    <w:p w:rsidR="005B4C11" w:rsidRDefault="00D75631" w:rsidP="005B4C11">
      <w:pPr>
        <w:pStyle w:val="NoSpacing"/>
        <w:ind w:left="720"/>
        <w:rPr>
          <w:rFonts w:ascii="Times New Roman" w:hAnsi="Times New Roman" w:cs="Times New Roman"/>
        </w:rPr>
      </w:pPr>
      <w:r>
        <w:rPr>
          <w:rFonts w:ascii="Times New Roman" w:hAnsi="Times New Roman" w:cs="Times New Roman"/>
        </w:rPr>
        <w:t>German/</w:t>
      </w:r>
      <w:r w:rsidR="005B4C11">
        <w:rPr>
          <w:rFonts w:ascii="Times New Roman" w:hAnsi="Times New Roman" w:cs="Times New Roman"/>
        </w:rPr>
        <w:t>Swedish:</w:t>
      </w:r>
      <w:r w:rsidR="00360CA7">
        <w:rPr>
          <w:rFonts w:ascii="Times New Roman" w:hAnsi="Times New Roman" w:cs="Times New Roman"/>
        </w:rPr>
        <w:t xml:space="preserve"> Mandel</w:t>
      </w:r>
    </w:p>
    <w:p w:rsidR="00360CA7" w:rsidRDefault="00360CA7" w:rsidP="005B4C11">
      <w:pPr>
        <w:pStyle w:val="NoSpacing"/>
        <w:ind w:left="720"/>
        <w:rPr>
          <w:rFonts w:ascii="Times New Roman" w:hAnsi="Times New Roman" w:cs="Times New Roman"/>
        </w:rPr>
      </w:pPr>
      <w:r>
        <w:rPr>
          <w:rFonts w:ascii="Times New Roman" w:hAnsi="Times New Roman" w:cs="Times New Roman"/>
        </w:rPr>
        <w:t>Dutch: Amandel</w:t>
      </w:r>
    </w:p>
    <w:p w:rsidR="00360CA7" w:rsidRDefault="00360CA7" w:rsidP="005B4C11">
      <w:pPr>
        <w:pStyle w:val="NoSpacing"/>
        <w:ind w:left="720"/>
        <w:rPr>
          <w:rFonts w:ascii="Times New Roman" w:hAnsi="Times New Roman" w:cs="Times New Roman"/>
        </w:rPr>
      </w:pPr>
      <w:r>
        <w:rPr>
          <w:rFonts w:ascii="Times New Roman" w:hAnsi="Times New Roman" w:cs="Times New Roman"/>
        </w:rPr>
        <w:t>Italian: Mandorla</w:t>
      </w:r>
    </w:p>
    <w:p w:rsidR="00360CA7" w:rsidRDefault="0037168B" w:rsidP="005B4C11">
      <w:pPr>
        <w:pStyle w:val="NoSpacing"/>
        <w:ind w:left="720"/>
        <w:rPr>
          <w:rFonts w:ascii="Times New Roman" w:hAnsi="Times New Roman" w:cs="Times New Roman"/>
        </w:rPr>
      </w:pPr>
      <w:r>
        <w:rPr>
          <w:rFonts w:ascii="Times New Roman" w:hAnsi="Times New Roman" w:cs="Times New Roman"/>
        </w:rPr>
        <w:t>Portuguese: Amendoa</w:t>
      </w:r>
    </w:p>
    <w:p w:rsidR="0037168B" w:rsidRDefault="0037168B" w:rsidP="005B4C11">
      <w:pPr>
        <w:pStyle w:val="NoSpacing"/>
        <w:ind w:left="720"/>
        <w:rPr>
          <w:rFonts w:ascii="Times New Roman" w:hAnsi="Times New Roman" w:cs="Times New Roman"/>
        </w:rPr>
      </w:pPr>
      <w:r>
        <w:rPr>
          <w:rFonts w:ascii="Times New Roman" w:hAnsi="Times New Roman" w:cs="Times New Roman"/>
        </w:rPr>
        <w:t>Russian: Mindal</w:t>
      </w:r>
    </w:p>
    <w:p w:rsidR="0037168B" w:rsidRDefault="0037168B" w:rsidP="005B4C11">
      <w:pPr>
        <w:pStyle w:val="NoSpacing"/>
        <w:ind w:left="720"/>
        <w:rPr>
          <w:rFonts w:ascii="Times New Roman" w:hAnsi="Times New Roman" w:cs="Times New Roman"/>
        </w:rPr>
      </w:pPr>
      <w:r>
        <w:rPr>
          <w:rFonts w:ascii="Times New Roman" w:hAnsi="Times New Roman" w:cs="Times New Roman"/>
        </w:rPr>
        <w:t>Japanese: Amondo</w:t>
      </w:r>
    </w:p>
    <w:p w:rsidR="0037168B" w:rsidRDefault="0037168B" w:rsidP="005B4C11">
      <w:pPr>
        <w:pStyle w:val="NoSpacing"/>
        <w:ind w:left="720"/>
        <w:rPr>
          <w:rFonts w:ascii="Times New Roman" w:hAnsi="Times New Roman" w:cs="Times New Roman"/>
        </w:rPr>
      </w:pPr>
      <w:r>
        <w:rPr>
          <w:rFonts w:ascii="Times New Roman" w:hAnsi="Times New Roman" w:cs="Times New Roman"/>
        </w:rPr>
        <w:t>Chinese: Hsing jen</w:t>
      </w:r>
    </w:p>
    <w:p w:rsidR="0037168B" w:rsidRDefault="0037168B" w:rsidP="005B4C11">
      <w:pPr>
        <w:pStyle w:val="NoSpacing"/>
        <w:ind w:left="720"/>
        <w:rPr>
          <w:rFonts w:ascii="Times New Roman" w:hAnsi="Times New Roman" w:cs="Times New Roman"/>
        </w:rPr>
      </w:pPr>
    </w:p>
    <w:p w:rsidR="008E69CF" w:rsidRPr="008F4491" w:rsidRDefault="008E69CF" w:rsidP="00B65C84">
      <w:pPr>
        <w:pStyle w:val="NoSpacing"/>
        <w:rPr>
          <w:rFonts w:ascii="Times New Roman" w:hAnsi="Times New Roman" w:cs="Times New Roman"/>
        </w:rPr>
      </w:pPr>
      <w:bookmarkStart w:id="0" w:name="_GoBack"/>
      <w:bookmarkEnd w:id="0"/>
    </w:p>
    <w:p w:rsidR="00285A89" w:rsidRDefault="00B870C2" w:rsidP="00977D92">
      <w:pPr>
        <w:pStyle w:val="ListParagraph"/>
        <w:widowControl w:val="0"/>
        <w:numPr>
          <w:ilvl w:val="0"/>
          <w:numId w:val="5"/>
        </w:numPr>
        <w:autoSpaceDE w:val="0"/>
        <w:autoSpaceDN w:val="0"/>
        <w:adjustRightInd w:val="0"/>
        <w:rPr>
          <w:rFonts w:ascii="Times New Roman" w:hAnsi="Times New Roman" w:cs="Times New Roman"/>
        </w:rPr>
      </w:pPr>
      <w:r w:rsidRPr="00285A89">
        <w:rPr>
          <w:rFonts w:ascii="Times New Roman" w:hAnsi="Times New Roman" w:cs="Times New Roman"/>
          <w:b/>
          <w:u w:val="single"/>
        </w:rPr>
        <w:t>Origin:</w:t>
      </w:r>
      <w:r w:rsidR="00C47423" w:rsidRPr="00285A89">
        <w:rPr>
          <w:rFonts w:ascii="Times New Roman" w:hAnsi="Times New Roman" w:cs="Times New Roman"/>
        </w:rPr>
        <w:t xml:space="preserve"> </w:t>
      </w:r>
      <w:r w:rsidR="0036773D" w:rsidRPr="00285A89">
        <w:rPr>
          <w:rFonts w:ascii="Times New Roman" w:hAnsi="Times New Roman" w:cs="Times New Roman"/>
        </w:rPr>
        <w:t xml:space="preserve">It is presumed to be native to temperate, desserts parts of west Asia. Gradually </w:t>
      </w:r>
      <w:r w:rsidR="00285A89" w:rsidRPr="00285A89">
        <w:rPr>
          <w:rFonts w:ascii="Times New Roman" w:hAnsi="Times New Roman" w:cs="Times New Roman"/>
        </w:rPr>
        <w:t xml:space="preserve">it spread west ward to the warm, dry regions </w:t>
      </w:r>
      <w:r w:rsidR="00285A89">
        <w:rPr>
          <w:rFonts w:ascii="Times New Roman" w:hAnsi="Times New Roman" w:cs="Times New Roman"/>
        </w:rPr>
        <w:t>of the Mediterranean basin.</w:t>
      </w:r>
    </w:p>
    <w:p w:rsidR="00C47423" w:rsidRPr="00285A89" w:rsidRDefault="00C47423" w:rsidP="00977D92">
      <w:pPr>
        <w:pStyle w:val="ListParagraph"/>
        <w:widowControl w:val="0"/>
        <w:numPr>
          <w:ilvl w:val="0"/>
          <w:numId w:val="5"/>
        </w:numPr>
        <w:autoSpaceDE w:val="0"/>
        <w:autoSpaceDN w:val="0"/>
        <w:adjustRightInd w:val="0"/>
        <w:rPr>
          <w:rFonts w:ascii="Times New Roman" w:hAnsi="Times New Roman" w:cs="Times New Roman"/>
        </w:rPr>
      </w:pPr>
      <w:r w:rsidRPr="00285A89">
        <w:rPr>
          <w:rFonts w:ascii="Times New Roman" w:hAnsi="Times New Roman" w:cs="Times New Roman"/>
          <w:b/>
          <w:u w:val="single"/>
        </w:rPr>
        <w:t>Taste:</w:t>
      </w:r>
      <w:r w:rsidR="009C30C3" w:rsidRPr="00285A89">
        <w:rPr>
          <w:rFonts w:ascii="Times New Roman" w:hAnsi="Times New Roman" w:cs="Times New Roman"/>
        </w:rPr>
        <w:t xml:space="preserve"> </w:t>
      </w:r>
    </w:p>
    <w:p w:rsidR="00741384" w:rsidRPr="008E1121" w:rsidRDefault="00741384" w:rsidP="00977D92">
      <w:pPr>
        <w:pStyle w:val="NoSpacing"/>
        <w:numPr>
          <w:ilvl w:val="0"/>
          <w:numId w:val="5"/>
        </w:numPr>
        <w:rPr>
          <w:rFonts w:ascii="Times New Roman" w:hAnsi="Times New Roman" w:cs="Times New Roman"/>
        </w:rPr>
      </w:pPr>
      <w:r>
        <w:rPr>
          <w:rFonts w:ascii="Times New Roman" w:hAnsi="Times New Roman" w:cs="Times New Roman"/>
          <w:b/>
          <w:u w:val="single"/>
        </w:rPr>
        <w:t>Nutritional profile:</w:t>
      </w:r>
    </w:p>
    <w:p w:rsidR="008E1121" w:rsidRPr="00741384" w:rsidRDefault="008E1121" w:rsidP="008E1121">
      <w:pPr>
        <w:pStyle w:val="NoSpacing"/>
        <w:ind w:left="720"/>
        <w:rPr>
          <w:rFonts w:ascii="Times New Roman" w:hAnsi="Times New Roman" w:cs="Times New Roman"/>
        </w:rPr>
      </w:pPr>
    </w:p>
    <w:tbl>
      <w:tblPr>
        <w:tblW w:w="5940" w:type="dxa"/>
        <w:tblCellSpacing w:w="15" w:type="dxa"/>
        <w:tblInd w:w="1623"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3510"/>
        <w:gridCol w:w="2430"/>
      </w:tblGrid>
      <w:tr w:rsidR="008E1121" w:rsidTr="007A32E5">
        <w:trPr>
          <w:tblCellSpacing w:w="15" w:type="dxa"/>
        </w:trPr>
        <w:tc>
          <w:tcPr>
            <w:tcW w:w="5880" w:type="dxa"/>
            <w:gridSpan w:val="2"/>
            <w:shd w:val="clear" w:color="auto" w:fill="F9F9F9"/>
            <w:hideMark/>
          </w:tcPr>
          <w:p w:rsidR="008E1121" w:rsidRPr="008E1121" w:rsidRDefault="008E1121">
            <w:pPr>
              <w:spacing w:before="120" w:after="120" w:line="360" w:lineRule="atLeast"/>
              <w:jc w:val="center"/>
              <w:rPr>
                <w:rFonts w:ascii="Times New Roman" w:hAnsi="Times New Roman" w:cs="Times New Roman"/>
                <w:bCs/>
                <w:sz w:val="24"/>
                <w:szCs w:val="24"/>
              </w:rPr>
            </w:pPr>
            <w:r w:rsidRPr="008E1121">
              <w:rPr>
                <w:rFonts w:ascii="Times New Roman" w:hAnsi="Times New Roman" w:cs="Times New Roman"/>
                <w:bCs/>
                <w:sz w:val="24"/>
                <w:szCs w:val="24"/>
              </w:rPr>
              <w:t>Nutritional value per 100 g (3.5 </w:t>
            </w:r>
            <w:proofErr w:type="spellStart"/>
            <w:r w:rsidRPr="008E1121">
              <w:rPr>
                <w:rFonts w:ascii="Times New Roman" w:hAnsi="Times New Roman" w:cs="Times New Roman"/>
                <w:bCs/>
                <w:sz w:val="24"/>
                <w:szCs w:val="24"/>
              </w:rPr>
              <w:t>oz</w:t>
            </w:r>
            <w:proofErr w:type="spellEnd"/>
            <w:r w:rsidRPr="008E1121">
              <w:rPr>
                <w:rFonts w:ascii="Times New Roman" w:hAnsi="Times New Roman" w:cs="Times New Roman"/>
                <w:bCs/>
                <w:sz w:val="24"/>
                <w:szCs w:val="24"/>
              </w:rPr>
              <w:t>)</w:t>
            </w:r>
          </w:p>
        </w:tc>
      </w:tr>
      <w:tr w:rsidR="008E1121" w:rsidTr="007A32E5">
        <w:trPr>
          <w:tblCellSpacing w:w="15" w:type="dxa"/>
        </w:trPr>
        <w:tc>
          <w:tcPr>
            <w:tcW w:w="3465" w:type="dxa"/>
            <w:shd w:val="clear" w:color="auto" w:fill="E0E0E0"/>
            <w:hideMark/>
          </w:tcPr>
          <w:p w:rsidR="008E1121" w:rsidRPr="008E1121" w:rsidRDefault="00A43012">
            <w:pPr>
              <w:spacing w:before="120" w:after="120" w:line="360" w:lineRule="atLeast"/>
              <w:jc w:val="center"/>
              <w:rPr>
                <w:rFonts w:ascii="Times New Roman" w:hAnsi="Times New Roman" w:cs="Times New Roman"/>
                <w:bCs/>
                <w:sz w:val="24"/>
                <w:szCs w:val="24"/>
              </w:rPr>
            </w:pPr>
            <w:hyperlink r:id="rId18" w:tooltip="Food energy" w:history="1">
              <w:r w:rsidR="008E1121" w:rsidRPr="008E1121">
                <w:rPr>
                  <w:rStyle w:val="Hyperlink"/>
                  <w:rFonts w:ascii="Times New Roman" w:hAnsi="Times New Roman" w:cs="Times New Roman"/>
                  <w:bCs/>
                  <w:color w:val="auto"/>
                  <w:sz w:val="24"/>
                  <w:szCs w:val="24"/>
                  <w:u w:val="none"/>
                </w:rPr>
                <w:t>Energy</w:t>
              </w:r>
            </w:hyperlink>
          </w:p>
        </w:tc>
        <w:tc>
          <w:tcPr>
            <w:tcW w:w="2385" w:type="dxa"/>
            <w:shd w:val="clear" w:color="auto" w:fill="E0E0E0"/>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2,408 kJ (576 kcal)</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jc w:val="center"/>
              <w:rPr>
                <w:rFonts w:ascii="Times New Roman" w:hAnsi="Times New Roman" w:cs="Times New Roman"/>
                <w:bCs/>
                <w:sz w:val="24"/>
                <w:szCs w:val="24"/>
              </w:rPr>
            </w:pPr>
            <w:hyperlink r:id="rId19" w:tooltip="Carbohydrate" w:history="1">
              <w:r w:rsidR="008E1121" w:rsidRPr="008E1121">
                <w:rPr>
                  <w:rStyle w:val="Hyperlink"/>
                  <w:rFonts w:ascii="Times New Roman" w:hAnsi="Times New Roman" w:cs="Times New Roman"/>
                  <w:bCs/>
                  <w:color w:val="auto"/>
                  <w:sz w:val="24"/>
                  <w:szCs w:val="24"/>
                  <w:u w:val="none"/>
                </w:rPr>
                <w:t>Carbohydrates</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21.7</w:t>
            </w:r>
          </w:p>
        </w:tc>
      </w:tr>
      <w:tr w:rsidR="008E1121" w:rsidTr="007A32E5">
        <w:trPr>
          <w:tblCellSpacing w:w="15" w:type="dxa"/>
        </w:trPr>
        <w:tc>
          <w:tcPr>
            <w:tcW w:w="3465" w:type="dxa"/>
            <w:shd w:val="clear" w:color="auto" w:fill="F9F9F9"/>
            <w:hideMark/>
          </w:tcPr>
          <w:p w:rsidR="008E1121" w:rsidRPr="008E1121" w:rsidRDefault="008E1121">
            <w:pPr>
              <w:spacing w:before="120" w:after="120" w:line="360" w:lineRule="atLeast"/>
              <w:jc w:val="center"/>
              <w:rPr>
                <w:rFonts w:ascii="Times New Roman" w:hAnsi="Times New Roman" w:cs="Times New Roman"/>
                <w:bCs/>
                <w:sz w:val="24"/>
                <w:szCs w:val="24"/>
              </w:rPr>
            </w:pPr>
            <w:r w:rsidRPr="008E1121">
              <w:rPr>
                <w:rFonts w:ascii="Times New Roman" w:hAnsi="Times New Roman" w:cs="Times New Roman"/>
                <w:bCs/>
                <w:sz w:val="24"/>
                <w:szCs w:val="24"/>
              </w:rPr>
              <w:t xml:space="preserve">- </w:t>
            </w:r>
            <w:hyperlink r:id="rId20" w:tooltip="Starch" w:history="1">
              <w:r w:rsidRPr="008E1121">
                <w:rPr>
                  <w:rStyle w:val="Hyperlink"/>
                  <w:rFonts w:ascii="Times New Roman" w:hAnsi="Times New Roman" w:cs="Times New Roman"/>
                  <w:bCs/>
                  <w:color w:val="auto"/>
                  <w:sz w:val="24"/>
                  <w:szCs w:val="24"/>
                  <w:u w:val="none"/>
                </w:rPr>
                <w:t>Starch</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0.74</w:t>
            </w:r>
          </w:p>
        </w:tc>
      </w:tr>
      <w:tr w:rsidR="008E1121" w:rsidTr="007A32E5">
        <w:trPr>
          <w:tblCellSpacing w:w="15" w:type="dxa"/>
        </w:trPr>
        <w:tc>
          <w:tcPr>
            <w:tcW w:w="3465" w:type="dxa"/>
            <w:shd w:val="clear" w:color="auto" w:fill="F9F9F9"/>
            <w:hideMark/>
          </w:tcPr>
          <w:p w:rsidR="008E1121" w:rsidRPr="008E1121" w:rsidRDefault="008E1121">
            <w:pPr>
              <w:spacing w:before="120" w:after="120" w:line="360" w:lineRule="atLeast"/>
              <w:jc w:val="center"/>
              <w:rPr>
                <w:rFonts w:ascii="Times New Roman" w:hAnsi="Times New Roman" w:cs="Times New Roman"/>
                <w:bCs/>
                <w:sz w:val="24"/>
                <w:szCs w:val="24"/>
              </w:rPr>
            </w:pPr>
            <w:r w:rsidRPr="008E1121">
              <w:rPr>
                <w:rFonts w:ascii="Times New Roman" w:hAnsi="Times New Roman" w:cs="Times New Roman"/>
                <w:bCs/>
                <w:sz w:val="24"/>
                <w:szCs w:val="24"/>
              </w:rPr>
              <w:t xml:space="preserve">- </w:t>
            </w:r>
            <w:hyperlink r:id="rId21" w:tooltip="Sugar" w:history="1">
              <w:r w:rsidRPr="008E1121">
                <w:rPr>
                  <w:rStyle w:val="Hyperlink"/>
                  <w:rFonts w:ascii="Times New Roman" w:hAnsi="Times New Roman" w:cs="Times New Roman"/>
                  <w:bCs/>
                  <w:color w:val="auto"/>
                  <w:sz w:val="24"/>
                  <w:szCs w:val="24"/>
                  <w:u w:val="none"/>
                </w:rPr>
                <w:t>Sugars</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3.89</w:t>
            </w:r>
          </w:p>
        </w:tc>
      </w:tr>
      <w:tr w:rsidR="008E1121" w:rsidTr="007A32E5">
        <w:trPr>
          <w:tblCellSpacing w:w="15" w:type="dxa"/>
        </w:trPr>
        <w:tc>
          <w:tcPr>
            <w:tcW w:w="3465" w:type="dxa"/>
            <w:shd w:val="clear" w:color="auto" w:fill="F9F9F9"/>
            <w:hideMark/>
          </w:tcPr>
          <w:p w:rsidR="008E1121" w:rsidRPr="008E1121" w:rsidRDefault="008E1121">
            <w:pPr>
              <w:spacing w:before="120" w:after="120" w:line="360" w:lineRule="atLeast"/>
              <w:jc w:val="center"/>
              <w:rPr>
                <w:rFonts w:ascii="Times New Roman" w:hAnsi="Times New Roman" w:cs="Times New Roman"/>
                <w:bCs/>
                <w:sz w:val="24"/>
                <w:szCs w:val="24"/>
              </w:rPr>
            </w:pPr>
            <w:r w:rsidRPr="008E1121">
              <w:rPr>
                <w:rFonts w:ascii="Times New Roman" w:hAnsi="Times New Roman" w:cs="Times New Roman"/>
                <w:bCs/>
                <w:sz w:val="24"/>
                <w:szCs w:val="24"/>
              </w:rPr>
              <w:t xml:space="preserve">  - </w:t>
            </w:r>
            <w:hyperlink r:id="rId22" w:tooltip="Lactose" w:history="1">
              <w:r w:rsidRPr="008E1121">
                <w:rPr>
                  <w:rStyle w:val="Hyperlink"/>
                  <w:rFonts w:ascii="Times New Roman" w:hAnsi="Times New Roman" w:cs="Times New Roman"/>
                  <w:bCs/>
                  <w:color w:val="auto"/>
                  <w:sz w:val="24"/>
                  <w:szCs w:val="24"/>
                  <w:u w:val="none"/>
                </w:rPr>
                <w:t>Lactose</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0.0</w:t>
            </w:r>
          </w:p>
        </w:tc>
      </w:tr>
      <w:tr w:rsidR="008E1121" w:rsidTr="007A32E5">
        <w:trPr>
          <w:tblCellSpacing w:w="15" w:type="dxa"/>
        </w:trPr>
        <w:tc>
          <w:tcPr>
            <w:tcW w:w="3465" w:type="dxa"/>
            <w:shd w:val="clear" w:color="auto" w:fill="F9F9F9"/>
            <w:hideMark/>
          </w:tcPr>
          <w:p w:rsidR="008E1121" w:rsidRPr="008E1121" w:rsidRDefault="008E1121">
            <w:pPr>
              <w:spacing w:before="120" w:after="120" w:line="360" w:lineRule="atLeast"/>
              <w:jc w:val="center"/>
              <w:rPr>
                <w:rFonts w:ascii="Times New Roman" w:hAnsi="Times New Roman" w:cs="Times New Roman"/>
                <w:bCs/>
                <w:sz w:val="24"/>
                <w:szCs w:val="24"/>
              </w:rPr>
            </w:pPr>
            <w:r w:rsidRPr="008E1121">
              <w:rPr>
                <w:rFonts w:ascii="Times New Roman" w:hAnsi="Times New Roman" w:cs="Times New Roman"/>
                <w:bCs/>
                <w:sz w:val="24"/>
                <w:szCs w:val="24"/>
              </w:rPr>
              <w:t xml:space="preserve">- </w:t>
            </w:r>
            <w:hyperlink r:id="rId23" w:tooltip="Dietary fiber" w:history="1">
              <w:r w:rsidRPr="008E1121">
                <w:rPr>
                  <w:rStyle w:val="Hyperlink"/>
                  <w:rFonts w:ascii="Times New Roman" w:hAnsi="Times New Roman" w:cs="Times New Roman"/>
                  <w:bCs/>
                  <w:color w:val="auto"/>
                  <w:sz w:val="24"/>
                  <w:szCs w:val="24"/>
                  <w:u w:val="none"/>
                </w:rPr>
                <w:t>Dietary fiber</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12.2</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jc w:val="center"/>
              <w:rPr>
                <w:rFonts w:ascii="Times New Roman" w:hAnsi="Times New Roman" w:cs="Times New Roman"/>
                <w:bCs/>
                <w:sz w:val="24"/>
                <w:szCs w:val="24"/>
              </w:rPr>
            </w:pPr>
            <w:hyperlink r:id="rId24" w:tooltip="Fat" w:history="1">
              <w:r w:rsidR="008E1121" w:rsidRPr="008E1121">
                <w:rPr>
                  <w:rStyle w:val="Hyperlink"/>
                  <w:rFonts w:ascii="Times New Roman" w:hAnsi="Times New Roman" w:cs="Times New Roman"/>
                  <w:bCs/>
                  <w:color w:val="auto"/>
                  <w:sz w:val="24"/>
                  <w:szCs w:val="24"/>
                  <w:u w:val="none"/>
                </w:rPr>
                <w:t>Fat</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49.42</w:t>
            </w:r>
          </w:p>
        </w:tc>
      </w:tr>
      <w:tr w:rsidR="008E1121" w:rsidTr="007A32E5">
        <w:trPr>
          <w:tblCellSpacing w:w="15" w:type="dxa"/>
        </w:trPr>
        <w:tc>
          <w:tcPr>
            <w:tcW w:w="3465" w:type="dxa"/>
            <w:shd w:val="clear" w:color="auto" w:fill="F9F9F9"/>
            <w:hideMark/>
          </w:tcPr>
          <w:p w:rsidR="008E1121" w:rsidRPr="008E1121" w:rsidRDefault="008E1121">
            <w:pPr>
              <w:spacing w:before="120" w:after="120" w:line="360" w:lineRule="atLeast"/>
              <w:jc w:val="center"/>
              <w:rPr>
                <w:rFonts w:ascii="Times New Roman" w:hAnsi="Times New Roman" w:cs="Times New Roman"/>
                <w:bCs/>
                <w:sz w:val="24"/>
                <w:szCs w:val="24"/>
              </w:rPr>
            </w:pPr>
            <w:r w:rsidRPr="008E1121">
              <w:rPr>
                <w:rFonts w:ascii="Times New Roman" w:hAnsi="Times New Roman" w:cs="Times New Roman"/>
                <w:bCs/>
                <w:sz w:val="24"/>
                <w:szCs w:val="24"/>
              </w:rPr>
              <w:t xml:space="preserve">- </w:t>
            </w:r>
            <w:hyperlink r:id="rId25" w:tooltip="Saturated fat" w:history="1">
              <w:r w:rsidRPr="008E1121">
                <w:rPr>
                  <w:rStyle w:val="Hyperlink"/>
                  <w:rFonts w:ascii="Times New Roman" w:hAnsi="Times New Roman" w:cs="Times New Roman"/>
                  <w:bCs/>
                  <w:color w:val="auto"/>
                  <w:sz w:val="24"/>
                  <w:szCs w:val="24"/>
                  <w:u w:val="none"/>
                </w:rPr>
                <w:t>saturated</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3.73</w:t>
            </w:r>
          </w:p>
        </w:tc>
      </w:tr>
      <w:tr w:rsidR="008E1121" w:rsidTr="007A32E5">
        <w:trPr>
          <w:tblCellSpacing w:w="15" w:type="dxa"/>
        </w:trPr>
        <w:tc>
          <w:tcPr>
            <w:tcW w:w="3465" w:type="dxa"/>
            <w:shd w:val="clear" w:color="auto" w:fill="F9F9F9"/>
            <w:hideMark/>
          </w:tcPr>
          <w:p w:rsidR="008E1121" w:rsidRPr="008E1121" w:rsidRDefault="008E1121">
            <w:pPr>
              <w:spacing w:before="120" w:after="120" w:line="360" w:lineRule="atLeast"/>
              <w:jc w:val="center"/>
              <w:rPr>
                <w:rFonts w:ascii="Times New Roman" w:hAnsi="Times New Roman" w:cs="Times New Roman"/>
                <w:bCs/>
                <w:sz w:val="24"/>
                <w:szCs w:val="24"/>
              </w:rPr>
            </w:pPr>
            <w:r w:rsidRPr="008E1121">
              <w:rPr>
                <w:rFonts w:ascii="Times New Roman" w:hAnsi="Times New Roman" w:cs="Times New Roman"/>
                <w:bCs/>
                <w:sz w:val="24"/>
                <w:szCs w:val="24"/>
              </w:rPr>
              <w:t xml:space="preserve">- </w:t>
            </w:r>
            <w:hyperlink r:id="rId26" w:tooltip="Monounsaturated fat" w:history="1">
              <w:r w:rsidRPr="008E1121">
                <w:rPr>
                  <w:rStyle w:val="Hyperlink"/>
                  <w:rFonts w:ascii="Times New Roman" w:hAnsi="Times New Roman" w:cs="Times New Roman"/>
                  <w:bCs/>
                  <w:color w:val="auto"/>
                  <w:sz w:val="24"/>
                  <w:szCs w:val="24"/>
                  <w:u w:val="none"/>
                </w:rPr>
                <w:t>monounsaturated</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30.889</w:t>
            </w:r>
          </w:p>
        </w:tc>
      </w:tr>
      <w:tr w:rsidR="008E1121" w:rsidTr="007A32E5">
        <w:trPr>
          <w:tblCellSpacing w:w="15" w:type="dxa"/>
        </w:trPr>
        <w:tc>
          <w:tcPr>
            <w:tcW w:w="3465" w:type="dxa"/>
            <w:shd w:val="clear" w:color="auto" w:fill="F9F9F9"/>
            <w:hideMark/>
          </w:tcPr>
          <w:p w:rsidR="008E1121" w:rsidRPr="008E1121" w:rsidRDefault="008E1121">
            <w:pPr>
              <w:spacing w:before="120" w:after="120" w:line="360" w:lineRule="atLeast"/>
              <w:jc w:val="center"/>
              <w:rPr>
                <w:rFonts w:ascii="Times New Roman" w:hAnsi="Times New Roman" w:cs="Times New Roman"/>
                <w:bCs/>
                <w:sz w:val="24"/>
                <w:szCs w:val="24"/>
              </w:rPr>
            </w:pPr>
            <w:r w:rsidRPr="008E1121">
              <w:rPr>
                <w:rFonts w:ascii="Times New Roman" w:hAnsi="Times New Roman" w:cs="Times New Roman"/>
                <w:bCs/>
                <w:sz w:val="24"/>
                <w:szCs w:val="24"/>
              </w:rPr>
              <w:t xml:space="preserve">- </w:t>
            </w:r>
            <w:hyperlink r:id="rId27" w:tooltip="Polyunsaturated fat" w:history="1">
              <w:r w:rsidRPr="008E1121">
                <w:rPr>
                  <w:rStyle w:val="Hyperlink"/>
                  <w:rFonts w:ascii="Times New Roman" w:hAnsi="Times New Roman" w:cs="Times New Roman"/>
                  <w:bCs/>
                  <w:color w:val="auto"/>
                  <w:sz w:val="24"/>
                  <w:szCs w:val="24"/>
                  <w:u w:val="none"/>
                </w:rPr>
                <w:t>polyunsaturated</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12.07</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jc w:val="center"/>
              <w:rPr>
                <w:rFonts w:ascii="Times New Roman" w:hAnsi="Times New Roman" w:cs="Times New Roman"/>
                <w:bCs/>
                <w:sz w:val="24"/>
                <w:szCs w:val="24"/>
              </w:rPr>
            </w:pPr>
            <w:hyperlink r:id="rId28" w:tooltip="Protein (nutrient)" w:history="1">
              <w:r w:rsidR="008E1121" w:rsidRPr="008E1121">
                <w:rPr>
                  <w:rStyle w:val="Hyperlink"/>
                  <w:rFonts w:ascii="Times New Roman" w:hAnsi="Times New Roman" w:cs="Times New Roman"/>
                  <w:bCs/>
                  <w:color w:val="auto"/>
                  <w:sz w:val="24"/>
                  <w:szCs w:val="24"/>
                  <w:u w:val="none"/>
                </w:rPr>
                <w:t>Protein</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21.22</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jc w:val="center"/>
              <w:rPr>
                <w:rFonts w:ascii="Times New Roman" w:hAnsi="Times New Roman" w:cs="Times New Roman"/>
                <w:bCs/>
                <w:sz w:val="24"/>
                <w:szCs w:val="24"/>
              </w:rPr>
            </w:pPr>
            <w:hyperlink r:id="rId29" w:tooltip="Water" w:history="1">
              <w:r w:rsidR="008E1121" w:rsidRPr="008E1121">
                <w:rPr>
                  <w:rStyle w:val="Hyperlink"/>
                  <w:rFonts w:ascii="Times New Roman" w:hAnsi="Times New Roman" w:cs="Times New Roman"/>
                  <w:bCs/>
                  <w:color w:val="auto"/>
                  <w:sz w:val="24"/>
                  <w:szCs w:val="24"/>
                  <w:u w:val="none"/>
                </w:rPr>
                <w:t>Water</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4.7</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0" w:tooltip="Vitamin A" w:history="1">
              <w:r w:rsidR="008E1121" w:rsidRPr="008E1121">
                <w:rPr>
                  <w:rStyle w:val="Hyperlink"/>
                  <w:rFonts w:ascii="Times New Roman" w:hAnsi="Times New Roman" w:cs="Times New Roman"/>
                  <w:color w:val="auto"/>
                  <w:sz w:val="24"/>
                  <w:szCs w:val="24"/>
                  <w:u w:val="none"/>
                </w:rPr>
                <w:t>Vitamin A</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1 IU</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1" w:tooltip="Thiamine" w:history="1">
              <w:r w:rsidR="008E1121" w:rsidRPr="008E1121">
                <w:rPr>
                  <w:rStyle w:val="Hyperlink"/>
                  <w:rFonts w:ascii="Times New Roman" w:hAnsi="Times New Roman" w:cs="Times New Roman"/>
                  <w:color w:val="auto"/>
                  <w:sz w:val="24"/>
                  <w:szCs w:val="24"/>
                  <w:u w:val="none"/>
                </w:rPr>
                <w:t>Thiamine (</w:t>
              </w:r>
              <w:proofErr w:type="spellStart"/>
              <w:r w:rsidR="008E1121" w:rsidRPr="008E1121">
                <w:rPr>
                  <w:rStyle w:val="Hyperlink"/>
                  <w:rFonts w:ascii="Times New Roman" w:hAnsi="Times New Roman" w:cs="Times New Roman"/>
                  <w:color w:val="auto"/>
                  <w:sz w:val="24"/>
                  <w:szCs w:val="24"/>
                  <w:u w:val="none"/>
                </w:rPr>
                <w:t>vit</w:t>
              </w:r>
              <w:proofErr w:type="spellEnd"/>
              <w:r w:rsidR="008E1121" w:rsidRPr="008E1121">
                <w:rPr>
                  <w:rStyle w:val="Hyperlink"/>
                  <w:rFonts w:ascii="Times New Roman" w:hAnsi="Times New Roman" w:cs="Times New Roman"/>
                  <w:color w:val="auto"/>
                  <w:sz w:val="24"/>
                  <w:szCs w:val="24"/>
                  <w:u w:val="none"/>
                </w:rPr>
                <w:t>. B</w:t>
              </w:r>
              <w:r w:rsidR="008E1121" w:rsidRPr="008E1121">
                <w:rPr>
                  <w:rStyle w:val="Hyperlink"/>
                  <w:rFonts w:ascii="Times New Roman" w:hAnsi="Times New Roman" w:cs="Times New Roman"/>
                  <w:color w:val="auto"/>
                  <w:sz w:val="24"/>
                  <w:szCs w:val="24"/>
                  <w:u w:val="none"/>
                  <w:vertAlign w:val="subscript"/>
                </w:rPr>
                <w:t>1</w:t>
              </w:r>
              <w:r w:rsidR="008E1121" w:rsidRPr="008E1121">
                <w:rPr>
                  <w:rStyle w:val="Hyperlink"/>
                  <w:rFonts w:ascii="Times New Roman" w:hAnsi="Times New Roman" w:cs="Times New Roman"/>
                  <w:color w:val="auto"/>
                  <w:sz w:val="24"/>
                  <w:szCs w:val="24"/>
                  <w:u w:val="none"/>
                </w:rPr>
                <w:t>)</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0.211 mg (18%)</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2" w:tooltip="Riboflavin" w:history="1">
              <w:r w:rsidR="008E1121" w:rsidRPr="008E1121">
                <w:rPr>
                  <w:rStyle w:val="Hyperlink"/>
                  <w:rFonts w:ascii="Times New Roman" w:hAnsi="Times New Roman" w:cs="Times New Roman"/>
                  <w:color w:val="auto"/>
                  <w:sz w:val="24"/>
                  <w:szCs w:val="24"/>
                  <w:u w:val="none"/>
                </w:rPr>
                <w:t>Riboflavin (</w:t>
              </w:r>
              <w:proofErr w:type="spellStart"/>
              <w:r w:rsidR="008E1121" w:rsidRPr="008E1121">
                <w:rPr>
                  <w:rStyle w:val="Hyperlink"/>
                  <w:rFonts w:ascii="Times New Roman" w:hAnsi="Times New Roman" w:cs="Times New Roman"/>
                  <w:color w:val="auto"/>
                  <w:sz w:val="24"/>
                  <w:szCs w:val="24"/>
                  <w:u w:val="none"/>
                </w:rPr>
                <w:t>vit</w:t>
              </w:r>
              <w:proofErr w:type="spellEnd"/>
              <w:r w:rsidR="008E1121" w:rsidRPr="008E1121">
                <w:rPr>
                  <w:rStyle w:val="Hyperlink"/>
                  <w:rFonts w:ascii="Times New Roman" w:hAnsi="Times New Roman" w:cs="Times New Roman"/>
                  <w:color w:val="auto"/>
                  <w:sz w:val="24"/>
                  <w:szCs w:val="24"/>
                  <w:u w:val="none"/>
                </w:rPr>
                <w:t>. B</w:t>
              </w:r>
              <w:r w:rsidR="008E1121" w:rsidRPr="008E1121">
                <w:rPr>
                  <w:rStyle w:val="Hyperlink"/>
                  <w:rFonts w:ascii="Times New Roman" w:hAnsi="Times New Roman" w:cs="Times New Roman"/>
                  <w:color w:val="auto"/>
                  <w:sz w:val="24"/>
                  <w:szCs w:val="24"/>
                  <w:u w:val="none"/>
                  <w:vertAlign w:val="subscript"/>
                </w:rPr>
                <w:t>2</w:t>
              </w:r>
              <w:r w:rsidR="008E1121" w:rsidRPr="008E1121">
                <w:rPr>
                  <w:rStyle w:val="Hyperlink"/>
                  <w:rFonts w:ascii="Times New Roman" w:hAnsi="Times New Roman" w:cs="Times New Roman"/>
                  <w:color w:val="auto"/>
                  <w:sz w:val="24"/>
                  <w:szCs w:val="24"/>
                  <w:u w:val="none"/>
                </w:rPr>
                <w:t>)</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1.014 mg (85%)</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3" w:tooltip="Niacin" w:history="1">
              <w:r w:rsidR="008E1121" w:rsidRPr="008E1121">
                <w:rPr>
                  <w:rStyle w:val="Hyperlink"/>
                  <w:rFonts w:ascii="Times New Roman" w:hAnsi="Times New Roman" w:cs="Times New Roman"/>
                  <w:color w:val="auto"/>
                  <w:sz w:val="24"/>
                  <w:szCs w:val="24"/>
                  <w:u w:val="none"/>
                </w:rPr>
                <w:t>Niacin (</w:t>
              </w:r>
              <w:proofErr w:type="spellStart"/>
              <w:r w:rsidR="008E1121" w:rsidRPr="008E1121">
                <w:rPr>
                  <w:rStyle w:val="Hyperlink"/>
                  <w:rFonts w:ascii="Times New Roman" w:hAnsi="Times New Roman" w:cs="Times New Roman"/>
                  <w:color w:val="auto"/>
                  <w:sz w:val="24"/>
                  <w:szCs w:val="24"/>
                  <w:u w:val="none"/>
                </w:rPr>
                <w:t>vit</w:t>
              </w:r>
              <w:proofErr w:type="spellEnd"/>
              <w:r w:rsidR="008E1121" w:rsidRPr="008E1121">
                <w:rPr>
                  <w:rStyle w:val="Hyperlink"/>
                  <w:rFonts w:ascii="Times New Roman" w:hAnsi="Times New Roman" w:cs="Times New Roman"/>
                  <w:color w:val="auto"/>
                  <w:sz w:val="24"/>
                  <w:szCs w:val="24"/>
                  <w:u w:val="none"/>
                </w:rPr>
                <w:t>. B</w:t>
              </w:r>
              <w:r w:rsidR="008E1121" w:rsidRPr="008E1121">
                <w:rPr>
                  <w:rStyle w:val="Hyperlink"/>
                  <w:rFonts w:ascii="Times New Roman" w:hAnsi="Times New Roman" w:cs="Times New Roman"/>
                  <w:color w:val="auto"/>
                  <w:sz w:val="24"/>
                  <w:szCs w:val="24"/>
                  <w:u w:val="none"/>
                  <w:vertAlign w:val="subscript"/>
                </w:rPr>
                <w:t>3</w:t>
              </w:r>
              <w:r w:rsidR="008E1121" w:rsidRPr="008E1121">
                <w:rPr>
                  <w:rStyle w:val="Hyperlink"/>
                  <w:rFonts w:ascii="Times New Roman" w:hAnsi="Times New Roman" w:cs="Times New Roman"/>
                  <w:color w:val="auto"/>
                  <w:sz w:val="24"/>
                  <w:szCs w:val="24"/>
                  <w:u w:val="none"/>
                </w:rPr>
                <w:t>)</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3.385 mg (23%)</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4" w:tooltip="Pantothenic acid" w:history="1">
              <w:r w:rsidR="008E1121" w:rsidRPr="008E1121">
                <w:rPr>
                  <w:rStyle w:val="Hyperlink"/>
                  <w:rFonts w:ascii="Times New Roman" w:hAnsi="Times New Roman" w:cs="Times New Roman"/>
                  <w:color w:val="auto"/>
                  <w:sz w:val="24"/>
                  <w:szCs w:val="24"/>
                  <w:u w:val="none"/>
                </w:rPr>
                <w:t>Pantothenic acid</w:t>
              </w:r>
            </w:hyperlink>
            <w:r w:rsidR="008E1121" w:rsidRPr="008E1121">
              <w:rPr>
                <w:rFonts w:ascii="Times New Roman" w:hAnsi="Times New Roman" w:cs="Times New Roman"/>
                <w:sz w:val="24"/>
                <w:szCs w:val="24"/>
              </w:rPr>
              <w:t xml:space="preserve"> (B</w:t>
            </w:r>
            <w:r w:rsidR="008E1121" w:rsidRPr="008E1121">
              <w:rPr>
                <w:rFonts w:ascii="Times New Roman" w:hAnsi="Times New Roman" w:cs="Times New Roman"/>
                <w:sz w:val="24"/>
                <w:szCs w:val="24"/>
                <w:vertAlign w:val="subscript"/>
              </w:rPr>
              <w:t>5</w:t>
            </w:r>
            <w:r w:rsidR="008E1121" w:rsidRPr="008E1121">
              <w:rPr>
                <w:rFonts w:ascii="Times New Roman" w:hAnsi="Times New Roman" w:cs="Times New Roman"/>
                <w:sz w:val="24"/>
                <w:szCs w:val="24"/>
              </w:rPr>
              <w:t>)</w:t>
            </w:r>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0.469 mg (9%)</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5" w:tooltip="Vitamin B6" w:history="1">
              <w:r w:rsidR="008E1121" w:rsidRPr="008E1121">
                <w:rPr>
                  <w:rStyle w:val="Hyperlink"/>
                  <w:rFonts w:ascii="Times New Roman" w:hAnsi="Times New Roman" w:cs="Times New Roman"/>
                  <w:color w:val="auto"/>
                  <w:sz w:val="24"/>
                  <w:szCs w:val="24"/>
                  <w:u w:val="none"/>
                </w:rPr>
                <w:t>Vitamin B</w:t>
              </w:r>
              <w:r w:rsidR="008E1121" w:rsidRPr="008E1121">
                <w:rPr>
                  <w:rStyle w:val="Hyperlink"/>
                  <w:rFonts w:ascii="Times New Roman" w:hAnsi="Times New Roman" w:cs="Times New Roman"/>
                  <w:color w:val="auto"/>
                  <w:sz w:val="24"/>
                  <w:szCs w:val="24"/>
                  <w:u w:val="none"/>
                  <w:vertAlign w:val="subscript"/>
                </w:rPr>
                <w:t>6</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0.143 mg (11%)</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6" w:tooltip="Folate" w:history="1">
              <w:proofErr w:type="spellStart"/>
              <w:r w:rsidR="008E1121" w:rsidRPr="008E1121">
                <w:rPr>
                  <w:rStyle w:val="Hyperlink"/>
                  <w:rFonts w:ascii="Times New Roman" w:hAnsi="Times New Roman" w:cs="Times New Roman"/>
                  <w:color w:val="auto"/>
                  <w:sz w:val="24"/>
                  <w:szCs w:val="24"/>
                  <w:u w:val="none"/>
                </w:rPr>
                <w:t>Folate</w:t>
              </w:r>
              <w:proofErr w:type="spellEnd"/>
            </w:hyperlink>
            <w:r w:rsidR="008E1121" w:rsidRPr="008E1121">
              <w:rPr>
                <w:rFonts w:ascii="Times New Roman" w:hAnsi="Times New Roman" w:cs="Times New Roman"/>
                <w:sz w:val="24"/>
                <w:szCs w:val="24"/>
              </w:rPr>
              <w:t xml:space="preserve"> (</w:t>
            </w:r>
            <w:proofErr w:type="spellStart"/>
            <w:r w:rsidR="008E1121" w:rsidRPr="008E1121">
              <w:rPr>
                <w:rFonts w:ascii="Times New Roman" w:hAnsi="Times New Roman" w:cs="Times New Roman"/>
                <w:sz w:val="24"/>
                <w:szCs w:val="24"/>
              </w:rPr>
              <w:t>vit</w:t>
            </w:r>
            <w:proofErr w:type="spellEnd"/>
            <w:r w:rsidR="008E1121" w:rsidRPr="008E1121">
              <w:rPr>
                <w:rFonts w:ascii="Times New Roman" w:hAnsi="Times New Roman" w:cs="Times New Roman"/>
                <w:sz w:val="24"/>
                <w:szCs w:val="24"/>
              </w:rPr>
              <w:t>. B</w:t>
            </w:r>
            <w:r w:rsidR="008E1121" w:rsidRPr="008E1121">
              <w:rPr>
                <w:rFonts w:ascii="Times New Roman" w:hAnsi="Times New Roman" w:cs="Times New Roman"/>
                <w:sz w:val="24"/>
                <w:szCs w:val="24"/>
                <w:vertAlign w:val="subscript"/>
              </w:rPr>
              <w:t>9</w:t>
            </w:r>
            <w:r w:rsidR="008E1121" w:rsidRPr="008E1121">
              <w:rPr>
                <w:rFonts w:ascii="Times New Roman" w:hAnsi="Times New Roman" w:cs="Times New Roman"/>
                <w:sz w:val="24"/>
                <w:szCs w:val="24"/>
              </w:rPr>
              <w:t>)</w:t>
            </w:r>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 xml:space="preserve">50 </w:t>
            </w:r>
            <w:proofErr w:type="spellStart"/>
            <w:r w:rsidRPr="008E1121">
              <w:rPr>
                <w:rFonts w:ascii="Times New Roman" w:hAnsi="Times New Roman" w:cs="Times New Roman"/>
                <w:sz w:val="24"/>
                <w:szCs w:val="24"/>
              </w:rPr>
              <w:t>μg</w:t>
            </w:r>
            <w:proofErr w:type="spellEnd"/>
            <w:r w:rsidRPr="008E1121">
              <w:rPr>
                <w:rFonts w:ascii="Times New Roman" w:hAnsi="Times New Roman" w:cs="Times New Roman"/>
                <w:sz w:val="24"/>
                <w:szCs w:val="24"/>
              </w:rPr>
              <w:t xml:space="preserve"> (13%)</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7" w:tooltip="Choline" w:history="1">
              <w:r w:rsidR="008E1121" w:rsidRPr="008E1121">
                <w:rPr>
                  <w:rStyle w:val="Hyperlink"/>
                  <w:rFonts w:ascii="Times New Roman" w:hAnsi="Times New Roman" w:cs="Times New Roman"/>
                  <w:color w:val="auto"/>
                  <w:sz w:val="24"/>
                  <w:szCs w:val="24"/>
                  <w:u w:val="none"/>
                </w:rPr>
                <w:t>Choline</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52.1 mg (11%)</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8" w:tooltip="Vitamin E" w:history="1">
              <w:r w:rsidR="008E1121" w:rsidRPr="008E1121">
                <w:rPr>
                  <w:rStyle w:val="Hyperlink"/>
                  <w:rFonts w:ascii="Times New Roman" w:hAnsi="Times New Roman" w:cs="Times New Roman"/>
                  <w:color w:val="auto"/>
                  <w:sz w:val="24"/>
                  <w:szCs w:val="24"/>
                  <w:u w:val="none"/>
                </w:rPr>
                <w:t>Vitamin E</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26.2 mg (175%)</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39" w:tooltip="Vitamin K" w:history="1">
              <w:r w:rsidR="008E1121" w:rsidRPr="008E1121">
                <w:rPr>
                  <w:rStyle w:val="Hyperlink"/>
                  <w:rFonts w:ascii="Times New Roman" w:hAnsi="Times New Roman" w:cs="Times New Roman"/>
                  <w:color w:val="auto"/>
                  <w:sz w:val="24"/>
                  <w:szCs w:val="24"/>
                  <w:u w:val="none"/>
                </w:rPr>
                <w:t>Vitamin K</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 xml:space="preserve">0.0 </w:t>
            </w:r>
            <w:proofErr w:type="spellStart"/>
            <w:r w:rsidRPr="008E1121">
              <w:rPr>
                <w:rFonts w:ascii="Times New Roman" w:hAnsi="Times New Roman" w:cs="Times New Roman"/>
                <w:sz w:val="24"/>
                <w:szCs w:val="24"/>
              </w:rPr>
              <w:t>μg</w:t>
            </w:r>
            <w:proofErr w:type="spellEnd"/>
            <w:r w:rsidRPr="008E1121">
              <w:rPr>
                <w:rFonts w:ascii="Times New Roman" w:hAnsi="Times New Roman" w:cs="Times New Roman"/>
                <w:sz w:val="24"/>
                <w:szCs w:val="24"/>
              </w:rPr>
              <w:t xml:space="preserve"> (0%)</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40" w:anchor="Nutrition" w:tooltip="Calcium" w:history="1">
              <w:r w:rsidR="008E1121" w:rsidRPr="008E1121">
                <w:rPr>
                  <w:rStyle w:val="Hyperlink"/>
                  <w:rFonts w:ascii="Times New Roman" w:hAnsi="Times New Roman" w:cs="Times New Roman"/>
                  <w:color w:val="auto"/>
                  <w:sz w:val="24"/>
                  <w:szCs w:val="24"/>
                  <w:u w:val="none"/>
                </w:rPr>
                <w:t>Calcium</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264 mg (26%)</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41" w:anchor="Biological_role" w:tooltip="Iron" w:history="1">
              <w:r w:rsidR="008E1121" w:rsidRPr="008E1121">
                <w:rPr>
                  <w:rStyle w:val="Hyperlink"/>
                  <w:rFonts w:ascii="Times New Roman" w:hAnsi="Times New Roman" w:cs="Times New Roman"/>
                  <w:color w:val="auto"/>
                  <w:sz w:val="24"/>
                  <w:szCs w:val="24"/>
                  <w:u w:val="none"/>
                </w:rPr>
                <w:t>Iron</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3.72 mg (29%)</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42" w:tooltip="Magnesium in biology" w:history="1">
              <w:r w:rsidR="008E1121" w:rsidRPr="008E1121">
                <w:rPr>
                  <w:rStyle w:val="Hyperlink"/>
                  <w:rFonts w:ascii="Times New Roman" w:hAnsi="Times New Roman" w:cs="Times New Roman"/>
                  <w:color w:val="auto"/>
                  <w:sz w:val="24"/>
                  <w:szCs w:val="24"/>
                  <w:u w:val="none"/>
                </w:rPr>
                <w:t>Magnesium</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268 mg (75%)</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43" w:anchor="Biological_role" w:tooltip="Manganese" w:history="1">
              <w:r w:rsidR="008E1121" w:rsidRPr="008E1121">
                <w:rPr>
                  <w:rStyle w:val="Hyperlink"/>
                  <w:rFonts w:ascii="Times New Roman" w:hAnsi="Times New Roman" w:cs="Times New Roman"/>
                  <w:color w:val="auto"/>
                  <w:sz w:val="24"/>
                  <w:szCs w:val="24"/>
                  <w:u w:val="none"/>
                </w:rPr>
                <w:t>Manganese</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2.285 mg (109%)</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44" w:anchor="Biological_role" w:tooltip="Phosphorus" w:history="1">
              <w:r w:rsidR="008E1121" w:rsidRPr="008E1121">
                <w:rPr>
                  <w:rStyle w:val="Hyperlink"/>
                  <w:rFonts w:ascii="Times New Roman" w:hAnsi="Times New Roman" w:cs="Times New Roman"/>
                  <w:color w:val="auto"/>
                  <w:sz w:val="24"/>
                  <w:szCs w:val="24"/>
                  <w:u w:val="none"/>
                </w:rPr>
                <w:t>Phosphorus</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484 mg (69%)</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45" w:anchor="Potassium_in_the_diet_and_by_supplement" w:tooltip="Potassium" w:history="1">
              <w:r w:rsidR="008E1121" w:rsidRPr="008E1121">
                <w:rPr>
                  <w:rStyle w:val="Hyperlink"/>
                  <w:rFonts w:ascii="Times New Roman" w:hAnsi="Times New Roman" w:cs="Times New Roman"/>
                  <w:color w:val="auto"/>
                  <w:sz w:val="24"/>
                  <w:szCs w:val="24"/>
                  <w:u w:val="none"/>
                </w:rPr>
                <w:t>Potassium</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705 mg (15%)</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46" w:anchor="Biological_role" w:tooltip="Sodium" w:history="1">
              <w:r w:rsidR="008E1121" w:rsidRPr="008E1121">
                <w:rPr>
                  <w:rStyle w:val="Hyperlink"/>
                  <w:rFonts w:ascii="Times New Roman" w:hAnsi="Times New Roman" w:cs="Times New Roman"/>
                  <w:color w:val="auto"/>
                  <w:sz w:val="24"/>
                  <w:szCs w:val="24"/>
                  <w:u w:val="none"/>
                </w:rPr>
                <w:t>Sodium</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1 mg (0%)</w:t>
            </w:r>
          </w:p>
        </w:tc>
      </w:tr>
      <w:tr w:rsidR="008E1121" w:rsidTr="007A32E5">
        <w:trPr>
          <w:tblCellSpacing w:w="15" w:type="dxa"/>
        </w:trPr>
        <w:tc>
          <w:tcPr>
            <w:tcW w:w="3465" w:type="dxa"/>
            <w:shd w:val="clear" w:color="auto" w:fill="F9F9F9"/>
            <w:hideMark/>
          </w:tcPr>
          <w:p w:rsidR="008E1121" w:rsidRPr="008E1121" w:rsidRDefault="00A43012">
            <w:pPr>
              <w:spacing w:before="120" w:after="120" w:line="360" w:lineRule="atLeast"/>
              <w:rPr>
                <w:rFonts w:ascii="Times New Roman" w:hAnsi="Times New Roman" w:cs="Times New Roman"/>
                <w:sz w:val="24"/>
                <w:szCs w:val="24"/>
              </w:rPr>
            </w:pPr>
            <w:hyperlink r:id="rId47" w:anchor="Biological_role" w:tooltip="Zinc" w:history="1">
              <w:r w:rsidR="008E1121" w:rsidRPr="008E1121">
                <w:rPr>
                  <w:rStyle w:val="Hyperlink"/>
                  <w:rFonts w:ascii="Times New Roman" w:hAnsi="Times New Roman" w:cs="Times New Roman"/>
                  <w:color w:val="auto"/>
                  <w:sz w:val="24"/>
                  <w:szCs w:val="24"/>
                  <w:u w:val="none"/>
                </w:rPr>
                <w:t>Zinc</w:t>
              </w:r>
            </w:hyperlink>
          </w:p>
        </w:tc>
        <w:tc>
          <w:tcPr>
            <w:tcW w:w="2385" w:type="dxa"/>
            <w:shd w:val="clear" w:color="auto" w:fill="F9F9F9"/>
            <w:hideMark/>
          </w:tcPr>
          <w:p w:rsidR="008E1121" w:rsidRPr="008E1121" w:rsidRDefault="008E1121">
            <w:pPr>
              <w:spacing w:before="120" w:after="120" w:line="360" w:lineRule="atLeast"/>
              <w:rPr>
                <w:rFonts w:ascii="Times New Roman" w:hAnsi="Times New Roman" w:cs="Times New Roman"/>
                <w:sz w:val="24"/>
                <w:szCs w:val="24"/>
              </w:rPr>
            </w:pPr>
            <w:r w:rsidRPr="008E1121">
              <w:rPr>
                <w:rFonts w:ascii="Times New Roman" w:hAnsi="Times New Roman" w:cs="Times New Roman"/>
                <w:sz w:val="24"/>
                <w:szCs w:val="24"/>
              </w:rPr>
              <w:t>3.08 mg (32%)</w:t>
            </w:r>
          </w:p>
        </w:tc>
      </w:tr>
      <w:tr w:rsidR="008E1121" w:rsidTr="007A32E5">
        <w:trPr>
          <w:tblCellSpacing w:w="15" w:type="dxa"/>
        </w:trPr>
        <w:tc>
          <w:tcPr>
            <w:tcW w:w="5880" w:type="dxa"/>
            <w:gridSpan w:val="2"/>
            <w:shd w:val="clear" w:color="auto" w:fill="E0E0E0"/>
            <w:tcMar>
              <w:top w:w="80" w:type="dxa"/>
              <w:left w:w="80" w:type="dxa"/>
              <w:bottom w:w="80" w:type="dxa"/>
              <w:right w:w="80" w:type="dxa"/>
            </w:tcMar>
            <w:hideMark/>
          </w:tcPr>
          <w:p w:rsidR="008E1121" w:rsidRPr="008E1121" w:rsidRDefault="008E1121">
            <w:pPr>
              <w:spacing w:before="120" w:after="120" w:line="300" w:lineRule="atLeast"/>
              <w:jc w:val="center"/>
              <w:rPr>
                <w:rFonts w:ascii="Times New Roman" w:hAnsi="Times New Roman" w:cs="Times New Roman"/>
                <w:sz w:val="24"/>
                <w:szCs w:val="24"/>
              </w:rPr>
            </w:pPr>
            <w:r w:rsidRPr="008E1121">
              <w:rPr>
                <w:rFonts w:ascii="Times New Roman" w:hAnsi="Times New Roman" w:cs="Times New Roman"/>
                <w:sz w:val="24"/>
                <w:szCs w:val="24"/>
              </w:rPr>
              <w:t>Percentages are relative to</w:t>
            </w:r>
            <w:r w:rsidRPr="008E1121">
              <w:rPr>
                <w:rFonts w:ascii="Times New Roman" w:hAnsi="Times New Roman" w:cs="Times New Roman"/>
                <w:sz w:val="24"/>
                <w:szCs w:val="24"/>
              </w:rPr>
              <w:br/>
            </w:r>
            <w:hyperlink r:id="rId48" w:tooltip="Dietary Reference Intake" w:history="1">
              <w:r w:rsidRPr="008E1121">
                <w:rPr>
                  <w:rStyle w:val="Hyperlink"/>
                  <w:rFonts w:ascii="Times New Roman" w:hAnsi="Times New Roman" w:cs="Times New Roman"/>
                  <w:color w:val="auto"/>
                  <w:sz w:val="24"/>
                  <w:szCs w:val="24"/>
                  <w:u w:val="none"/>
                </w:rPr>
                <w:t>US recommendations</w:t>
              </w:r>
            </w:hyperlink>
            <w:r w:rsidRPr="008E1121">
              <w:rPr>
                <w:rFonts w:ascii="Times New Roman" w:hAnsi="Times New Roman" w:cs="Times New Roman"/>
                <w:sz w:val="24"/>
                <w:szCs w:val="24"/>
              </w:rPr>
              <w:t xml:space="preserve"> for adults.</w:t>
            </w:r>
            <w:r w:rsidRPr="008E1121">
              <w:rPr>
                <w:rFonts w:ascii="Times New Roman" w:hAnsi="Times New Roman" w:cs="Times New Roman"/>
                <w:sz w:val="24"/>
                <w:szCs w:val="24"/>
              </w:rPr>
              <w:br/>
              <w:t>Source: USDA</w:t>
            </w:r>
          </w:p>
        </w:tc>
      </w:tr>
    </w:tbl>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977D92">
      <w:pPr>
        <w:pStyle w:val="ListParagraph"/>
        <w:widowControl w:val="0"/>
        <w:numPr>
          <w:ilvl w:val="0"/>
          <w:numId w:val="5"/>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9E0E18" w:rsidRDefault="009E0E18" w:rsidP="009E0E18">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 xml:space="preserve">Almond </w:t>
      </w:r>
      <w:r w:rsidR="00A75DD0">
        <w:rPr>
          <w:rFonts w:ascii="Times New Roman" w:hAnsi="Times New Roman" w:cs="Times New Roman"/>
        </w:rPr>
        <w:t>kernels are</w:t>
      </w:r>
      <w:r>
        <w:rPr>
          <w:rFonts w:ascii="Times New Roman" w:hAnsi="Times New Roman" w:cs="Times New Roman"/>
        </w:rPr>
        <w:t xml:space="preserve"> eaten raw, dried, cooked, roasted or dried and ground into a </w:t>
      </w:r>
      <w:r w:rsidR="00A75DD0">
        <w:rPr>
          <w:rFonts w:ascii="Times New Roman" w:hAnsi="Times New Roman" w:cs="Times New Roman"/>
        </w:rPr>
        <w:t>powder for</w:t>
      </w:r>
      <w:r>
        <w:rPr>
          <w:rFonts w:ascii="Times New Roman" w:hAnsi="Times New Roman" w:cs="Times New Roman"/>
        </w:rPr>
        <w:t xml:space="preserve"> use in bakery and confectionery.</w:t>
      </w:r>
    </w:p>
    <w:p w:rsidR="00A75DD0" w:rsidRDefault="00A75DD0" w:rsidP="009E0E18">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Crushed almond pieces are often sprinkled over desserts, particular sundaes and other ice cream based dishes and also used in cakes, cookies and pastries.</w:t>
      </w:r>
    </w:p>
    <w:p w:rsidR="00A75DD0" w:rsidRDefault="00A75DD0" w:rsidP="009E0E18">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Almonds are also made into spreads called almond butter. It can also be processed into milk as an analog to dairy or soya free choice and for lactose intolerant consumers.</w:t>
      </w:r>
    </w:p>
    <w:p w:rsidR="00A75DD0" w:rsidRDefault="00A75DD0" w:rsidP="009E0E18">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lastRenderedPageBreak/>
        <w:t xml:space="preserve">Almonds </w:t>
      </w:r>
      <w:r w:rsidR="008C2A21">
        <w:rPr>
          <w:rFonts w:ascii="Times New Roman" w:hAnsi="Times New Roman" w:cs="Times New Roman"/>
        </w:rPr>
        <w:t>oil is used as a substitute for olive oil and is used as a flavoring agent in baked goods and also perfumery and medicines.</w:t>
      </w:r>
    </w:p>
    <w:p w:rsidR="008253EA" w:rsidRPr="009E0E18" w:rsidRDefault="008253EA" w:rsidP="009E0E18">
      <w:pPr>
        <w:pStyle w:val="ListParagraph"/>
        <w:widowControl w:val="0"/>
        <w:autoSpaceDE w:val="0"/>
        <w:autoSpaceDN w:val="0"/>
        <w:adjustRightInd w:val="0"/>
        <w:rPr>
          <w:rFonts w:ascii="Times New Roman" w:hAnsi="Times New Roman" w:cs="Times New Roman"/>
        </w:rPr>
      </w:pPr>
    </w:p>
    <w:p w:rsidR="00331904" w:rsidRPr="00331904" w:rsidRDefault="00331904" w:rsidP="00331904">
      <w:pPr>
        <w:pStyle w:val="ListParagraph"/>
        <w:widowControl w:val="0"/>
        <w:autoSpaceDE w:val="0"/>
        <w:autoSpaceDN w:val="0"/>
        <w:adjustRightInd w:val="0"/>
        <w:rPr>
          <w:rFonts w:ascii="Times New Roman" w:hAnsi="Times New Roman" w:cs="Times New Roman"/>
        </w:rPr>
      </w:pPr>
    </w:p>
    <w:p w:rsidR="00C47423" w:rsidRDefault="00C47423"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796386" w:rsidRPr="00796386" w:rsidRDefault="00796386" w:rsidP="00796386">
      <w:pPr>
        <w:numPr>
          <w:ilvl w:val="0"/>
          <w:numId w:val="36"/>
        </w:numPr>
        <w:spacing w:before="100" w:beforeAutospacing="1" w:after="100" w:afterAutospacing="1" w:line="240" w:lineRule="auto"/>
        <w:rPr>
          <w:rFonts w:ascii="Times New Roman" w:eastAsia="Times New Roman" w:hAnsi="Times New Roman" w:cs="Times New Roman"/>
          <w:color w:val="000000"/>
          <w:sz w:val="24"/>
          <w:szCs w:val="24"/>
        </w:rPr>
      </w:pPr>
      <w:r w:rsidRPr="00796386">
        <w:rPr>
          <w:rFonts w:ascii="Times New Roman" w:eastAsia="Times New Roman" w:hAnsi="Times New Roman" w:cs="Times New Roman"/>
          <w:color w:val="000000"/>
          <w:sz w:val="24"/>
          <w:szCs w:val="24"/>
        </w:rPr>
        <w:t xml:space="preserve">Almond nuts are rich in dietary fiber, vitamins, and minerals and packed with numerous health promoting phyto-chemicals; the kind of well-balanced food ensuring protection against diseases and cancers. </w:t>
      </w:r>
    </w:p>
    <w:p w:rsidR="00796386" w:rsidRPr="00796386" w:rsidRDefault="00796386" w:rsidP="00796386">
      <w:pPr>
        <w:numPr>
          <w:ilvl w:val="0"/>
          <w:numId w:val="36"/>
        </w:numPr>
        <w:spacing w:before="100" w:beforeAutospacing="1" w:after="100" w:afterAutospacing="1" w:line="240" w:lineRule="auto"/>
        <w:rPr>
          <w:rFonts w:ascii="Times New Roman" w:eastAsia="Times New Roman" w:hAnsi="Times New Roman" w:cs="Times New Roman"/>
          <w:color w:val="000000"/>
          <w:sz w:val="24"/>
          <w:szCs w:val="24"/>
        </w:rPr>
      </w:pPr>
      <w:r w:rsidRPr="00796386">
        <w:rPr>
          <w:rFonts w:ascii="Times New Roman" w:eastAsia="Times New Roman" w:hAnsi="Times New Roman" w:cs="Times New Roman"/>
          <w:color w:val="000000"/>
          <w:sz w:val="24"/>
          <w:szCs w:val="24"/>
        </w:rPr>
        <w:t>These nuts are the complete source of energy as well as nutrients. They are especially, rich in mono-unsaturated fatty acids like</w:t>
      </w:r>
      <w:r w:rsidRPr="00796386">
        <w:rPr>
          <w:rFonts w:ascii="Times New Roman" w:eastAsia="Times New Roman" w:hAnsi="Times New Roman" w:cs="Times New Roman"/>
          <w:iCs/>
          <w:color w:val="000000"/>
          <w:sz w:val="24"/>
          <w:szCs w:val="24"/>
        </w:rPr>
        <w:t xml:space="preserve"> oleic</w:t>
      </w:r>
      <w:r w:rsidRPr="00796386">
        <w:rPr>
          <w:rFonts w:ascii="Times New Roman" w:eastAsia="Times New Roman" w:hAnsi="Times New Roman" w:cs="Times New Roman"/>
          <w:color w:val="000000"/>
          <w:sz w:val="24"/>
          <w:szCs w:val="24"/>
        </w:rPr>
        <w:t xml:space="preserve"> and </w:t>
      </w:r>
      <w:r w:rsidRPr="00796386">
        <w:rPr>
          <w:rFonts w:ascii="Times New Roman" w:eastAsia="Times New Roman" w:hAnsi="Times New Roman" w:cs="Times New Roman"/>
          <w:iCs/>
          <w:color w:val="000000"/>
          <w:sz w:val="24"/>
          <w:szCs w:val="24"/>
        </w:rPr>
        <w:t>palmitoleic acids</w:t>
      </w:r>
      <w:r w:rsidRPr="00796386">
        <w:rPr>
          <w:rFonts w:ascii="Times New Roman" w:eastAsia="Times New Roman" w:hAnsi="Times New Roman" w:cs="Times New Roman"/>
          <w:color w:val="000000"/>
          <w:sz w:val="24"/>
          <w:szCs w:val="24"/>
        </w:rPr>
        <w:t xml:space="preserve"> that help to lower LDL or "bad cholesterol" and increase HDL or "good cholesterol." Research studies suggest that Mediterranean diet, which is excellent in monounsaturated fatty acids help to prevent coronary artery disease and strokes by favoring healthy blood lipid profile.</w:t>
      </w:r>
    </w:p>
    <w:p w:rsidR="00796386" w:rsidRPr="00796386" w:rsidRDefault="00796386" w:rsidP="00796386">
      <w:pPr>
        <w:numPr>
          <w:ilvl w:val="0"/>
          <w:numId w:val="36"/>
        </w:numPr>
        <w:spacing w:before="100" w:beforeAutospacing="1" w:after="100" w:afterAutospacing="1" w:line="240" w:lineRule="auto"/>
        <w:rPr>
          <w:rFonts w:ascii="Times New Roman" w:eastAsia="Times New Roman" w:hAnsi="Times New Roman" w:cs="Times New Roman"/>
          <w:color w:val="000000"/>
          <w:sz w:val="24"/>
          <w:szCs w:val="24"/>
        </w:rPr>
      </w:pPr>
      <w:r w:rsidRPr="00796386">
        <w:rPr>
          <w:rFonts w:ascii="Times New Roman" w:eastAsia="Times New Roman" w:hAnsi="Times New Roman" w:cs="Times New Roman"/>
          <w:color w:val="000000"/>
          <w:sz w:val="24"/>
          <w:szCs w:val="24"/>
        </w:rPr>
        <w:t xml:space="preserve">The nuts are an excellent source of </w:t>
      </w:r>
      <w:r w:rsidRPr="00796386">
        <w:rPr>
          <w:rFonts w:ascii="Times New Roman" w:eastAsia="Times New Roman" w:hAnsi="Times New Roman" w:cs="Times New Roman"/>
          <w:bCs/>
          <w:color w:val="000000"/>
          <w:sz w:val="24"/>
          <w:szCs w:val="24"/>
        </w:rPr>
        <w:t>vitamin E</w:t>
      </w:r>
      <w:r w:rsidRPr="00796386">
        <w:rPr>
          <w:rFonts w:ascii="Times New Roman" w:eastAsia="Times New Roman" w:hAnsi="Times New Roman" w:cs="Times New Roman"/>
          <w:color w:val="000000"/>
          <w:sz w:val="24"/>
          <w:szCs w:val="24"/>
        </w:rPr>
        <w:t xml:space="preserve">; contain about 25 g per100 g (about 170% of RDA). Vitamin E is a powerful lipid soluble antioxidant, required for maintaining cell membrane integrity of mucus membranes and skin by protecting from harmful oxygen-free radicals. </w:t>
      </w:r>
    </w:p>
    <w:p w:rsidR="00796386" w:rsidRPr="00796386" w:rsidRDefault="00796386" w:rsidP="00796386">
      <w:pPr>
        <w:numPr>
          <w:ilvl w:val="0"/>
          <w:numId w:val="36"/>
        </w:numPr>
        <w:spacing w:before="100" w:beforeAutospacing="1" w:after="100" w:afterAutospacing="1" w:line="240" w:lineRule="auto"/>
        <w:rPr>
          <w:rFonts w:ascii="Times New Roman" w:eastAsia="Times New Roman" w:hAnsi="Times New Roman" w:cs="Times New Roman"/>
          <w:color w:val="000000"/>
          <w:sz w:val="24"/>
          <w:szCs w:val="24"/>
        </w:rPr>
      </w:pPr>
      <w:r w:rsidRPr="00796386">
        <w:rPr>
          <w:rFonts w:ascii="Times New Roman" w:eastAsia="Times New Roman" w:hAnsi="Times New Roman" w:cs="Times New Roman"/>
          <w:color w:val="000000"/>
          <w:sz w:val="24"/>
          <w:szCs w:val="24"/>
        </w:rPr>
        <w:t xml:space="preserve">Almonds are free in </w:t>
      </w:r>
      <w:r w:rsidRPr="00796386">
        <w:rPr>
          <w:rFonts w:ascii="Times New Roman" w:eastAsia="Times New Roman" w:hAnsi="Times New Roman" w:cs="Times New Roman"/>
          <w:iCs/>
          <w:color w:val="000000"/>
          <w:sz w:val="24"/>
          <w:szCs w:val="24"/>
        </w:rPr>
        <w:t>gluten</w:t>
      </w:r>
      <w:r w:rsidRPr="00796386">
        <w:rPr>
          <w:rFonts w:ascii="Times New Roman" w:eastAsia="Times New Roman" w:hAnsi="Times New Roman" w:cs="Times New Roman"/>
          <w:color w:val="000000"/>
          <w:sz w:val="24"/>
          <w:szCs w:val="24"/>
        </w:rPr>
        <w:t xml:space="preserve"> and therefore, are one of the popular ingredients in the preparation of gluten-free food formulas. Such formula preparations are, in fact, healthy alternatives in people with wheat food allergy and </w:t>
      </w:r>
      <w:r w:rsidRPr="00796386">
        <w:rPr>
          <w:rFonts w:ascii="Times New Roman" w:eastAsia="Times New Roman" w:hAnsi="Times New Roman" w:cs="Times New Roman"/>
          <w:iCs/>
          <w:color w:val="000000"/>
          <w:sz w:val="24"/>
          <w:szCs w:val="24"/>
        </w:rPr>
        <w:t>celiac disease</w:t>
      </w:r>
      <w:r w:rsidRPr="00796386">
        <w:rPr>
          <w:rFonts w:ascii="Times New Roman" w:eastAsia="Times New Roman" w:hAnsi="Times New Roman" w:cs="Times New Roman"/>
          <w:color w:val="000000"/>
          <w:sz w:val="24"/>
          <w:szCs w:val="24"/>
        </w:rPr>
        <w:t xml:space="preserve">. </w:t>
      </w:r>
    </w:p>
    <w:p w:rsidR="00796386" w:rsidRPr="00796386" w:rsidRDefault="00796386" w:rsidP="00796386">
      <w:pPr>
        <w:numPr>
          <w:ilvl w:val="0"/>
          <w:numId w:val="36"/>
        </w:numPr>
        <w:spacing w:before="100" w:beforeAutospacing="1" w:after="100" w:afterAutospacing="1" w:line="240" w:lineRule="auto"/>
        <w:rPr>
          <w:rFonts w:ascii="Times New Roman" w:eastAsia="Times New Roman" w:hAnsi="Times New Roman" w:cs="Times New Roman"/>
          <w:color w:val="000000"/>
          <w:sz w:val="24"/>
          <w:szCs w:val="24"/>
        </w:rPr>
      </w:pPr>
      <w:r w:rsidRPr="00796386">
        <w:rPr>
          <w:rFonts w:ascii="Times New Roman" w:eastAsia="Times New Roman" w:hAnsi="Times New Roman" w:cs="Times New Roman"/>
          <w:color w:val="000000"/>
          <w:sz w:val="24"/>
          <w:szCs w:val="24"/>
        </w:rPr>
        <w:t xml:space="preserve">These nuts are packed with many important B-complex groups of vitamins such as riboflavin, niacin, thiamin, pantothenic acid, vitamin B-6, and folates. Together, these vitamins work as co-factors for enzymes during cellular substrate metabolism. </w:t>
      </w:r>
    </w:p>
    <w:p w:rsidR="00796386" w:rsidRPr="00796386" w:rsidRDefault="00796386" w:rsidP="00796386">
      <w:pPr>
        <w:numPr>
          <w:ilvl w:val="0"/>
          <w:numId w:val="36"/>
        </w:numPr>
        <w:spacing w:before="100" w:beforeAutospacing="1" w:after="100" w:afterAutospacing="1" w:line="240" w:lineRule="auto"/>
        <w:rPr>
          <w:rFonts w:ascii="Times New Roman" w:eastAsia="Times New Roman" w:hAnsi="Times New Roman" w:cs="Times New Roman"/>
          <w:color w:val="000000"/>
          <w:sz w:val="24"/>
          <w:szCs w:val="24"/>
        </w:rPr>
      </w:pPr>
      <w:r w:rsidRPr="00796386">
        <w:rPr>
          <w:rFonts w:ascii="Times New Roman" w:eastAsia="Times New Roman" w:hAnsi="Times New Roman" w:cs="Times New Roman"/>
          <w:color w:val="000000"/>
          <w:sz w:val="24"/>
          <w:szCs w:val="24"/>
        </w:rPr>
        <w:t xml:space="preserve">Further, they are also an incredible source of minerals such as manganese, potassium, calcium, iron, magnesium, zinc, and selenium. </w:t>
      </w:r>
    </w:p>
    <w:p w:rsidR="00796386" w:rsidRPr="00796386" w:rsidRDefault="00796386" w:rsidP="00796386">
      <w:pPr>
        <w:numPr>
          <w:ilvl w:val="0"/>
          <w:numId w:val="36"/>
        </w:numPr>
        <w:spacing w:before="100" w:beforeAutospacing="1" w:after="100" w:afterAutospacing="1" w:line="240" w:lineRule="auto"/>
        <w:rPr>
          <w:rFonts w:ascii="Times New Roman" w:eastAsia="Times New Roman" w:hAnsi="Times New Roman" w:cs="Times New Roman"/>
          <w:color w:val="000000"/>
          <w:sz w:val="24"/>
          <w:szCs w:val="24"/>
        </w:rPr>
      </w:pPr>
      <w:r w:rsidRPr="00796386">
        <w:rPr>
          <w:rFonts w:ascii="Times New Roman" w:eastAsia="Times New Roman" w:hAnsi="Times New Roman" w:cs="Times New Roman"/>
          <w:color w:val="000000"/>
          <w:sz w:val="24"/>
          <w:szCs w:val="24"/>
        </w:rPr>
        <w:t>Almond oil is extracted from the nuts used as an emollient. Applied regularly, it helps keep skin well protected from dryness. Additionally, the oil is used in cooking in Iran, and Turkey. It is also used as “carrier or base oil” in traditional medicines in aromatherapy, in pharmaceutical and cosmetic industries.</w:t>
      </w:r>
    </w:p>
    <w:p w:rsidR="00796386" w:rsidRDefault="00796386" w:rsidP="00796386">
      <w:pPr>
        <w:pStyle w:val="ListParagraph"/>
        <w:rPr>
          <w:rFonts w:ascii="Times New Roman" w:hAnsi="Times New Roman" w:cs="Times New Roman"/>
          <w:b/>
          <w:u w:val="single"/>
        </w:rPr>
      </w:pPr>
    </w:p>
    <w:p w:rsidR="008D336A" w:rsidRDefault="008D336A"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Cultivation:</w:t>
      </w:r>
    </w:p>
    <w:p w:rsidR="00977D92" w:rsidRPr="00FA2C4B" w:rsidRDefault="009710C4" w:rsidP="00977D92">
      <w:pPr>
        <w:pStyle w:val="ListParagraph"/>
        <w:rPr>
          <w:rFonts w:ascii="Times New Roman" w:hAnsi="Times New Roman" w:cs="Times New Roman"/>
          <w:b/>
          <w:u w:val="single"/>
        </w:rPr>
      </w:pPr>
      <w:r w:rsidRPr="00FA2C4B">
        <w:rPr>
          <w:rFonts w:ascii="Times New Roman" w:hAnsi="Times New Roman" w:cs="Times New Roman"/>
        </w:rPr>
        <w:t>It is cultivated in United States, which accounts for 68% of the world production. The other producing countries are Spain</w:t>
      </w:r>
      <w:r w:rsidR="00331904">
        <w:rPr>
          <w:rFonts w:ascii="Times New Roman" w:hAnsi="Times New Roman" w:cs="Times New Roman"/>
        </w:rPr>
        <w:t>,</w:t>
      </w:r>
      <w:r w:rsidRPr="00FA2C4B">
        <w:rPr>
          <w:rFonts w:ascii="Times New Roman" w:hAnsi="Times New Roman" w:cs="Times New Roman"/>
        </w:rPr>
        <w:t xml:space="preserve"> Italy</w:t>
      </w:r>
      <w:r w:rsidR="00331904">
        <w:rPr>
          <w:rFonts w:ascii="Times New Roman" w:hAnsi="Times New Roman" w:cs="Times New Roman"/>
        </w:rPr>
        <w:t>,</w:t>
      </w:r>
      <w:r w:rsidRPr="00FA2C4B">
        <w:rPr>
          <w:rFonts w:ascii="Times New Roman" w:hAnsi="Times New Roman" w:cs="Times New Roman"/>
        </w:rPr>
        <w:t xml:space="preserve"> Greece, Iran, Tunisia</w:t>
      </w:r>
      <w:r w:rsidR="00331904">
        <w:rPr>
          <w:rFonts w:ascii="Times New Roman" w:hAnsi="Times New Roman" w:cs="Times New Roman"/>
        </w:rPr>
        <w:t>,</w:t>
      </w:r>
      <w:r w:rsidRPr="00FA2C4B">
        <w:rPr>
          <w:rFonts w:ascii="Times New Roman" w:hAnsi="Times New Roman" w:cs="Times New Roman"/>
        </w:rPr>
        <w:t xml:space="preserve"> Morocco</w:t>
      </w:r>
      <w:r w:rsidR="00331904">
        <w:rPr>
          <w:rFonts w:ascii="Times New Roman" w:hAnsi="Times New Roman" w:cs="Times New Roman"/>
        </w:rPr>
        <w:t>,</w:t>
      </w:r>
      <w:r w:rsidRPr="00FA2C4B">
        <w:rPr>
          <w:rFonts w:ascii="Times New Roman" w:hAnsi="Times New Roman" w:cs="Times New Roman"/>
        </w:rPr>
        <w:t xml:space="preserve"> </w:t>
      </w:r>
      <w:r w:rsidR="00331904">
        <w:rPr>
          <w:rFonts w:ascii="Times New Roman" w:hAnsi="Times New Roman" w:cs="Times New Roman"/>
        </w:rPr>
        <w:t>Portugal</w:t>
      </w:r>
      <w:r w:rsidRPr="00FA2C4B">
        <w:rPr>
          <w:rFonts w:ascii="Times New Roman" w:hAnsi="Times New Roman" w:cs="Times New Roman"/>
        </w:rPr>
        <w:t>, followed by Turkey and others countries with a lower production.</w:t>
      </w:r>
    </w:p>
    <w:p w:rsidR="004E4AFB" w:rsidRPr="005075D3" w:rsidRDefault="00977D92" w:rsidP="00C47423">
      <w:pPr>
        <w:rPr>
          <w:rFonts w:ascii="Times New Roman" w:hAnsi="Times New Roman" w:cs="Times New Roman"/>
          <w:b/>
          <w:sz w:val="24"/>
          <w:szCs w:val="24"/>
          <w:u w:val="single"/>
        </w:rPr>
      </w:pPr>
      <w:r w:rsidRPr="005075D3">
        <w:rPr>
          <w:rFonts w:ascii="Times New Roman" w:hAnsi="Times New Roman" w:cs="Times New Roman"/>
          <w:b/>
          <w:sz w:val="24"/>
          <w:szCs w:val="24"/>
          <w:u w:val="single"/>
        </w:rPr>
        <w:t xml:space="preserve">        </w:t>
      </w:r>
    </w:p>
    <w:p w:rsidR="0003520F" w:rsidRDefault="0003520F" w:rsidP="00977D92">
      <w:pPr>
        <w:pStyle w:val="ListParagraph"/>
        <w:widowControl w:val="0"/>
        <w:numPr>
          <w:ilvl w:val="0"/>
          <w:numId w:val="6"/>
        </w:numPr>
        <w:autoSpaceDE w:val="0"/>
        <w:autoSpaceDN w:val="0"/>
        <w:adjustRightInd w:val="0"/>
        <w:spacing w:line="360" w:lineRule="atLeast"/>
        <w:jc w:val="both"/>
        <w:rPr>
          <w:rFonts w:ascii="Times New Roman" w:hAnsi="Times New Roman" w:cs="Times New Roman"/>
          <w:b/>
          <w:u w:val="single"/>
        </w:rPr>
      </w:pPr>
      <w:r w:rsidRPr="005075D3">
        <w:rPr>
          <w:rFonts w:ascii="Times New Roman" w:hAnsi="Times New Roman" w:cs="Times New Roman"/>
          <w:b/>
          <w:u w:val="single"/>
        </w:rPr>
        <w:t>REFERENCES:</w:t>
      </w:r>
    </w:p>
    <w:p w:rsidR="00947E97" w:rsidRDefault="00A43012" w:rsidP="00947E97">
      <w:pPr>
        <w:pStyle w:val="ListParagraph"/>
        <w:widowControl w:val="0"/>
        <w:numPr>
          <w:ilvl w:val="0"/>
          <w:numId w:val="37"/>
        </w:numPr>
        <w:autoSpaceDE w:val="0"/>
        <w:autoSpaceDN w:val="0"/>
        <w:adjustRightInd w:val="0"/>
        <w:spacing w:line="360" w:lineRule="atLeast"/>
        <w:jc w:val="both"/>
        <w:rPr>
          <w:rFonts w:ascii="Times New Roman" w:hAnsi="Times New Roman" w:cs="Times New Roman"/>
        </w:rPr>
      </w:pPr>
      <w:hyperlink r:id="rId49" w:history="1">
        <w:r w:rsidR="00947E97" w:rsidRPr="00947E97">
          <w:rPr>
            <w:rStyle w:val="Hyperlink"/>
            <w:rFonts w:ascii="Times New Roman" w:hAnsi="Times New Roman" w:cs="Times New Roman"/>
            <w:color w:val="auto"/>
            <w:u w:val="none"/>
          </w:rPr>
          <w:t>www.nutrition-and-you.com</w:t>
        </w:r>
      </w:hyperlink>
    </w:p>
    <w:p w:rsidR="00A21449" w:rsidRDefault="00A21449" w:rsidP="00A21449">
      <w:pPr>
        <w:pStyle w:val="Heading1"/>
        <w:numPr>
          <w:ilvl w:val="0"/>
          <w:numId w:val="38"/>
        </w:numPr>
        <w:spacing w:before="0" w:beforeAutospacing="0" w:after="0" w:afterAutospacing="0"/>
        <w:rPr>
          <w:rStyle w:val="addmd1"/>
          <w:b w:val="0"/>
          <w:color w:val="333333"/>
          <w:sz w:val="24"/>
          <w:szCs w:val="24"/>
        </w:rPr>
      </w:pPr>
      <w:r w:rsidRPr="00A21449">
        <w:rPr>
          <w:b w:val="0"/>
          <w:color w:val="333333"/>
          <w:sz w:val="24"/>
          <w:szCs w:val="24"/>
        </w:rPr>
        <w:t>Ayurvedic Healing Cuisine, </w:t>
      </w:r>
      <w:r w:rsidRPr="00A21449">
        <w:rPr>
          <w:rStyle w:val="addmd1"/>
          <w:b w:val="0"/>
          <w:color w:val="333333"/>
          <w:sz w:val="24"/>
          <w:szCs w:val="24"/>
        </w:rPr>
        <w:t xml:space="preserve">By Harish </w:t>
      </w:r>
      <w:proofErr w:type="spellStart"/>
      <w:r w:rsidRPr="00A21449">
        <w:rPr>
          <w:rStyle w:val="addmd1"/>
          <w:b w:val="0"/>
          <w:color w:val="333333"/>
          <w:sz w:val="24"/>
          <w:szCs w:val="24"/>
        </w:rPr>
        <w:t>Johari</w:t>
      </w:r>
      <w:proofErr w:type="spellEnd"/>
      <w:r>
        <w:rPr>
          <w:rStyle w:val="addmd1"/>
          <w:b w:val="0"/>
          <w:color w:val="333333"/>
          <w:sz w:val="24"/>
          <w:szCs w:val="24"/>
        </w:rPr>
        <w:t>.</w:t>
      </w:r>
    </w:p>
    <w:p w:rsidR="00A21449" w:rsidRPr="00FA2C4B" w:rsidRDefault="00A43012" w:rsidP="00FA2C4B">
      <w:pPr>
        <w:pStyle w:val="Heading1"/>
        <w:numPr>
          <w:ilvl w:val="0"/>
          <w:numId w:val="38"/>
        </w:numPr>
        <w:spacing w:before="0" w:beforeAutospacing="0" w:after="0" w:afterAutospacing="0"/>
        <w:rPr>
          <w:b w:val="0"/>
          <w:sz w:val="24"/>
          <w:szCs w:val="24"/>
        </w:rPr>
      </w:pPr>
      <w:hyperlink r:id="rId50" w:history="1">
        <w:r w:rsidR="00FA2C4B" w:rsidRPr="00FA2C4B">
          <w:rPr>
            <w:rStyle w:val="Hyperlink"/>
            <w:b w:val="0"/>
            <w:color w:val="auto"/>
            <w:sz w:val="24"/>
            <w:szCs w:val="24"/>
            <w:u w:val="none"/>
          </w:rPr>
          <w:t>www.fao.org</w:t>
        </w:r>
      </w:hyperlink>
    </w:p>
    <w:p w:rsidR="00FA2C4B" w:rsidRDefault="008253EA" w:rsidP="008253EA">
      <w:pPr>
        <w:pStyle w:val="Heading1"/>
        <w:numPr>
          <w:ilvl w:val="0"/>
          <w:numId w:val="40"/>
        </w:numPr>
        <w:spacing w:before="0" w:beforeAutospacing="0" w:after="0" w:afterAutospacing="0"/>
        <w:rPr>
          <w:rStyle w:val="addmd1"/>
          <w:b w:val="0"/>
          <w:sz w:val="24"/>
          <w:szCs w:val="24"/>
        </w:rPr>
      </w:pPr>
      <w:r w:rsidRPr="008253EA">
        <w:rPr>
          <w:b w:val="0"/>
          <w:sz w:val="24"/>
          <w:szCs w:val="24"/>
        </w:rPr>
        <w:t>Edible Medicinal and Non-Medicinal Plants: Volume 4, Fruits</w:t>
      </w:r>
      <w:r w:rsidRPr="008253EA">
        <w:rPr>
          <w:b w:val="0"/>
          <w:sz w:val="24"/>
          <w:szCs w:val="24"/>
        </w:rPr>
        <w:t>, By</w:t>
      </w:r>
      <w:r w:rsidRPr="008253EA">
        <w:rPr>
          <w:rStyle w:val="addmd1"/>
          <w:b w:val="0"/>
          <w:sz w:val="24"/>
          <w:szCs w:val="24"/>
        </w:rPr>
        <w:t xml:space="preserve"> Tong Kwee Lim</w:t>
      </w:r>
      <w:r>
        <w:rPr>
          <w:rStyle w:val="addmd1"/>
          <w:b w:val="0"/>
          <w:sz w:val="24"/>
          <w:szCs w:val="24"/>
        </w:rPr>
        <w:t>.</w:t>
      </w:r>
    </w:p>
    <w:p w:rsidR="00E03B7A" w:rsidRDefault="00E03B7A" w:rsidP="00E03B7A">
      <w:pPr>
        <w:pStyle w:val="Heading1"/>
        <w:numPr>
          <w:ilvl w:val="0"/>
          <w:numId w:val="40"/>
        </w:numPr>
        <w:spacing w:before="0" w:beforeAutospacing="0" w:after="0" w:afterAutospacing="0"/>
        <w:rPr>
          <w:rStyle w:val="addmd1"/>
          <w:b w:val="0"/>
          <w:sz w:val="24"/>
          <w:szCs w:val="24"/>
        </w:rPr>
      </w:pPr>
      <w:proofErr w:type="gramStart"/>
      <w:r w:rsidRPr="00E03B7A">
        <w:rPr>
          <w:b w:val="0"/>
          <w:sz w:val="24"/>
          <w:szCs w:val="24"/>
        </w:rPr>
        <w:t xml:space="preserve">Dr. K. M. </w:t>
      </w:r>
      <w:proofErr w:type="spellStart"/>
      <w:r w:rsidRPr="00E03B7A">
        <w:rPr>
          <w:b w:val="0"/>
          <w:sz w:val="24"/>
          <w:szCs w:val="24"/>
        </w:rPr>
        <w:t>Nadkarni&amp;s</w:t>
      </w:r>
      <w:proofErr w:type="spellEnd"/>
      <w:r w:rsidRPr="00E03B7A">
        <w:rPr>
          <w:b w:val="0"/>
          <w:sz w:val="24"/>
          <w:szCs w:val="24"/>
        </w:rPr>
        <w:t xml:space="preserve"> Indian </w:t>
      </w:r>
      <w:proofErr w:type="spellStart"/>
      <w:r w:rsidRPr="00E03B7A">
        <w:rPr>
          <w:b w:val="0"/>
          <w:sz w:val="24"/>
          <w:szCs w:val="24"/>
        </w:rPr>
        <w:t>materia</w:t>
      </w:r>
      <w:proofErr w:type="spellEnd"/>
      <w:r w:rsidRPr="00E03B7A">
        <w:rPr>
          <w:b w:val="0"/>
          <w:sz w:val="24"/>
          <w:szCs w:val="24"/>
        </w:rPr>
        <w:t xml:space="preserve"> </w:t>
      </w:r>
      <w:proofErr w:type="spellStart"/>
      <w:r w:rsidRPr="00E03B7A">
        <w:rPr>
          <w:b w:val="0"/>
          <w:sz w:val="24"/>
          <w:szCs w:val="24"/>
        </w:rPr>
        <w:t>medica</w:t>
      </w:r>
      <w:proofErr w:type="spellEnd"/>
      <w:r w:rsidRPr="00E03B7A">
        <w:rPr>
          <w:b w:val="0"/>
          <w:sz w:val="24"/>
          <w:szCs w:val="24"/>
        </w:rPr>
        <w:t>.</w:t>
      </w:r>
      <w:proofErr w:type="gramEnd"/>
      <w:r w:rsidRPr="00E03B7A">
        <w:rPr>
          <w:b w:val="0"/>
          <w:sz w:val="24"/>
          <w:szCs w:val="24"/>
        </w:rPr>
        <w:t xml:space="preserve"> 1, Volume 1</w:t>
      </w:r>
      <w:r w:rsidRPr="00E03B7A">
        <w:rPr>
          <w:b w:val="0"/>
          <w:sz w:val="24"/>
          <w:szCs w:val="24"/>
        </w:rPr>
        <w:t xml:space="preserve">, </w:t>
      </w:r>
      <w:r w:rsidRPr="00E03B7A">
        <w:rPr>
          <w:rStyle w:val="addmd1"/>
          <w:b w:val="0"/>
          <w:sz w:val="24"/>
          <w:szCs w:val="24"/>
        </w:rPr>
        <w:t xml:space="preserve">edited by K. M. </w:t>
      </w:r>
      <w:proofErr w:type="spellStart"/>
      <w:r w:rsidRPr="00E03B7A">
        <w:rPr>
          <w:rStyle w:val="addmd1"/>
          <w:b w:val="0"/>
          <w:sz w:val="24"/>
          <w:szCs w:val="24"/>
        </w:rPr>
        <w:t>Nadkarni</w:t>
      </w:r>
      <w:proofErr w:type="spellEnd"/>
    </w:p>
    <w:p w:rsidR="0037168B" w:rsidRPr="0037168B" w:rsidRDefault="0037168B" w:rsidP="0037168B">
      <w:pPr>
        <w:pStyle w:val="Heading1"/>
        <w:numPr>
          <w:ilvl w:val="0"/>
          <w:numId w:val="41"/>
        </w:numPr>
        <w:spacing w:before="0" w:beforeAutospacing="0" w:after="0" w:afterAutospacing="0"/>
        <w:rPr>
          <w:b w:val="0"/>
          <w:sz w:val="24"/>
          <w:szCs w:val="24"/>
        </w:rPr>
      </w:pPr>
      <w:r w:rsidRPr="0037168B">
        <w:rPr>
          <w:b w:val="0"/>
          <w:sz w:val="24"/>
          <w:szCs w:val="24"/>
        </w:rPr>
        <w:t>The Book of Edible Nuts</w:t>
      </w:r>
      <w:proofErr w:type="gramStart"/>
      <w:r w:rsidRPr="0037168B">
        <w:rPr>
          <w:b w:val="0"/>
          <w:sz w:val="24"/>
          <w:szCs w:val="24"/>
        </w:rPr>
        <w:t xml:space="preserve">, </w:t>
      </w:r>
      <w:r w:rsidRPr="0037168B">
        <w:rPr>
          <w:b w:val="0"/>
          <w:sz w:val="24"/>
          <w:szCs w:val="24"/>
        </w:rPr>
        <w:t> </w:t>
      </w:r>
      <w:r>
        <w:rPr>
          <w:rStyle w:val="addmd1"/>
          <w:b w:val="0"/>
          <w:sz w:val="24"/>
          <w:szCs w:val="24"/>
        </w:rPr>
        <w:t>By</w:t>
      </w:r>
      <w:proofErr w:type="gramEnd"/>
      <w:r>
        <w:rPr>
          <w:rStyle w:val="addmd1"/>
          <w:b w:val="0"/>
          <w:sz w:val="24"/>
          <w:szCs w:val="24"/>
        </w:rPr>
        <w:t xml:space="preserve"> Frederic </w:t>
      </w:r>
      <w:proofErr w:type="spellStart"/>
      <w:r>
        <w:rPr>
          <w:rStyle w:val="addmd1"/>
          <w:b w:val="0"/>
          <w:sz w:val="24"/>
          <w:szCs w:val="24"/>
        </w:rPr>
        <w:t>Rosengarten</w:t>
      </w:r>
      <w:proofErr w:type="spellEnd"/>
      <w:r>
        <w:rPr>
          <w:rStyle w:val="addmd1"/>
          <w:b w:val="0"/>
          <w:sz w:val="24"/>
          <w:szCs w:val="24"/>
        </w:rPr>
        <w:t>.</w:t>
      </w:r>
    </w:p>
    <w:p w:rsidR="00947E97" w:rsidRPr="00E03B7A" w:rsidRDefault="00947E97" w:rsidP="00947E97">
      <w:pPr>
        <w:pStyle w:val="ListParagraph"/>
        <w:widowControl w:val="0"/>
        <w:autoSpaceDE w:val="0"/>
        <w:autoSpaceDN w:val="0"/>
        <w:adjustRightInd w:val="0"/>
        <w:spacing w:line="360" w:lineRule="atLeast"/>
        <w:jc w:val="both"/>
        <w:rPr>
          <w:rFonts w:ascii="Times New Roman" w:hAnsi="Times New Roman" w:cs="Times New Roman"/>
        </w:rPr>
      </w:pPr>
    </w:p>
    <w:sectPr w:rsidR="00947E97" w:rsidRPr="00E03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B33"/>
    <w:multiLevelType w:val="hybridMultilevel"/>
    <w:tmpl w:val="2BAE3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15462"/>
    <w:multiLevelType w:val="hybridMultilevel"/>
    <w:tmpl w:val="FF7E4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3039B2"/>
    <w:multiLevelType w:val="hybridMultilevel"/>
    <w:tmpl w:val="557E3C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156719"/>
    <w:multiLevelType w:val="hybridMultilevel"/>
    <w:tmpl w:val="53A6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nsid w:val="07AC114F"/>
    <w:multiLevelType w:val="hybridMultilevel"/>
    <w:tmpl w:val="73EEE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C65660"/>
    <w:multiLevelType w:val="hybridMultilevel"/>
    <w:tmpl w:val="DA7A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162CDF"/>
    <w:multiLevelType w:val="hybridMultilevel"/>
    <w:tmpl w:val="5274B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2C24DA"/>
    <w:multiLevelType w:val="hybridMultilevel"/>
    <w:tmpl w:val="D98E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941A3C"/>
    <w:multiLevelType w:val="hybridMultilevel"/>
    <w:tmpl w:val="4C20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BC671C"/>
    <w:multiLevelType w:val="hybridMultilevel"/>
    <w:tmpl w:val="E6328C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71227A"/>
    <w:multiLevelType w:val="hybridMultilevel"/>
    <w:tmpl w:val="B5806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DA2D11"/>
    <w:multiLevelType w:val="hybridMultilevel"/>
    <w:tmpl w:val="47306F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70E7D72"/>
    <w:multiLevelType w:val="hybridMultilevel"/>
    <w:tmpl w:val="BFDA96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73C58F6"/>
    <w:multiLevelType w:val="hybridMultilevel"/>
    <w:tmpl w:val="31CE1E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382916"/>
    <w:multiLevelType w:val="hybridMultilevel"/>
    <w:tmpl w:val="F110A7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nsid w:val="2A704175"/>
    <w:multiLevelType w:val="hybridMultilevel"/>
    <w:tmpl w:val="D3B676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B774278"/>
    <w:multiLevelType w:val="hybridMultilevel"/>
    <w:tmpl w:val="955A41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A07A46"/>
    <w:multiLevelType w:val="hybridMultilevel"/>
    <w:tmpl w:val="5434B8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99C4B04"/>
    <w:multiLevelType w:val="multilevel"/>
    <w:tmpl w:val="252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E92DA6"/>
    <w:multiLevelType w:val="hybridMultilevel"/>
    <w:tmpl w:val="F334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0435CA"/>
    <w:multiLevelType w:val="hybridMultilevel"/>
    <w:tmpl w:val="A56830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F85032F"/>
    <w:multiLevelType w:val="multilevel"/>
    <w:tmpl w:val="8B2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D21C22"/>
    <w:multiLevelType w:val="hybridMultilevel"/>
    <w:tmpl w:val="F684CD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033902"/>
    <w:multiLevelType w:val="multilevel"/>
    <w:tmpl w:val="8BF8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E74E8E"/>
    <w:multiLevelType w:val="multilevel"/>
    <w:tmpl w:val="CA3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7022C0"/>
    <w:multiLevelType w:val="hybridMultilevel"/>
    <w:tmpl w:val="BEAA3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901F5E"/>
    <w:multiLevelType w:val="hybridMultilevel"/>
    <w:tmpl w:val="3862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1B12E8D"/>
    <w:multiLevelType w:val="hybridMultilevel"/>
    <w:tmpl w:val="47DE8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40C083B"/>
    <w:multiLevelType w:val="hybridMultilevel"/>
    <w:tmpl w:val="D96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B911512"/>
    <w:multiLevelType w:val="hybridMultilevel"/>
    <w:tmpl w:val="49A22F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16A6CCC"/>
    <w:multiLevelType w:val="hybridMultilevel"/>
    <w:tmpl w:val="301C0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5937363"/>
    <w:multiLevelType w:val="hybridMultilevel"/>
    <w:tmpl w:val="CC28C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68B2B2E"/>
    <w:multiLevelType w:val="hybridMultilevel"/>
    <w:tmpl w:val="75D880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CDC743D"/>
    <w:multiLevelType w:val="hybridMultilevel"/>
    <w:tmpl w:val="C5D28E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6F2A0C"/>
    <w:multiLevelType w:val="hybridMultilevel"/>
    <w:tmpl w:val="9CB8A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605FC0"/>
    <w:multiLevelType w:val="hybridMultilevel"/>
    <w:tmpl w:val="03F07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160BF9"/>
    <w:multiLevelType w:val="multilevel"/>
    <w:tmpl w:val="F1B8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92C54BF"/>
    <w:multiLevelType w:val="hybridMultilevel"/>
    <w:tmpl w:val="F214A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5"/>
  </w:num>
  <w:num w:numId="3">
    <w:abstractNumId w:val="3"/>
  </w:num>
  <w:num w:numId="4">
    <w:abstractNumId w:val="30"/>
  </w:num>
  <w:num w:numId="5">
    <w:abstractNumId w:val="22"/>
  </w:num>
  <w:num w:numId="6">
    <w:abstractNumId w:val="11"/>
  </w:num>
  <w:num w:numId="7">
    <w:abstractNumId w:val="10"/>
  </w:num>
  <w:num w:numId="8">
    <w:abstractNumId w:val="39"/>
  </w:num>
  <w:num w:numId="9">
    <w:abstractNumId w:val="38"/>
  </w:num>
  <w:num w:numId="10">
    <w:abstractNumId w:val="4"/>
  </w:num>
  <w:num w:numId="11">
    <w:abstractNumId w:val="28"/>
  </w:num>
  <w:num w:numId="12">
    <w:abstractNumId w:val="7"/>
  </w:num>
  <w:num w:numId="13">
    <w:abstractNumId w:val="14"/>
  </w:num>
  <w:num w:numId="14">
    <w:abstractNumId w:val="18"/>
  </w:num>
  <w:num w:numId="15">
    <w:abstractNumId w:val="27"/>
  </w:num>
  <w:num w:numId="16">
    <w:abstractNumId w:val="8"/>
  </w:num>
  <w:num w:numId="17">
    <w:abstractNumId w:val="32"/>
  </w:num>
  <w:num w:numId="18">
    <w:abstractNumId w:val="0"/>
  </w:num>
  <w:num w:numId="19">
    <w:abstractNumId w:val="20"/>
  </w:num>
  <w:num w:numId="20">
    <w:abstractNumId w:val="34"/>
  </w:num>
  <w:num w:numId="21">
    <w:abstractNumId w:val="1"/>
  </w:num>
  <w:num w:numId="22">
    <w:abstractNumId w:val="36"/>
  </w:num>
  <w:num w:numId="23">
    <w:abstractNumId w:val="6"/>
  </w:num>
  <w:num w:numId="24">
    <w:abstractNumId w:val="31"/>
  </w:num>
  <w:num w:numId="25">
    <w:abstractNumId w:val="19"/>
  </w:num>
  <w:num w:numId="26">
    <w:abstractNumId w:val="29"/>
  </w:num>
  <w:num w:numId="27">
    <w:abstractNumId w:val="12"/>
  </w:num>
  <w:num w:numId="28">
    <w:abstractNumId w:val="23"/>
  </w:num>
  <w:num w:numId="29">
    <w:abstractNumId w:val="21"/>
  </w:num>
  <w:num w:numId="30">
    <w:abstractNumId w:val="5"/>
  </w:num>
  <w:num w:numId="31">
    <w:abstractNumId w:val="13"/>
  </w:num>
  <w:num w:numId="32">
    <w:abstractNumId w:val="9"/>
  </w:num>
  <w:num w:numId="33">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33"/>
  </w:num>
  <w:num w:numId="35">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36">
    <w:abstractNumId w:val="16"/>
  </w:num>
  <w:num w:numId="37">
    <w:abstractNumId w:val="2"/>
  </w:num>
  <w:num w:numId="38">
    <w:abstractNumId w:val="24"/>
  </w:num>
  <w:num w:numId="39">
    <w:abstractNumId w:val="17"/>
  </w:num>
  <w:num w:numId="40">
    <w:abstractNumId w:val="35"/>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428A5"/>
    <w:rsid w:val="00063F50"/>
    <w:rsid w:val="00090921"/>
    <w:rsid w:val="000C55B3"/>
    <w:rsid w:val="000C5C49"/>
    <w:rsid w:val="00197738"/>
    <w:rsid w:val="002649AF"/>
    <w:rsid w:val="00285A89"/>
    <w:rsid w:val="002E69AD"/>
    <w:rsid w:val="00331904"/>
    <w:rsid w:val="00360CA7"/>
    <w:rsid w:val="0036773D"/>
    <w:rsid w:val="00370768"/>
    <w:rsid w:val="0037168B"/>
    <w:rsid w:val="003D3417"/>
    <w:rsid w:val="004435EC"/>
    <w:rsid w:val="004450A9"/>
    <w:rsid w:val="004A5C4E"/>
    <w:rsid w:val="004B32A6"/>
    <w:rsid w:val="004E4AFB"/>
    <w:rsid w:val="004F72DA"/>
    <w:rsid w:val="00504B05"/>
    <w:rsid w:val="005075D3"/>
    <w:rsid w:val="00522045"/>
    <w:rsid w:val="005A133C"/>
    <w:rsid w:val="005B4C11"/>
    <w:rsid w:val="005E3999"/>
    <w:rsid w:val="00644F1B"/>
    <w:rsid w:val="006619C5"/>
    <w:rsid w:val="00667D8A"/>
    <w:rsid w:val="00676C7A"/>
    <w:rsid w:val="006C1195"/>
    <w:rsid w:val="006F4470"/>
    <w:rsid w:val="00716DC1"/>
    <w:rsid w:val="00717CFD"/>
    <w:rsid w:val="00736ED8"/>
    <w:rsid w:val="00741384"/>
    <w:rsid w:val="00796386"/>
    <w:rsid w:val="007A32E5"/>
    <w:rsid w:val="007A5896"/>
    <w:rsid w:val="008253EA"/>
    <w:rsid w:val="008325A4"/>
    <w:rsid w:val="008978BC"/>
    <w:rsid w:val="008C2A21"/>
    <w:rsid w:val="008D336A"/>
    <w:rsid w:val="008D73C1"/>
    <w:rsid w:val="008E1121"/>
    <w:rsid w:val="008E69CF"/>
    <w:rsid w:val="008F20AF"/>
    <w:rsid w:val="008F4491"/>
    <w:rsid w:val="009339EF"/>
    <w:rsid w:val="00947E97"/>
    <w:rsid w:val="009710C4"/>
    <w:rsid w:val="00977D92"/>
    <w:rsid w:val="00981A93"/>
    <w:rsid w:val="00995A81"/>
    <w:rsid w:val="00995BA8"/>
    <w:rsid w:val="009C30C3"/>
    <w:rsid w:val="009E0E18"/>
    <w:rsid w:val="009F583B"/>
    <w:rsid w:val="00A01BFD"/>
    <w:rsid w:val="00A027F6"/>
    <w:rsid w:val="00A21449"/>
    <w:rsid w:val="00A2230C"/>
    <w:rsid w:val="00A43012"/>
    <w:rsid w:val="00A465FD"/>
    <w:rsid w:val="00A75DD0"/>
    <w:rsid w:val="00AA49AA"/>
    <w:rsid w:val="00AA6B13"/>
    <w:rsid w:val="00AC6E07"/>
    <w:rsid w:val="00B37B37"/>
    <w:rsid w:val="00B65C84"/>
    <w:rsid w:val="00B870C2"/>
    <w:rsid w:val="00B93CE9"/>
    <w:rsid w:val="00B964E8"/>
    <w:rsid w:val="00C04EFF"/>
    <w:rsid w:val="00C46F63"/>
    <w:rsid w:val="00C47423"/>
    <w:rsid w:val="00C5122E"/>
    <w:rsid w:val="00D64E86"/>
    <w:rsid w:val="00D75631"/>
    <w:rsid w:val="00E03B7A"/>
    <w:rsid w:val="00E126CF"/>
    <w:rsid w:val="00E31B8A"/>
    <w:rsid w:val="00E64943"/>
    <w:rsid w:val="00ED1ACD"/>
    <w:rsid w:val="00F90B70"/>
    <w:rsid w:val="00FA2C4B"/>
    <w:rsid w:val="00FE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Drupe" TargetMode="External"/><Relationship Id="rId18" Type="http://schemas.openxmlformats.org/officeDocument/2006/relationships/hyperlink" Target="http://en.wikipedia.org/wiki/Food_energy" TargetMode="External"/><Relationship Id="rId26" Type="http://schemas.openxmlformats.org/officeDocument/2006/relationships/hyperlink" Target="http://en.wikipedia.org/wiki/Monounsaturated_fat" TargetMode="External"/><Relationship Id="rId39" Type="http://schemas.openxmlformats.org/officeDocument/2006/relationships/hyperlink" Target="http://en.wikipedia.org/wiki/Vitamin_K" TargetMode="External"/><Relationship Id="rId3" Type="http://schemas.microsoft.com/office/2007/relationships/stylesWithEffects" Target="stylesWithEffects.xml"/><Relationship Id="rId21" Type="http://schemas.openxmlformats.org/officeDocument/2006/relationships/hyperlink" Target="http://en.wikipedia.org/wiki/Sugar" TargetMode="External"/><Relationship Id="rId34" Type="http://schemas.openxmlformats.org/officeDocument/2006/relationships/hyperlink" Target="http://en.wikipedia.org/wiki/Pantothenic_acid" TargetMode="External"/><Relationship Id="rId42" Type="http://schemas.openxmlformats.org/officeDocument/2006/relationships/hyperlink" Target="http://en.wikipedia.org/wiki/Magnesium_in_biology" TargetMode="External"/><Relationship Id="rId47" Type="http://schemas.openxmlformats.org/officeDocument/2006/relationships/hyperlink" Target="http://en.wikipedia.org/wiki/Zinc" TargetMode="External"/><Relationship Id="rId50" Type="http://schemas.openxmlformats.org/officeDocument/2006/relationships/hyperlink" Target="http://www.fao.org" TargetMode="External"/><Relationship Id="rId7" Type="http://schemas.openxmlformats.org/officeDocument/2006/relationships/hyperlink" Target="http://en.wikipedia.org/wiki/Tree" TargetMode="External"/><Relationship Id="rId12" Type="http://schemas.openxmlformats.org/officeDocument/2006/relationships/hyperlink" Target="http://en.wikipedia.org/wiki/Nut_(fruit)" TargetMode="External"/><Relationship Id="rId17" Type="http://schemas.openxmlformats.org/officeDocument/2006/relationships/hyperlink" Target="http://en.wikipedia.org/wiki/Endocarp" TargetMode="External"/><Relationship Id="rId25" Type="http://schemas.openxmlformats.org/officeDocument/2006/relationships/hyperlink" Target="http://en.wikipedia.org/wiki/Saturated_fat" TargetMode="External"/><Relationship Id="rId33" Type="http://schemas.openxmlformats.org/officeDocument/2006/relationships/hyperlink" Target="http://en.wikipedia.org/wiki/Niacin" TargetMode="External"/><Relationship Id="rId38" Type="http://schemas.openxmlformats.org/officeDocument/2006/relationships/hyperlink" Target="http://en.wikipedia.org/wiki/Vitamin_E" TargetMode="External"/><Relationship Id="rId46" Type="http://schemas.openxmlformats.org/officeDocument/2006/relationships/hyperlink" Target="http://en.wikipedia.org/wiki/Sodium" TargetMode="External"/><Relationship Id="rId2" Type="http://schemas.openxmlformats.org/officeDocument/2006/relationships/styles" Target="styles.xml"/><Relationship Id="rId16" Type="http://schemas.openxmlformats.org/officeDocument/2006/relationships/hyperlink" Target="http://en.wikipedia.org/wiki/Cherry" TargetMode="External"/><Relationship Id="rId20" Type="http://schemas.openxmlformats.org/officeDocument/2006/relationships/hyperlink" Target="http://en.wikipedia.org/wiki/Starch" TargetMode="External"/><Relationship Id="rId29" Type="http://schemas.openxmlformats.org/officeDocument/2006/relationships/hyperlink" Target="http://en.wikipedia.org/wiki/Water" TargetMode="External"/><Relationship Id="rId41" Type="http://schemas.openxmlformats.org/officeDocument/2006/relationships/hyperlink" Target="http://en.wikipedia.org/wiki/Iron" TargetMode="External"/><Relationship Id="rId1" Type="http://schemas.openxmlformats.org/officeDocument/2006/relationships/numbering" Target="numbering.xml"/><Relationship Id="rId6" Type="http://schemas.openxmlformats.org/officeDocument/2006/relationships/hyperlink" Target="http://en.wikipedia.org/wiki/Deciduous" TargetMode="External"/><Relationship Id="rId11" Type="http://schemas.openxmlformats.org/officeDocument/2006/relationships/hyperlink" Target="http://en.wikipedia.org/wiki/Flower" TargetMode="External"/><Relationship Id="rId24" Type="http://schemas.openxmlformats.org/officeDocument/2006/relationships/hyperlink" Target="http://en.wikipedia.org/wiki/Fat" TargetMode="External"/><Relationship Id="rId32" Type="http://schemas.openxmlformats.org/officeDocument/2006/relationships/hyperlink" Target="http://en.wikipedia.org/wiki/Riboflavin" TargetMode="External"/><Relationship Id="rId37" Type="http://schemas.openxmlformats.org/officeDocument/2006/relationships/hyperlink" Target="http://en.wikipedia.org/wiki/Choline" TargetMode="External"/><Relationship Id="rId40" Type="http://schemas.openxmlformats.org/officeDocument/2006/relationships/hyperlink" Target="http://en.wikipedia.org/wiki/Calcium" TargetMode="External"/><Relationship Id="rId45" Type="http://schemas.openxmlformats.org/officeDocument/2006/relationships/hyperlink" Target="http://en.wikipedia.org/wiki/Potassium" TargetMode="External"/><Relationship Id="rId5" Type="http://schemas.openxmlformats.org/officeDocument/2006/relationships/webSettings" Target="webSettings.xml"/><Relationship Id="rId15" Type="http://schemas.openxmlformats.org/officeDocument/2006/relationships/hyperlink" Target="http://en.wikipedia.org/wiki/Plum" TargetMode="External"/><Relationship Id="rId23" Type="http://schemas.openxmlformats.org/officeDocument/2006/relationships/hyperlink" Target="http://en.wikipedia.org/wiki/Dietary_fiber" TargetMode="External"/><Relationship Id="rId28" Type="http://schemas.openxmlformats.org/officeDocument/2006/relationships/hyperlink" Target="http://en.wikipedia.org/wiki/Protein_(nutrient)" TargetMode="External"/><Relationship Id="rId36" Type="http://schemas.openxmlformats.org/officeDocument/2006/relationships/hyperlink" Target="http://en.wikipedia.org/wiki/Folate" TargetMode="External"/><Relationship Id="rId49" Type="http://schemas.openxmlformats.org/officeDocument/2006/relationships/hyperlink" Target="http://www.nutrition-and-you.com" TargetMode="External"/><Relationship Id="rId10" Type="http://schemas.openxmlformats.org/officeDocument/2006/relationships/hyperlink" Target="http://en.wikipedia.org/wiki/Petiole_(botany)" TargetMode="External"/><Relationship Id="rId19" Type="http://schemas.openxmlformats.org/officeDocument/2006/relationships/hyperlink" Target="http://en.wikipedia.org/wiki/Carbohydrate" TargetMode="External"/><Relationship Id="rId31" Type="http://schemas.openxmlformats.org/officeDocument/2006/relationships/hyperlink" Target="http://en.wikipedia.org/wiki/Thiamine" TargetMode="External"/><Relationship Id="rId44" Type="http://schemas.openxmlformats.org/officeDocument/2006/relationships/hyperlink" Target="http://en.wikipedia.org/wiki/Phosphoru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n.wikipedia.org/wiki/Leaf" TargetMode="External"/><Relationship Id="rId14" Type="http://schemas.openxmlformats.org/officeDocument/2006/relationships/hyperlink" Target="http://en.wikipedia.org/wiki/Exocarp" TargetMode="External"/><Relationship Id="rId22" Type="http://schemas.openxmlformats.org/officeDocument/2006/relationships/hyperlink" Target="http://en.wikipedia.org/wiki/Lactose" TargetMode="External"/><Relationship Id="rId27" Type="http://schemas.openxmlformats.org/officeDocument/2006/relationships/hyperlink" Target="http://en.wikipedia.org/wiki/Polyunsaturated_fat" TargetMode="External"/><Relationship Id="rId30" Type="http://schemas.openxmlformats.org/officeDocument/2006/relationships/hyperlink" Target="http://en.wikipedia.org/wiki/Vitamin_A" TargetMode="External"/><Relationship Id="rId35" Type="http://schemas.openxmlformats.org/officeDocument/2006/relationships/hyperlink" Target="http://en.wikipedia.org/wiki/Vitamin_B6" TargetMode="External"/><Relationship Id="rId43" Type="http://schemas.openxmlformats.org/officeDocument/2006/relationships/hyperlink" Target="http://en.wikipedia.org/wiki/Manganese" TargetMode="External"/><Relationship Id="rId48" Type="http://schemas.openxmlformats.org/officeDocument/2006/relationships/hyperlink" Target="http://en.wikipedia.org/wiki/Dietary_Reference_Intake" TargetMode="External"/><Relationship Id="rId8" Type="http://schemas.openxmlformats.org/officeDocument/2006/relationships/hyperlink" Target="http://en.wikipedia.org/wiki/Twig"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2013-06-23T05:56:00Z</dcterms:created>
  <dcterms:modified xsi:type="dcterms:W3CDTF">2013-06-23T05:56:00Z</dcterms:modified>
</cp:coreProperties>
</file>