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E3125C" w:rsidP="00504B05">
      <w:pPr>
        <w:pStyle w:val="ListParagraph"/>
        <w:spacing w:after="240"/>
        <w:rPr>
          <w:rFonts w:ascii="Times New Roman" w:eastAsia="Times New Roman" w:hAnsi="Times New Roman" w:cs="Times New Roman"/>
          <w:b/>
          <w:u w:val="single"/>
          <w:lang w:val="en-IN"/>
        </w:rPr>
      </w:pPr>
      <w:r>
        <w:rPr>
          <w:rFonts w:ascii="Times New Roman" w:eastAsia="Times New Roman" w:hAnsi="Times New Roman" w:cs="Times New Roman"/>
          <w:b/>
          <w:u w:val="single"/>
          <w:lang w:val="en-IN"/>
        </w:rPr>
        <w:t>CARDAMOM</w:t>
      </w:r>
    </w:p>
    <w:p w:rsidR="00E3125C" w:rsidRPr="00A749CD" w:rsidRDefault="00E3125C" w:rsidP="00A749CD">
      <w:pPr>
        <w:pStyle w:val="ListParagraph"/>
        <w:spacing w:after="240"/>
        <w:jc w:val="both"/>
        <w:rPr>
          <w:rFonts w:ascii="Times New Roman" w:eastAsia="Times New Roman" w:hAnsi="Times New Roman" w:cs="Times New Roman"/>
          <w:lang w:val="en-IN"/>
        </w:rPr>
      </w:pPr>
      <w:r w:rsidRPr="00A749CD">
        <w:rPr>
          <w:rFonts w:ascii="Times New Roman" w:eastAsia="Times New Roman" w:hAnsi="Times New Roman" w:cs="Times New Roman"/>
          <w:lang w:val="en-IN"/>
        </w:rPr>
        <w:t>Cardamom is described in Ayurvedic literature of India from the third century BC. In India, fruits have been traded for at least 10,000 years and known as Queen of spices with pepper the King.</w:t>
      </w:r>
    </w:p>
    <w:p w:rsidR="00A749CD" w:rsidRPr="00A749CD" w:rsidRDefault="00A749CD" w:rsidP="00A749CD">
      <w:pPr>
        <w:pStyle w:val="ListParagraph"/>
        <w:spacing w:after="240"/>
        <w:jc w:val="both"/>
        <w:rPr>
          <w:rFonts w:ascii="Times New Roman" w:eastAsia="Times New Roman" w:hAnsi="Times New Roman" w:cs="Times New Roman"/>
          <w:lang w:val="en-IN"/>
        </w:rPr>
      </w:pPr>
      <w:r w:rsidRPr="00A749CD">
        <w:rPr>
          <w:rFonts w:ascii="Times New Roman" w:eastAsia="Times New Roman" w:hAnsi="Times New Roman" w:cs="Times New Roman"/>
          <w:lang w:val="en-IN"/>
        </w:rPr>
        <w:t>There are two types of cardamom small and large.</w:t>
      </w:r>
    </w:p>
    <w:p w:rsidR="00A749CD" w:rsidRPr="00A749CD" w:rsidRDefault="004B6073" w:rsidP="00A749CD">
      <w:pPr>
        <w:pStyle w:val="ListParagraph"/>
        <w:spacing w:after="240"/>
        <w:jc w:val="both"/>
        <w:rPr>
          <w:rFonts w:ascii="Times New Roman" w:eastAsia="Times New Roman" w:hAnsi="Times New Roman" w:cs="Times New Roman"/>
          <w:lang w:val="en-IN"/>
        </w:rPr>
      </w:pPr>
      <w:r w:rsidRPr="00A749CD">
        <w:rPr>
          <w:rFonts w:ascii="Times New Roman" w:eastAsia="Times New Roman" w:hAnsi="Times New Roman" w:cs="Times New Roman"/>
          <w:lang w:val="en-IN"/>
        </w:rPr>
        <w:t>Cardamom is a robust, leafy, perennial herb of the ginger family that grows up to 16 ft high, with hairless leaves along thick fleshy stalks. It has attractive small white</w:t>
      </w:r>
      <w:r w:rsidR="00EC751A" w:rsidRPr="00A749CD">
        <w:rPr>
          <w:rFonts w:ascii="Times New Roman" w:eastAsia="Times New Roman" w:hAnsi="Times New Roman" w:cs="Times New Roman"/>
          <w:lang w:val="en-IN"/>
        </w:rPr>
        <w:t xml:space="preserve"> flowers with purple tips on much branched flowering stems that develop into small green, brown, or white three valved capsules or fruits</w:t>
      </w:r>
      <w:r w:rsidR="00C61BB1" w:rsidRPr="00A749CD">
        <w:rPr>
          <w:rFonts w:ascii="Times New Roman" w:eastAsia="Times New Roman" w:hAnsi="Times New Roman" w:cs="Times New Roman"/>
          <w:lang w:val="en-IN"/>
        </w:rPr>
        <w:t>, each containing several seeds. The seeds are usually aromatic, pungent and spicy with flavour that is sweet and camphoraceous.</w:t>
      </w:r>
      <w:r w:rsidR="00EC751A" w:rsidRPr="00A749CD">
        <w:rPr>
          <w:rFonts w:ascii="Times New Roman" w:eastAsia="Times New Roman" w:hAnsi="Times New Roman" w:cs="Times New Roman"/>
          <w:lang w:val="en-IN"/>
        </w:rPr>
        <w:t xml:space="preserve"> </w:t>
      </w:r>
    </w:p>
    <w:p w:rsidR="00A749CD" w:rsidRPr="00A749CD" w:rsidRDefault="00A749CD" w:rsidP="00A749CD">
      <w:pPr>
        <w:pStyle w:val="ListParagraph"/>
        <w:spacing w:after="240"/>
        <w:jc w:val="both"/>
        <w:rPr>
          <w:rFonts w:ascii="Times New Roman" w:eastAsia="Times New Roman" w:hAnsi="Times New Roman" w:cs="Times New Roman"/>
          <w:lang w:val="en-IN"/>
        </w:rPr>
      </w:pPr>
      <w:r w:rsidRPr="00A749CD">
        <w:rPr>
          <w:rFonts w:ascii="Times New Roman" w:hAnsi="Times New Roman" w:cs="Times New Roman"/>
        </w:rPr>
        <w:t>Large Cardamom is a perennial herb with subterranean rhizomes and 50-140 aerial leafy shoots. Each shoot has height of 1.7 to 2.6 mtr and possess 9 to 13 leaves in each tiller. Leaves are glabrous on both sides with a prominent mid-rib. Inflorescence is a condensed spike with yellowish perianth. Each spike has 10-15 fruits. Fruit is round or oval shape, capsule with reddish brown colour. Each capsule is trilocular with many seeds.</w:t>
      </w:r>
    </w:p>
    <w:p w:rsidR="00B05C4F"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2A4184">
        <w:rPr>
          <w:rFonts w:ascii="Times New Roman" w:hAnsi="Times New Roman" w:cs="Times New Roman"/>
        </w:rPr>
        <w:t xml:space="preserve"> </w:t>
      </w:r>
      <w:r w:rsidR="00CD27D3">
        <w:rPr>
          <w:rFonts w:ascii="Times New Roman" w:hAnsi="Times New Roman" w:cs="Times New Roman"/>
        </w:rPr>
        <w:t>Elettaria Cardamomum</w:t>
      </w:r>
      <w:r w:rsidR="00A749CD">
        <w:rPr>
          <w:rFonts w:ascii="Times New Roman" w:hAnsi="Times New Roman" w:cs="Times New Roman"/>
        </w:rPr>
        <w:t xml:space="preserve"> (small) and </w:t>
      </w:r>
      <w:r w:rsidR="00A749CD" w:rsidRPr="00A749CD">
        <w:rPr>
          <w:rFonts w:ascii="Times New Roman" w:hAnsi="Times New Roman" w:cs="Times New Roman"/>
          <w:iCs/>
        </w:rPr>
        <w:t>Amomum subulatum (large)</w:t>
      </w:r>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 </w:t>
      </w:r>
      <w:r w:rsidR="00F4486D">
        <w:rPr>
          <w:rFonts w:ascii="Times New Roman" w:hAnsi="Times New Roman" w:cs="Times New Roman"/>
          <w:bCs/>
        </w:rPr>
        <w:t>Z</w:t>
      </w:r>
      <w:r w:rsidR="00F4486D" w:rsidRPr="00F4486D">
        <w:rPr>
          <w:rFonts w:ascii="Times New Roman" w:hAnsi="Times New Roman" w:cs="Times New Roman"/>
          <w:bCs/>
        </w:rPr>
        <w:t>ingiberaceae</w:t>
      </w:r>
    </w:p>
    <w:p w:rsidR="00E126CF" w:rsidRPr="005E3999" w:rsidRDefault="002649AF" w:rsidP="005E3999">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rPr>
        <w:t>Common name</w:t>
      </w:r>
      <w:r w:rsidR="00063F50">
        <w:rPr>
          <w:rFonts w:ascii="Times New Roman" w:hAnsi="Times New Roman" w:cs="Times New Roman"/>
          <w:b/>
        </w:rPr>
        <w:t xml:space="preserve"> </w:t>
      </w:r>
      <w:r w:rsidR="00E126CF">
        <w:rPr>
          <w:rFonts w:ascii="Times New Roman" w:hAnsi="Times New Roman" w:cs="Times New Roman"/>
        </w:rPr>
        <w:t>–</w:t>
      </w:r>
      <w:r w:rsidRPr="00063F50">
        <w:rPr>
          <w:rFonts w:ascii="Times New Roman" w:hAnsi="Times New Roman" w:cs="Times New Roman"/>
        </w:rPr>
        <w:t xml:space="preserve"> </w:t>
      </w:r>
      <w:r w:rsidR="00774AD2">
        <w:rPr>
          <w:rFonts w:ascii="Times New Roman" w:hAnsi="Times New Roman" w:cs="Times New Roman"/>
        </w:rPr>
        <w:t>Cardamom, Choti Elaichi, Badi Elaichi</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 </w:t>
      </w:r>
      <w:r w:rsidR="001B034F">
        <w:rPr>
          <w:rFonts w:ascii="Times New Roman" w:hAnsi="Times New Roman" w:cs="Times New Roman"/>
        </w:rPr>
        <w:t>Fruit, seed, essential oil and oleoresin. It is used as pods, whole or crushed. The seeds are used whole or ground.</w:t>
      </w:r>
    </w:p>
    <w:p w:rsidR="008E69CF"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D45664">
        <w:rPr>
          <w:rFonts w:ascii="Times New Roman" w:hAnsi="Times New Roman" w:cs="Times New Roman"/>
          <w:b/>
          <w:bCs/>
          <w:u w:val="single"/>
        </w:rPr>
        <w:t>Cardamom</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tbl>
      <w:tblPr>
        <w:tblW w:w="4500" w:type="pct"/>
        <w:jc w:val="center"/>
        <w:tblCellSpacing w:w="0" w:type="dxa"/>
        <w:tblCellMar>
          <w:top w:w="45" w:type="dxa"/>
          <w:left w:w="45" w:type="dxa"/>
          <w:bottom w:w="45" w:type="dxa"/>
          <w:right w:w="45" w:type="dxa"/>
        </w:tblCellMar>
        <w:tblLook w:val="04A0" w:firstRow="1" w:lastRow="0" w:firstColumn="1" w:lastColumn="0" w:noHBand="0" w:noVBand="1"/>
      </w:tblPr>
      <w:tblGrid>
        <w:gridCol w:w="8505"/>
      </w:tblGrid>
      <w:tr w:rsidR="00AE0BAE" w:rsidRPr="00AE0BAE">
        <w:trPr>
          <w:tblCellSpacing w:w="0" w:type="dxa"/>
          <w:jc w:val="center"/>
        </w:trPr>
        <w:tc>
          <w:tcPr>
            <w:tcW w:w="0" w:type="auto"/>
            <w:tcBorders>
              <w:top w:val="nil"/>
              <w:left w:val="nil"/>
              <w:bottom w:val="nil"/>
              <w:right w:val="nil"/>
            </w:tcBorders>
            <w:vAlign w:val="center"/>
            <w:hideMark/>
          </w:tcPr>
          <w:p w:rsidR="00AE0BAE" w:rsidRPr="00AE0BAE" w:rsidRDefault="00AE0BAE" w:rsidP="00AE0BAE">
            <w:pPr>
              <w:spacing w:line="240" w:lineRule="atLeast"/>
              <w:rPr>
                <w:rFonts w:ascii="Verdana" w:eastAsia="Times New Roman" w:hAnsi="Verdana" w:cs="Times New Roman"/>
                <w:color w:val="333333"/>
                <w:sz w:val="17"/>
                <w:szCs w:val="17"/>
              </w:rPr>
            </w:pPr>
          </w:p>
        </w:tc>
      </w:tr>
    </w:tbl>
    <w:p w:rsidR="0037168B" w:rsidRDefault="005C2666" w:rsidP="005B4C11">
      <w:pPr>
        <w:pStyle w:val="NoSpacing"/>
        <w:ind w:left="720"/>
        <w:rPr>
          <w:rFonts w:ascii="Times New Roman" w:hAnsi="Times New Roman" w:cs="Times New Roman"/>
        </w:rPr>
      </w:pPr>
      <w:r>
        <w:rPr>
          <w:rFonts w:ascii="Times New Roman" w:hAnsi="Times New Roman" w:cs="Times New Roman"/>
        </w:rPr>
        <w:t>French</w:t>
      </w:r>
      <w:r w:rsidR="00102A59">
        <w:rPr>
          <w:rFonts w:ascii="Times New Roman" w:hAnsi="Times New Roman" w:cs="Times New Roman"/>
        </w:rPr>
        <w:t xml:space="preserve">                   </w:t>
      </w:r>
      <w:r w:rsidRPr="00102A59">
        <w:rPr>
          <w:rFonts w:ascii="Times New Roman" w:hAnsi="Times New Roman" w:cs="Times New Roman"/>
        </w:rPr>
        <w:t>:</w:t>
      </w:r>
      <w:r>
        <w:rPr>
          <w:rFonts w:ascii="Times New Roman" w:hAnsi="Times New Roman" w:cs="Times New Roman"/>
        </w:rPr>
        <w:t xml:space="preserve"> Cardamomier</w:t>
      </w:r>
    </w:p>
    <w:p w:rsidR="005C2666" w:rsidRDefault="005C2666" w:rsidP="005B4C11">
      <w:pPr>
        <w:pStyle w:val="NoSpacing"/>
        <w:ind w:left="720"/>
        <w:rPr>
          <w:rFonts w:ascii="Times New Roman" w:hAnsi="Times New Roman" w:cs="Times New Roman"/>
        </w:rPr>
      </w:pPr>
      <w:r>
        <w:rPr>
          <w:rFonts w:ascii="Times New Roman" w:hAnsi="Times New Roman" w:cs="Times New Roman"/>
        </w:rPr>
        <w:t>German</w:t>
      </w:r>
      <w:r w:rsidR="00102A59">
        <w:rPr>
          <w:rFonts w:ascii="Times New Roman" w:hAnsi="Times New Roman" w:cs="Times New Roman"/>
        </w:rPr>
        <w:t xml:space="preserve">                 </w:t>
      </w:r>
      <w:r w:rsidRPr="00102A59">
        <w:rPr>
          <w:rFonts w:ascii="Times New Roman" w:hAnsi="Times New Roman" w:cs="Times New Roman"/>
        </w:rPr>
        <w:t>:</w:t>
      </w:r>
      <w:r>
        <w:rPr>
          <w:rFonts w:ascii="Times New Roman" w:hAnsi="Times New Roman" w:cs="Times New Roman"/>
        </w:rPr>
        <w:t xml:space="preserve"> Kardamompflanze</w:t>
      </w:r>
    </w:p>
    <w:p w:rsidR="005C2666" w:rsidRDefault="005C2666" w:rsidP="005B4C11">
      <w:pPr>
        <w:pStyle w:val="NoSpacing"/>
        <w:ind w:left="720"/>
        <w:rPr>
          <w:rFonts w:ascii="Times New Roman" w:hAnsi="Times New Roman" w:cs="Times New Roman"/>
        </w:rPr>
      </w:pPr>
      <w:r>
        <w:rPr>
          <w:rFonts w:ascii="Times New Roman" w:hAnsi="Times New Roman" w:cs="Times New Roman"/>
        </w:rPr>
        <w:t>Italian</w:t>
      </w:r>
      <w:r w:rsidR="00102A59">
        <w:rPr>
          <w:rFonts w:ascii="Times New Roman" w:hAnsi="Times New Roman" w:cs="Times New Roman"/>
        </w:rPr>
        <w:t xml:space="preserve">                    :</w:t>
      </w:r>
      <w:r>
        <w:rPr>
          <w:rFonts w:ascii="Times New Roman" w:hAnsi="Times New Roman" w:cs="Times New Roman"/>
        </w:rPr>
        <w:t xml:space="preserve"> Cardamomo</w:t>
      </w:r>
    </w:p>
    <w:p w:rsidR="005C2666" w:rsidRDefault="005C2666" w:rsidP="005B4C11">
      <w:pPr>
        <w:pStyle w:val="NoSpacing"/>
        <w:ind w:left="720"/>
        <w:rPr>
          <w:rFonts w:ascii="Times New Roman" w:hAnsi="Times New Roman" w:cs="Times New Roman"/>
        </w:rPr>
      </w:pPr>
      <w:r>
        <w:rPr>
          <w:rFonts w:ascii="Times New Roman" w:hAnsi="Times New Roman" w:cs="Times New Roman"/>
        </w:rPr>
        <w:t>Spanish</w:t>
      </w:r>
      <w:r w:rsidR="00102A59">
        <w:rPr>
          <w:rFonts w:ascii="Times New Roman" w:hAnsi="Times New Roman" w:cs="Times New Roman"/>
        </w:rPr>
        <w:t xml:space="preserve">                 </w:t>
      </w:r>
      <w:r w:rsidRPr="00102A59">
        <w:rPr>
          <w:rFonts w:ascii="Times New Roman" w:hAnsi="Times New Roman" w:cs="Times New Roman"/>
        </w:rPr>
        <w:t>:</w:t>
      </w:r>
      <w:r>
        <w:rPr>
          <w:rFonts w:ascii="Times New Roman" w:hAnsi="Times New Roman" w:cs="Times New Roman"/>
        </w:rPr>
        <w:t xml:space="preserve"> Cardamomo</w:t>
      </w:r>
    </w:p>
    <w:p w:rsidR="005C2666" w:rsidRDefault="005C2666" w:rsidP="005B4C11">
      <w:pPr>
        <w:pStyle w:val="NoSpacing"/>
        <w:ind w:left="720"/>
        <w:rPr>
          <w:rFonts w:ascii="Times New Roman" w:hAnsi="Times New Roman" w:cs="Times New Roman"/>
        </w:rPr>
      </w:pPr>
      <w:r>
        <w:rPr>
          <w:rFonts w:ascii="Times New Roman" w:hAnsi="Times New Roman" w:cs="Times New Roman"/>
        </w:rPr>
        <w:t>Russian</w:t>
      </w:r>
      <w:r w:rsidR="00102A59">
        <w:rPr>
          <w:rFonts w:ascii="Times New Roman" w:hAnsi="Times New Roman" w:cs="Times New Roman"/>
        </w:rPr>
        <w:t xml:space="preserve">                 </w:t>
      </w:r>
      <w:r w:rsidRPr="00102A59">
        <w:rPr>
          <w:rFonts w:ascii="Times New Roman" w:hAnsi="Times New Roman" w:cs="Times New Roman"/>
        </w:rPr>
        <w:t>:</w:t>
      </w:r>
      <w:r>
        <w:rPr>
          <w:rFonts w:ascii="Times New Roman" w:hAnsi="Times New Roman" w:cs="Times New Roman"/>
        </w:rPr>
        <w:t xml:space="preserve"> Kardamom</w:t>
      </w:r>
    </w:p>
    <w:p w:rsidR="005C2666" w:rsidRDefault="005C2666" w:rsidP="005B4C11">
      <w:pPr>
        <w:pStyle w:val="NoSpacing"/>
        <w:ind w:left="720"/>
        <w:rPr>
          <w:rFonts w:ascii="Times New Roman" w:hAnsi="Times New Roman" w:cs="Times New Roman"/>
        </w:rPr>
      </w:pPr>
      <w:r>
        <w:rPr>
          <w:rFonts w:ascii="Times New Roman" w:hAnsi="Times New Roman" w:cs="Times New Roman"/>
        </w:rPr>
        <w:t>Hindi</w:t>
      </w:r>
      <w:r w:rsidR="00102A59">
        <w:rPr>
          <w:rFonts w:ascii="Times New Roman" w:hAnsi="Times New Roman" w:cs="Times New Roman"/>
        </w:rPr>
        <w:t xml:space="preserve">                    </w:t>
      </w:r>
      <w:r w:rsidRPr="00102A59">
        <w:rPr>
          <w:rFonts w:ascii="Times New Roman" w:hAnsi="Times New Roman" w:cs="Times New Roman"/>
        </w:rPr>
        <w:t>:</w:t>
      </w:r>
      <w:r>
        <w:rPr>
          <w:rFonts w:ascii="Times New Roman" w:hAnsi="Times New Roman" w:cs="Times New Roman"/>
        </w:rPr>
        <w:t xml:space="preserve"> Elaichi</w:t>
      </w:r>
    </w:p>
    <w:tbl>
      <w:tblPr>
        <w:tblW w:w="4255" w:type="pct"/>
        <w:jc w:val="center"/>
        <w:tblCellSpacing w:w="7" w:type="dxa"/>
        <w:tblInd w:w="484" w:type="dxa"/>
        <w:tblCellMar>
          <w:top w:w="30" w:type="dxa"/>
          <w:left w:w="30" w:type="dxa"/>
          <w:bottom w:w="30" w:type="dxa"/>
          <w:right w:w="30" w:type="dxa"/>
        </w:tblCellMar>
        <w:tblLook w:val="04A0" w:firstRow="1" w:lastRow="0" w:firstColumn="1" w:lastColumn="0" w:noHBand="0" w:noVBand="1"/>
      </w:tblPr>
      <w:tblGrid>
        <w:gridCol w:w="1758"/>
        <w:gridCol w:w="6282"/>
      </w:tblGrid>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Bengali</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w:t>
            </w:r>
            <w:r w:rsidR="00F11B28">
              <w:rPr>
                <w:rFonts w:ascii="Times New Roman" w:eastAsia="Times New Roman" w:hAnsi="Times New Roman" w:cs="Times New Roman"/>
                <w:bCs/>
                <w:sz w:val="24"/>
                <w:szCs w:val="24"/>
              </w:rPr>
              <w:t xml:space="preserve"> Chhoti / B</w:t>
            </w:r>
            <w:r w:rsidR="006855A8">
              <w:rPr>
                <w:rFonts w:ascii="Times New Roman" w:eastAsia="Times New Roman" w:hAnsi="Times New Roman" w:cs="Times New Roman"/>
                <w:bCs/>
                <w:sz w:val="24"/>
                <w:szCs w:val="24"/>
              </w:rPr>
              <w:t>ara</w:t>
            </w:r>
            <w:r w:rsidRPr="00102A59">
              <w:rPr>
                <w:rFonts w:ascii="Times New Roman" w:eastAsia="Times New Roman" w:hAnsi="Times New Roman" w:cs="Times New Roman"/>
                <w:bCs/>
                <w:sz w:val="24"/>
                <w:szCs w:val="24"/>
              </w:rPr>
              <w:t>elachi</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Gujarati</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Elaychi</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Kannada</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Yelakki</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Kashmiri</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Aalbuduaal</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Malayalam</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Elathari</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Marathi</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Velchil</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Oriya</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Alaichi</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Punjabi</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Elaychi</w:t>
            </w:r>
            <w:r w:rsidR="00F11B28">
              <w:rPr>
                <w:rFonts w:ascii="Times New Roman" w:eastAsia="Times New Roman" w:hAnsi="Times New Roman" w:cs="Times New Roman"/>
                <w:bCs/>
                <w:sz w:val="24"/>
                <w:szCs w:val="24"/>
              </w:rPr>
              <w:t xml:space="preserve"> / Bara Elaychi</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Sanskrit</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Ela</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Tamil</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Yelakkai or Elakkai</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Telugu</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Yealak-Kayulu or Elakkayi</w:t>
            </w:r>
          </w:p>
        </w:tc>
      </w:tr>
      <w:tr w:rsidR="00102A59" w:rsidRPr="00102A59" w:rsidTr="00102A59">
        <w:trPr>
          <w:tblCellSpacing w:w="7" w:type="dxa"/>
          <w:jc w:val="center"/>
        </w:trPr>
        <w:tc>
          <w:tcPr>
            <w:tcW w:w="1080"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sz w:val="24"/>
                <w:szCs w:val="24"/>
              </w:rPr>
            </w:pPr>
            <w:r w:rsidRPr="00102A59">
              <w:rPr>
                <w:rFonts w:ascii="Times New Roman" w:eastAsia="Times New Roman" w:hAnsi="Times New Roman" w:cs="Times New Roman"/>
                <w:sz w:val="24"/>
                <w:szCs w:val="24"/>
              </w:rPr>
              <w:t>Urdu</w:t>
            </w:r>
            <w:r w:rsidR="006855A8">
              <w:rPr>
                <w:rFonts w:ascii="Times New Roman" w:eastAsia="Times New Roman" w:hAnsi="Times New Roman" w:cs="Times New Roman"/>
                <w:sz w:val="24"/>
                <w:szCs w:val="24"/>
              </w:rPr>
              <w:t xml:space="preserve"> </w:t>
            </w:r>
          </w:p>
        </w:tc>
        <w:tc>
          <w:tcPr>
            <w:tcW w:w="3894" w:type="pct"/>
            <w:tcBorders>
              <w:top w:val="nil"/>
              <w:left w:val="nil"/>
              <w:bottom w:val="nil"/>
              <w:right w:val="nil"/>
            </w:tcBorders>
            <w:vAlign w:val="center"/>
            <w:hideMark/>
          </w:tcPr>
          <w:p w:rsidR="00102A59" w:rsidRPr="00102A59" w:rsidRDefault="00102A59" w:rsidP="00102A59">
            <w:pPr>
              <w:spacing w:after="0" w:line="240" w:lineRule="atLeast"/>
              <w:rPr>
                <w:rFonts w:ascii="Times New Roman" w:eastAsia="Times New Roman" w:hAnsi="Times New Roman" w:cs="Times New Roman"/>
                <w:bCs/>
                <w:sz w:val="24"/>
                <w:szCs w:val="24"/>
              </w:rPr>
            </w:pPr>
            <w:r w:rsidRPr="00102A59">
              <w:rPr>
                <w:rFonts w:ascii="Times New Roman" w:eastAsia="Times New Roman" w:hAnsi="Times New Roman" w:cs="Times New Roman"/>
                <w:bCs/>
                <w:sz w:val="24"/>
                <w:szCs w:val="24"/>
              </w:rPr>
              <w:t>: Ilaychi</w:t>
            </w:r>
            <w:r w:rsidR="00F11B28">
              <w:rPr>
                <w:rFonts w:ascii="Times New Roman" w:eastAsia="Times New Roman" w:hAnsi="Times New Roman" w:cs="Times New Roman"/>
                <w:bCs/>
                <w:sz w:val="24"/>
                <w:szCs w:val="24"/>
              </w:rPr>
              <w:t xml:space="preserve"> / Bara Ilaychi</w:t>
            </w:r>
          </w:p>
        </w:tc>
      </w:tr>
    </w:tbl>
    <w:p w:rsidR="00102A59" w:rsidRDefault="00102A59" w:rsidP="005B4C11">
      <w:pPr>
        <w:pStyle w:val="NoSpacing"/>
        <w:ind w:left="720"/>
        <w:rPr>
          <w:rFonts w:ascii="Times New Roman" w:hAnsi="Times New Roman" w:cs="Times New Roman"/>
        </w:rPr>
      </w:pPr>
    </w:p>
    <w:p w:rsidR="008E69CF" w:rsidRPr="008F4491" w:rsidRDefault="008E69CF" w:rsidP="00B65C84">
      <w:pPr>
        <w:pStyle w:val="NoSpacing"/>
        <w:rPr>
          <w:rFonts w:ascii="Times New Roman" w:hAnsi="Times New Roman" w:cs="Times New Roman"/>
        </w:rPr>
      </w:pPr>
    </w:p>
    <w:p w:rsidR="00E3125C" w:rsidRDefault="00B870C2" w:rsidP="00977D92">
      <w:pPr>
        <w:pStyle w:val="ListParagraph"/>
        <w:widowControl w:val="0"/>
        <w:numPr>
          <w:ilvl w:val="0"/>
          <w:numId w:val="5"/>
        </w:numPr>
        <w:autoSpaceDE w:val="0"/>
        <w:autoSpaceDN w:val="0"/>
        <w:adjustRightInd w:val="0"/>
        <w:rPr>
          <w:rFonts w:ascii="Times New Roman" w:hAnsi="Times New Roman" w:cs="Times New Roman"/>
        </w:rPr>
      </w:pPr>
      <w:r w:rsidRPr="00E3125C">
        <w:rPr>
          <w:rFonts w:ascii="Times New Roman" w:hAnsi="Times New Roman" w:cs="Times New Roman"/>
          <w:b/>
          <w:u w:val="single"/>
        </w:rPr>
        <w:lastRenderedPageBreak/>
        <w:t>Origin:</w:t>
      </w:r>
      <w:r w:rsidR="00C47423" w:rsidRPr="00E3125C">
        <w:rPr>
          <w:rFonts w:ascii="Times New Roman" w:hAnsi="Times New Roman" w:cs="Times New Roman"/>
        </w:rPr>
        <w:t xml:space="preserve"> </w:t>
      </w:r>
      <w:r w:rsidR="003E5CAF">
        <w:rPr>
          <w:rFonts w:ascii="Times New Roman" w:hAnsi="Times New Roman" w:cs="Times New Roman"/>
        </w:rPr>
        <w:t>It is native to India, especially southern India.</w:t>
      </w:r>
    </w:p>
    <w:p w:rsidR="00C47423" w:rsidRPr="00E3125C" w:rsidRDefault="00C47423" w:rsidP="00977D92">
      <w:pPr>
        <w:pStyle w:val="ListParagraph"/>
        <w:widowControl w:val="0"/>
        <w:numPr>
          <w:ilvl w:val="0"/>
          <w:numId w:val="5"/>
        </w:numPr>
        <w:autoSpaceDE w:val="0"/>
        <w:autoSpaceDN w:val="0"/>
        <w:adjustRightInd w:val="0"/>
        <w:rPr>
          <w:rFonts w:ascii="Times New Roman" w:hAnsi="Times New Roman" w:cs="Times New Roman"/>
        </w:rPr>
      </w:pPr>
      <w:r w:rsidRPr="00E3125C">
        <w:rPr>
          <w:rFonts w:ascii="Times New Roman" w:hAnsi="Times New Roman" w:cs="Times New Roman"/>
          <w:b/>
          <w:u w:val="single"/>
        </w:rPr>
        <w:t>Taste:</w:t>
      </w:r>
      <w:r w:rsidR="009C30C3" w:rsidRPr="00E3125C">
        <w:rPr>
          <w:rFonts w:ascii="Times New Roman" w:hAnsi="Times New Roman" w:cs="Times New Roman"/>
        </w:rPr>
        <w:t xml:space="preserve"> </w:t>
      </w:r>
      <w:r w:rsidR="00BB2C46">
        <w:rPr>
          <w:rFonts w:ascii="Times New Roman" w:hAnsi="Times New Roman" w:cs="Times New Roman"/>
        </w:rPr>
        <w:t xml:space="preserve">It is pungent, warm, sweet and aromatic. Warm </w:t>
      </w:r>
      <w:r w:rsidR="00E95490">
        <w:rPr>
          <w:rFonts w:ascii="Times New Roman" w:hAnsi="Times New Roman" w:cs="Times New Roman"/>
        </w:rPr>
        <w:t xml:space="preserve">with </w:t>
      </w:r>
      <w:r w:rsidR="00C6204C">
        <w:rPr>
          <w:rFonts w:ascii="Times New Roman" w:hAnsi="Times New Roman" w:cs="Times New Roman"/>
        </w:rPr>
        <w:t>camphoraceous</w:t>
      </w:r>
      <w:r w:rsidR="00BB2C46">
        <w:rPr>
          <w:rFonts w:ascii="Times New Roman" w:hAnsi="Times New Roman" w:cs="Times New Roman"/>
        </w:rPr>
        <w:t xml:space="preserve"> and lemony undertones. The seed has a pleasant aromatic odor and a very characteristic</w:t>
      </w:r>
      <w:r w:rsidR="00F4382F">
        <w:rPr>
          <w:rFonts w:ascii="Times New Roman" w:hAnsi="Times New Roman" w:cs="Times New Roman"/>
        </w:rPr>
        <w:t xml:space="preserve"> </w:t>
      </w:r>
      <w:r w:rsidR="00BB2C46">
        <w:rPr>
          <w:rFonts w:ascii="Times New Roman" w:hAnsi="Times New Roman" w:cs="Times New Roman"/>
        </w:rPr>
        <w:t xml:space="preserve">warm, slightly pungent </w:t>
      </w:r>
      <w:r w:rsidR="00F4382F">
        <w:rPr>
          <w:rFonts w:ascii="Times New Roman" w:hAnsi="Times New Roman" w:cs="Times New Roman"/>
        </w:rPr>
        <w:t>taste.</w:t>
      </w:r>
    </w:p>
    <w:p w:rsidR="00741384" w:rsidRPr="008E1121" w:rsidRDefault="00741384" w:rsidP="00977D92">
      <w:pPr>
        <w:pStyle w:val="NoSpacing"/>
        <w:numPr>
          <w:ilvl w:val="0"/>
          <w:numId w:val="5"/>
        </w:numPr>
        <w:rPr>
          <w:rFonts w:ascii="Times New Roman" w:hAnsi="Times New Roman" w:cs="Times New Roman"/>
        </w:rPr>
      </w:pPr>
      <w:r>
        <w:rPr>
          <w:rFonts w:ascii="Times New Roman" w:hAnsi="Times New Roman" w:cs="Times New Roman"/>
          <w:b/>
          <w:u w:val="single"/>
        </w:rPr>
        <w:t>Nutritional profile:</w:t>
      </w:r>
    </w:p>
    <w:p w:rsidR="008E1121" w:rsidRPr="00741384" w:rsidRDefault="003E1650" w:rsidP="008E1121">
      <w:pPr>
        <w:pStyle w:val="NoSpacing"/>
        <w:ind w:left="720"/>
        <w:rPr>
          <w:rFonts w:ascii="Times New Roman" w:hAnsi="Times New Roman" w:cs="Times New Roman"/>
        </w:rPr>
      </w:pPr>
      <w:r>
        <w:rPr>
          <w:rFonts w:ascii="Times New Roman" w:hAnsi="Times New Roman" w:cs="Times New Roman"/>
        </w:rPr>
        <w:t>Nutritional value per 100 gms of spices</w:t>
      </w:r>
      <w:bookmarkStart w:id="0" w:name="_GoBack"/>
      <w:bookmarkEnd w:id="0"/>
    </w:p>
    <w:p w:rsidR="007E4EF4" w:rsidRDefault="00F472F2" w:rsidP="00741384">
      <w:pPr>
        <w:pStyle w:val="NoSpacing"/>
        <w:ind w:left="720"/>
        <w:rPr>
          <w:rFonts w:ascii="Times New Roman" w:hAnsi="Times New Roman" w:cs="Times New Roman"/>
        </w:rPr>
      </w:pPr>
      <w:r>
        <w:rPr>
          <w:rFonts w:ascii="Times New Roman" w:hAnsi="Times New Roman" w:cs="Times New Roman"/>
        </w:rPr>
        <w:t xml:space="preserve">          </w:t>
      </w:r>
    </w:p>
    <w:tbl>
      <w:tblPr>
        <w:tblW w:w="3750" w:type="dxa"/>
        <w:jc w:val="center"/>
        <w:tblCellSpacing w:w="7" w:type="dxa"/>
        <w:tblCellMar>
          <w:top w:w="15" w:type="dxa"/>
          <w:left w:w="15" w:type="dxa"/>
          <w:bottom w:w="15" w:type="dxa"/>
          <w:right w:w="15" w:type="dxa"/>
        </w:tblCellMar>
        <w:tblLook w:val="04A0" w:firstRow="1" w:lastRow="0" w:firstColumn="1" w:lastColumn="0" w:noHBand="0" w:noVBand="1"/>
      </w:tblPr>
      <w:tblGrid>
        <w:gridCol w:w="1897"/>
        <w:gridCol w:w="1853"/>
      </w:tblGrid>
      <w:tr w:rsidR="003E1650" w:rsidRPr="003E1650">
        <w:trPr>
          <w:tblCellSpacing w:w="7" w:type="dxa"/>
          <w:jc w:val="center"/>
        </w:trPr>
        <w:tc>
          <w:tcPr>
            <w:tcW w:w="0" w:type="auto"/>
            <w:shd w:val="clear" w:color="auto" w:fill="FFFFDF"/>
            <w:hideMark/>
          </w:tcPr>
          <w:p w:rsidR="003E1650" w:rsidRPr="003E1650" w:rsidRDefault="003E1650" w:rsidP="003E1650">
            <w:pPr>
              <w:spacing w:after="0" w:line="240" w:lineRule="auto"/>
              <w:jc w:val="center"/>
              <w:rPr>
                <w:rFonts w:ascii="Times New Roman" w:eastAsia="Times New Roman" w:hAnsi="Times New Roman" w:cs="Times New Roman"/>
                <w:sz w:val="24"/>
                <w:szCs w:val="24"/>
              </w:rPr>
            </w:pPr>
            <w:r w:rsidRPr="003E1650">
              <w:rPr>
                <w:rFonts w:ascii="Verdana" w:eastAsia="Times New Roman" w:hAnsi="Verdana" w:cs="Times New Roman"/>
                <w:b/>
                <w:bCs/>
                <w:sz w:val="15"/>
                <w:szCs w:val="15"/>
              </w:rPr>
              <w:t>Parameters</w:t>
            </w:r>
          </w:p>
        </w:tc>
        <w:tc>
          <w:tcPr>
            <w:tcW w:w="0" w:type="auto"/>
            <w:shd w:val="clear" w:color="auto" w:fill="FFFFDF"/>
            <w:hideMark/>
          </w:tcPr>
          <w:p w:rsidR="003E1650" w:rsidRPr="003E1650" w:rsidRDefault="003E1650" w:rsidP="003E1650">
            <w:pPr>
              <w:spacing w:after="0" w:line="240" w:lineRule="auto"/>
              <w:jc w:val="center"/>
              <w:rPr>
                <w:rFonts w:ascii="Times New Roman" w:eastAsia="Times New Roman" w:hAnsi="Times New Roman" w:cs="Times New Roman"/>
                <w:sz w:val="24"/>
                <w:szCs w:val="24"/>
              </w:rPr>
            </w:pPr>
            <w:r w:rsidRPr="003E1650">
              <w:rPr>
                <w:rFonts w:ascii="Verdana" w:eastAsia="Times New Roman" w:hAnsi="Verdana" w:cs="Times New Roman"/>
                <w:b/>
                <w:bCs/>
                <w:sz w:val="15"/>
                <w:szCs w:val="15"/>
              </w:rPr>
              <w:t>Value</w:t>
            </w:r>
          </w:p>
        </w:tc>
      </w:tr>
      <w:tr w:rsidR="003E1650" w:rsidRPr="003E1650">
        <w:trPr>
          <w:tblCellSpacing w:w="7" w:type="dxa"/>
          <w:jc w:val="center"/>
        </w:trPr>
        <w:tc>
          <w:tcPr>
            <w:tcW w:w="0" w:type="auto"/>
            <w:shd w:val="clear" w:color="auto" w:fill="FFFFDF"/>
            <w:hideMark/>
          </w:tcPr>
          <w:p w:rsidR="003E1650" w:rsidRPr="003E1650" w:rsidRDefault="003E1650" w:rsidP="003E1650">
            <w:pPr>
              <w:spacing w:after="0" w:line="240" w:lineRule="auto"/>
              <w:rPr>
                <w:rFonts w:ascii="Times New Roman" w:eastAsia="Times New Roman" w:hAnsi="Times New Roman" w:cs="Times New Roman"/>
                <w:sz w:val="24"/>
                <w:szCs w:val="24"/>
              </w:rPr>
            </w:pPr>
            <w:r w:rsidRPr="003E1650">
              <w:rPr>
                <w:rFonts w:ascii="Arial" w:eastAsia="Times New Roman" w:hAnsi="Arial" w:cs="Arial"/>
                <w:sz w:val="20"/>
                <w:szCs w:val="20"/>
              </w:rPr>
              <w:t xml:space="preserve"> Moisture </w:t>
            </w:r>
            <w:r w:rsidRPr="003E1650">
              <w:rPr>
                <w:rFonts w:ascii="Arial" w:eastAsia="Times New Roman" w:hAnsi="Arial" w:cs="Arial"/>
                <w:sz w:val="20"/>
                <w:szCs w:val="20"/>
              </w:rPr>
              <w:br/>
              <w:t xml:space="preserve"> Protein </w:t>
            </w:r>
            <w:r w:rsidRPr="003E1650">
              <w:rPr>
                <w:rFonts w:ascii="Arial" w:eastAsia="Times New Roman" w:hAnsi="Arial" w:cs="Arial"/>
                <w:sz w:val="20"/>
                <w:szCs w:val="20"/>
              </w:rPr>
              <w:br/>
              <w:t xml:space="preserve"> Fat </w:t>
            </w:r>
            <w:r w:rsidRPr="003E1650">
              <w:rPr>
                <w:rFonts w:ascii="Arial" w:eastAsia="Times New Roman" w:hAnsi="Arial" w:cs="Arial"/>
                <w:sz w:val="20"/>
                <w:szCs w:val="20"/>
              </w:rPr>
              <w:br/>
              <w:t xml:space="preserve"> Minerals </w:t>
            </w:r>
            <w:r w:rsidRPr="003E1650">
              <w:rPr>
                <w:rFonts w:ascii="Arial" w:eastAsia="Times New Roman" w:hAnsi="Arial" w:cs="Arial"/>
                <w:sz w:val="20"/>
                <w:szCs w:val="20"/>
              </w:rPr>
              <w:br/>
              <w:t xml:space="preserve"> Fibre </w:t>
            </w:r>
            <w:r w:rsidRPr="003E1650">
              <w:rPr>
                <w:rFonts w:ascii="Arial" w:eastAsia="Times New Roman" w:hAnsi="Arial" w:cs="Arial"/>
                <w:sz w:val="20"/>
                <w:szCs w:val="20"/>
              </w:rPr>
              <w:br/>
              <w:t xml:space="preserve"> Carbohydrates </w:t>
            </w:r>
            <w:r w:rsidRPr="003E1650">
              <w:rPr>
                <w:rFonts w:ascii="Arial" w:eastAsia="Times New Roman" w:hAnsi="Arial" w:cs="Arial"/>
                <w:sz w:val="20"/>
                <w:szCs w:val="20"/>
              </w:rPr>
              <w:br/>
              <w:t xml:space="preserve"> Energy </w:t>
            </w:r>
            <w:r w:rsidRPr="003E1650">
              <w:rPr>
                <w:rFonts w:ascii="Arial" w:eastAsia="Times New Roman" w:hAnsi="Arial" w:cs="Arial"/>
                <w:sz w:val="20"/>
                <w:szCs w:val="20"/>
              </w:rPr>
              <w:br/>
              <w:t xml:space="preserve"> Calcium </w:t>
            </w:r>
            <w:r w:rsidRPr="003E1650">
              <w:rPr>
                <w:rFonts w:ascii="Arial" w:eastAsia="Times New Roman" w:hAnsi="Arial" w:cs="Arial"/>
                <w:sz w:val="20"/>
                <w:szCs w:val="20"/>
              </w:rPr>
              <w:br/>
              <w:t xml:space="preserve"> Phosphorus </w:t>
            </w:r>
            <w:r w:rsidRPr="003E1650">
              <w:rPr>
                <w:rFonts w:ascii="Arial" w:eastAsia="Times New Roman" w:hAnsi="Arial" w:cs="Arial"/>
                <w:sz w:val="20"/>
                <w:szCs w:val="20"/>
              </w:rPr>
              <w:br/>
              <w:t xml:space="preserve"> Iron </w:t>
            </w:r>
          </w:p>
        </w:tc>
        <w:tc>
          <w:tcPr>
            <w:tcW w:w="0" w:type="auto"/>
            <w:shd w:val="clear" w:color="auto" w:fill="FFFFDF"/>
            <w:hideMark/>
          </w:tcPr>
          <w:p w:rsidR="003E1650" w:rsidRPr="003E1650" w:rsidRDefault="003E1650" w:rsidP="003E1650">
            <w:pPr>
              <w:spacing w:after="0" w:line="240" w:lineRule="auto"/>
              <w:jc w:val="right"/>
              <w:rPr>
                <w:rFonts w:ascii="Times New Roman" w:eastAsia="Times New Roman" w:hAnsi="Times New Roman" w:cs="Times New Roman"/>
                <w:sz w:val="24"/>
                <w:szCs w:val="24"/>
              </w:rPr>
            </w:pPr>
            <w:r w:rsidRPr="003E1650">
              <w:rPr>
                <w:rFonts w:ascii="Arial" w:eastAsia="Times New Roman" w:hAnsi="Arial" w:cs="Arial"/>
                <w:sz w:val="20"/>
                <w:szCs w:val="20"/>
              </w:rPr>
              <w:t>20.000 gm   </w:t>
            </w:r>
            <w:r w:rsidRPr="003E1650">
              <w:rPr>
                <w:rFonts w:ascii="Arial" w:eastAsia="Times New Roman" w:hAnsi="Arial" w:cs="Arial"/>
                <w:sz w:val="20"/>
                <w:szCs w:val="20"/>
              </w:rPr>
              <w:br/>
              <w:t>10.200 gm   </w:t>
            </w:r>
            <w:r w:rsidRPr="003E1650">
              <w:rPr>
                <w:rFonts w:ascii="Arial" w:eastAsia="Times New Roman" w:hAnsi="Arial" w:cs="Arial"/>
                <w:sz w:val="20"/>
                <w:szCs w:val="20"/>
              </w:rPr>
              <w:br/>
              <w:t>2.200 gm   </w:t>
            </w:r>
            <w:r w:rsidRPr="003E1650">
              <w:rPr>
                <w:rFonts w:ascii="Arial" w:eastAsia="Times New Roman" w:hAnsi="Arial" w:cs="Arial"/>
                <w:sz w:val="20"/>
                <w:szCs w:val="20"/>
              </w:rPr>
              <w:br/>
              <w:t>5.400 gm   </w:t>
            </w:r>
            <w:r w:rsidRPr="003E1650">
              <w:rPr>
                <w:rFonts w:ascii="Arial" w:eastAsia="Times New Roman" w:hAnsi="Arial" w:cs="Arial"/>
                <w:sz w:val="20"/>
                <w:szCs w:val="20"/>
              </w:rPr>
              <w:br/>
              <w:t>20.100 gm   </w:t>
            </w:r>
            <w:r w:rsidRPr="003E1650">
              <w:rPr>
                <w:rFonts w:ascii="Arial" w:eastAsia="Times New Roman" w:hAnsi="Arial" w:cs="Arial"/>
                <w:sz w:val="20"/>
                <w:szCs w:val="20"/>
              </w:rPr>
              <w:br/>
              <w:t>42.100 gm   </w:t>
            </w:r>
            <w:r w:rsidRPr="003E1650">
              <w:rPr>
                <w:rFonts w:ascii="Arial" w:eastAsia="Times New Roman" w:hAnsi="Arial" w:cs="Arial"/>
                <w:sz w:val="20"/>
                <w:szCs w:val="20"/>
              </w:rPr>
              <w:br/>
              <w:t>229.000 K cal</w:t>
            </w:r>
            <w:r w:rsidRPr="003E1650">
              <w:rPr>
                <w:rFonts w:ascii="Arial" w:eastAsia="Times New Roman" w:hAnsi="Arial" w:cs="Arial"/>
                <w:sz w:val="20"/>
                <w:szCs w:val="20"/>
              </w:rPr>
              <w:br/>
              <w:t>130.000 mg   </w:t>
            </w:r>
            <w:r w:rsidRPr="003E1650">
              <w:rPr>
                <w:rFonts w:ascii="Arial" w:eastAsia="Times New Roman" w:hAnsi="Arial" w:cs="Arial"/>
                <w:sz w:val="20"/>
                <w:szCs w:val="20"/>
              </w:rPr>
              <w:br/>
              <w:t>160.000 mg   </w:t>
            </w:r>
            <w:r w:rsidRPr="003E1650">
              <w:rPr>
                <w:rFonts w:ascii="Arial" w:eastAsia="Times New Roman" w:hAnsi="Arial" w:cs="Arial"/>
                <w:sz w:val="20"/>
                <w:szCs w:val="20"/>
              </w:rPr>
              <w:br/>
              <w:t>4.600 mg   </w:t>
            </w:r>
          </w:p>
        </w:tc>
      </w:tr>
      <w:tr w:rsidR="003E1650" w:rsidRPr="003E1650">
        <w:trPr>
          <w:tblCellSpacing w:w="7" w:type="dxa"/>
          <w:jc w:val="center"/>
        </w:trPr>
        <w:tc>
          <w:tcPr>
            <w:tcW w:w="0" w:type="auto"/>
            <w:gridSpan w:val="2"/>
            <w:shd w:val="clear" w:color="auto" w:fill="FFFFDF"/>
            <w:hideMark/>
          </w:tcPr>
          <w:p w:rsidR="003E1650" w:rsidRPr="003E1650" w:rsidRDefault="003E1650" w:rsidP="003E1650">
            <w:pPr>
              <w:spacing w:after="0" w:line="240" w:lineRule="auto"/>
              <w:rPr>
                <w:rFonts w:ascii="Times New Roman" w:eastAsia="Times New Roman" w:hAnsi="Times New Roman" w:cs="Times New Roman"/>
                <w:sz w:val="24"/>
                <w:szCs w:val="24"/>
              </w:rPr>
            </w:pPr>
            <w:r w:rsidRPr="003E1650">
              <w:rPr>
                <w:rFonts w:ascii="Arial" w:eastAsia="Times New Roman" w:hAnsi="Arial" w:cs="Arial"/>
                <w:b/>
                <w:bCs/>
                <w:sz w:val="20"/>
                <w:szCs w:val="20"/>
              </w:rPr>
              <w:t>Vitamins</w:t>
            </w:r>
          </w:p>
        </w:tc>
      </w:tr>
      <w:tr w:rsidR="003E1650" w:rsidRPr="003E1650">
        <w:trPr>
          <w:tblCellSpacing w:w="7" w:type="dxa"/>
          <w:jc w:val="center"/>
        </w:trPr>
        <w:tc>
          <w:tcPr>
            <w:tcW w:w="0" w:type="auto"/>
            <w:shd w:val="clear" w:color="auto" w:fill="FFFFDF"/>
            <w:hideMark/>
          </w:tcPr>
          <w:p w:rsidR="003E1650" w:rsidRPr="003E1650" w:rsidRDefault="003E1650" w:rsidP="003E1650">
            <w:pPr>
              <w:spacing w:after="0" w:line="240" w:lineRule="auto"/>
              <w:rPr>
                <w:rFonts w:ascii="Times New Roman" w:eastAsia="Times New Roman" w:hAnsi="Times New Roman" w:cs="Times New Roman"/>
                <w:sz w:val="24"/>
                <w:szCs w:val="24"/>
              </w:rPr>
            </w:pPr>
            <w:r w:rsidRPr="003E1650">
              <w:rPr>
                <w:rFonts w:ascii="Arial" w:eastAsia="Times New Roman" w:hAnsi="Arial" w:cs="Arial"/>
                <w:sz w:val="20"/>
                <w:szCs w:val="20"/>
              </w:rPr>
              <w:t xml:space="preserve"> Thiamine </w:t>
            </w:r>
            <w:r w:rsidRPr="003E1650">
              <w:rPr>
                <w:rFonts w:ascii="Arial" w:eastAsia="Times New Roman" w:hAnsi="Arial" w:cs="Arial"/>
                <w:sz w:val="20"/>
                <w:szCs w:val="20"/>
              </w:rPr>
              <w:br/>
              <w:t xml:space="preserve"> Riboflavin </w:t>
            </w:r>
            <w:r w:rsidRPr="003E1650">
              <w:rPr>
                <w:rFonts w:ascii="Arial" w:eastAsia="Times New Roman" w:hAnsi="Arial" w:cs="Arial"/>
                <w:sz w:val="20"/>
                <w:szCs w:val="20"/>
              </w:rPr>
              <w:br/>
              <w:t xml:space="preserve"> Niacin </w:t>
            </w:r>
            <w:r w:rsidRPr="003E1650">
              <w:rPr>
                <w:rFonts w:ascii="Arial" w:eastAsia="Times New Roman" w:hAnsi="Arial" w:cs="Arial"/>
                <w:sz w:val="20"/>
                <w:szCs w:val="20"/>
              </w:rPr>
              <w:br/>
              <w:t> Choline</w:t>
            </w:r>
          </w:p>
        </w:tc>
        <w:tc>
          <w:tcPr>
            <w:tcW w:w="0" w:type="auto"/>
            <w:shd w:val="clear" w:color="auto" w:fill="FFFFDF"/>
            <w:hideMark/>
          </w:tcPr>
          <w:p w:rsidR="003E1650" w:rsidRPr="003E1650" w:rsidRDefault="003E1650" w:rsidP="003E1650">
            <w:pPr>
              <w:spacing w:after="0" w:line="240" w:lineRule="auto"/>
              <w:jc w:val="right"/>
              <w:rPr>
                <w:rFonts w:ascii="Times New Roman" w:eastAsia="Times New Roman" w:hAnsi="Times New Roman" w:cs="Times New Roman"/>
                <w:sz w:val="24"/>
                <w:szCs w:val="24"/>
              </w:rPr>
            </w:pPr>
            <w:r w:rsidRPr="003E1650">
              <w:rPr>
                <w:rFonts w:ascii="Arial" w:eastAsia="Times New Roman" w:hAnsi="Arial" w:cs="Arial"/>
                <w:sz w:val="20"/>
                <w:szCs w:val="20"/>
              </w:rPr>
              <w:t>0.220 mg   </w:t>
            </w:r>
            <w:r w:rsidRPr="003E1650">
              <w:rPr>
                <w:rFonts w:ascii="Arial" w:eastAsia="Times New Roman" w:hAnsi="Arial" w:cs="Arial"/>
                <w:sz w:val="20"/>
                <w:szCs w:val="20"/>
              </w:rPr>
              <w:br/>
              <w:t>0.170 mg   </w:t>
            </w:r>
            <w:r w:rsidRPr="003E1650">
              <w:rPr>
                <w:rFonts w:ascii="Arial" w:eastAsia="Times New Roman" w:hAnsi="Arial" w:cs="Arial"/>
                <w:sz w:val="20"/>
                <w:szCs w:val="20"/>
              </w:rPr>
              <w:br/>
              <w:t>0.800 mg   </w:t>
            </w:r>
            <w:r w:rsidRPr="003E1650">
              <w:rPr>
                <w:rFonts w:ascii="Arial" w:eastAsia="Times New Roman" w:hAnsi="Arial" w:cs="Arial"/>
                <w:sz w:val="20"/>
                <w:szCs w:val="20"/>
              </w:rPr>
              <w:br/>
              <w:t>1550.000 mg   </w:t>
            </w:r>
          </w:p>
        </w:tc>
      </w:tr>
      <w:tr w:rsidR="003E1650" w:rsidRPr="003E1650">
        <w:trPr>
          <w:tblCellSpacing w:w="7" w:type="dxa"/>
          <w:jc w:val="center"/>
        </w:trPr>
        <w:tc>
          <w:tcPr>
            <w:tcW w:w="0" w:type="auto"/>
            <w:gridSpan w:val="2"/>
            <w:shd w:val="clear" w:color="auto" w:fill="FFFFDF"/>
            <w:hideMark/>
          </w:tcPr>
          <w:p w:rsidR="003E1650" w:rsidRPr="003E1650" w:rsidRDefault="003E1650" w:rsidP="003E1650">
            <w:pPr>
              <w:spacing w:after="0" w:line="240" w:lineRule="auto"/>
              <w:rPr>
                <w:rFonts w:ascii="Times New Roman" w:eastAsia="Times New Roman" w:hAnsi="Times New Roman" w:cs="Times New Roman"/>
                <w:sz w:val="24"/>
                <w:szCs w:val="24"/>
              </w:rPr>
            </w:pPr>
            <w:r w:rsidRPr="003E1650">
              <w:rPr>
                <w:rFonts w:ascii="Arial" w:eastAsia="Times New Roman" w:hAnsi="Arial" w:cs="Arial"/>
                <w:b/>
                <w:bCs/>
                <w:sz w:val="20"/>
                <w:szCs w:val="20"/>
              </w:rPr>
              <w:t>Minerals &amp; Trace Elements</w:t>
            </w:r>
          </w:p>
        </w:tc>
      </w:tr>
      <w:tr w:rsidR="003E1650" w:rsidRPr="003E1650">
        <w:trPr>
          <w:tblCellSpacing w:w="7" w:type="dxa"/>
          <w:jc w:val="center"/>
        </w:trPr>
        <w:tc>
          <w:tcPr>
            <w:tcW w:w="0" w:type="auto"/>
            <w:shd w:val="clear" w:color="auto" w:fill="FFFFDF"/>
            <w:hideMark/>
          </w:tcPr>
          <w:p w:rsidR="003E1650" w:rsidRPr="003E1650" w:rsidRDefault="003E1650" w:rsidP="003E1650">
            <w:pPr>
              <w:spacing w:after="0" w:line="240" w:lineRule="auto"/>
              <w:rPr>
                <w:rFonts w:ascii="Times New Roman" w:eastAsia="Times New Roman" w:hAnsi="Times New Roman" w:cs="Times New Roman"/>
                <w:sz w:val="24"/>
                <w:szCs w:val="24"/>
              </w:rPr>
            </w:pPr>
            <w:r w:rsidRPr="003E1650">
              <w:rPr>
                <w:rFonts w:ascii="Arial" w:eastAsia="Times New Roman" w:hAnsi="Arial" w:cs="Arial"/>
                <w:sz w:val="20"/>
                <w:szCs w:val="20"/>
              </w:rPr>
              <w:t xml:space="preserve"> Magnesium </w:t>
            </w:r>
            <w:r w:rsidRPr="003E1650">
              <w:rPr>
                <w:rFonts w:ascii="Arial" w:eastAsia="Times New Roman" w:hAnsi="Arial" w:cs="Arial"/>
                <w:sz w:val="20"/>
                <w:szCs w:val="20"/>
              </w:rPr>
              <w:br/>
              <w:t xml:space="preserve"> Copper </w:t>
            </w:r>
            <w:r w:rsidRPr="003E1650">
              <w:rPr>
                <w:rFonts w:ascii="Arial" w:eastAsia="Times New Roman" w:hAnsi="Arial" w:cs="Arial"/>
                <w:sz w:val="20"/>
                <w:szCs w:val="20"/>
              </w:rPr>
              <w:br/>
              <w:t xml:space="preserve"> Manganese </w:t>
            </w:r>
            <w:r w:rsidRPr="003E1650">
              <w:rPr>
                <w:rFonts w:ascii="Arial" w:eastAsia="Times New Roman" w:hAnsi="Arial" w:cs="Arial"/>
                <w:sz w:val="20"/>
                <w:szCs w:val="20"/>
              </w:rPr>
              <w:br/>
              <w:t xml:space="preserve"> Zinc </w:t>
            </w:r>
            <w:r w:rsidRPr="003E1650">
              <w:rPr>
                <w:rFonts w:ascii="Arial" w:eastAsia="Times New Roman" w:hAnsi="Arial" w:cs="Arial"/>
                <w:sz w:val="20"/>
                <w:szCs w:val="20"/>
              </w:rPr>
              <w:br/>
              <w:t> Chromium</w:t>
            </w:r>
          </w:p>
        </w:tc>
        <w:tc>
          <w:tcPr>
            <w:tcW w:w="0" w:type="auto"/>
            <w:shd w:val="clear" w:color="auto" w:fill="FFFFDF"/>
            <w:hideMark/>
          </w:tcPr>
          <w:p w:rsidR="003E1650" w:rsidRPr="003E1650" w:rsidRDefault="003E1650" w:rsidP="003E1650">
            <w:pPr>
              <w:spacing w:after="0" w:line="240" w:lineRule="auto"/>
              <w:jc w:val="right"/>
              <w:rPr>
                <w:rFonts w:ascii="Times New Roman" w:eastAsia="Times New Roman" w:hAnsi="Times New Roman" w:cs="Times New Roman"/>
                <w:sz w:val="24"/>
                <w:szCs w:val="24"/>
              </w:rPr>
            </w:pPr>
            <w:r w:rsidRPr="003E1650">
              <w:rPr>
                <w:rFonts w:ascii="Arial" w:eastAsia="Times New Roman" w:hAnsi="Arial" w:cs="Arial"/>
                <w:sz w:val="20"/>
                <w:szCs w:val="20"/>
              </w:rPr>
              <w:t>173.000 mg   </w:t>
            </w:r>
            <w:r w:rsidRPr="003E1650">
              <w:rPr>
                <w:rFonts w:ascii="Arial" w:eastAsia="Times New Roman" w:hAnsi="Arial" w:cs="Arial"/>
                <w:sz w:val="20"/>
                <w:szCs w:val="20"/>
              </w:rPr>
              <w:br/>
              <w:t>0.470 mg   </w:t>
            </w:r>
            <w:r w:rsidRPr="003E1650">
              <w:rPr>
                <w:rFonts w:ascii="Arial" w:eastAsia="Times New Roman" w:hAnsi="Arial" w:cs="Arial"/>
                <w:sz w:val="20"/>
                <w:szCs w:val="20"/>
              </w:rPr>
              <w:br/>
              <w:t>8.920 mg   </w:t>
            </w:r>
            <w:r w:rsidRPr="003E1650">
              <w:rPr>
                <w:rFonts w:ascii="Arial" w:eastAsia="Times New Roman" w:hAnsi="Arial" w:cs="Arial"/>
                <w:sz w:val="20"/>
                <w:szCs w:val="20"/>
              </w:rPr>
              <w:br/>
              <w:t>2.810 mg   </w:t>
            </w:r>
            <w:r w:rsidRPr="003E1650">
              <w:rPr>
                <w:rFonts w:ascii="Arial" w:eastAsia="Times New Roman" w:hAnsi="Arial" w:cs="Arial"/>
                <w:sz w:val="20"/>
                <w:szCs w:val="20"/>
              </w:rPr>
              <w:br/>
              <w:t>0.031 mg   </w:t>
            </w:r>
          </w:p>
        </w:tc>
      </w:tr>
    </w:tbl>
    <w:p w:rsidR="00F472F2" w:rsidRPr="005075D3" w:rsidRDefault="00F472F2" w:rsidP="00741384">
      <w:pPr>
        <w:pStyle w:val="NoSpacing"/>
        <w:ind w:left="720"/>
        <w:rPr>
          <w:rFonts w:ascii="Times New Roman" w:hAnsi="Times New Roman" w:cs="Times New Roman"/>
        </w:rPr>
      </w:pPr>
      <w:r>
        <w:rPr>
          <w:rFonts w:ascii="Times New Roman" w:hAnsi="Times New Roman" w:cs="Times New Roman"/>
        </w:rPr>
        <w:t xml:space="preserve">                                        </w:t>
      </w:r>
    </w:p>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977D92">
      <w:pPr>
        <w:pStyle w:val="ListParagraph"/>
        <w:widowControl w:val="0"/>
        <w:numPr>
          <w:ilvl w:val="0"/>
          <w:numId w:val="5"/>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FE025C" w:rsidRPr="00FE025C" w:rsidRDefault="00FE025C" w:rsidP="00FE025C">
      <w:pPr>
        <w:pStyle w:val="actionlink"/>
        <w:numPr>
          <w:ilvl w:val="0"/>
          <w:numId w:val="48"/>
        </w:numPr>
        <w:rPr>
          <w:rFonts w:ascii="Times New Roman" w:hAnsi="Times New Roman"/>
          <w:color w:val="auto"/>
          <w:sz w:val="24"/>
          <w:szCs w:val="24"/>
        </w:rPr>
      </w:pPr>
      <w:r w:rsidRPr="00FE025C">
        <w:rPr>
          <w:rFonts w:ascii="Times New Roman" w:hAnsi="Times New Roman"/>
          <w:color w:val="auto"/>
          <w:sz w:val="24"/>
          <w:szCs w:val="24"/>
        </w:rPr>
        <w:t xml:space="preserve">The major use is for the preparation of ‘gahwa’ – a strong cardamom coffee concoction which is a symbol for hospitality among Arabs. Apart from this cardamom is widely used as a flavoring material in whole and ground form. In Asia, it can add a lingering sparkle to every kind of dishes both traditional and modern. In Scandinavian countries it is used in baked goods and confectionaries. In Europe and North America it is an ingredient in curry powder and in some sausages products. </w:t>
      </w:r>
    </w:p>
    <w:p w:rsidR="00FE025C" w:rsidRPr="00C313CA" w:rsidRDefault="00FE025C" w:rsidP="00C313CA">
      <w:pPr>
        <w:pStyle w:val="actionlink"/>
        <w:numPr>
          <w:ilvl w:val="0"/>
          <w:numId w:val="48"/>
        </w:numPr>
        <w:jc w:val="both"/>
        <w:rPr>
          <w:rFonts w:ascii="Times New Roman" w:hAnsi="Times New Roman"/>
          <w:color w:val="auto"/>
          <w:sz w:val="24"/>
          <w:szCs w:val="24"/>
        </w:rPr>
      </w:pPr>
      <w:r w:rsidRPr="00FE025C">
        <w:rPr>
          <w:rFonts w:ascii="Times New Roman" w:hAnsi="Times New Roman"/>
          <w:color w:val="auto"/>
          <w:sz w:val="24"/>
          <w:szCs w:val="24"/>
        </w:rPr>
        <w:t>Cardamom oil and oleoresin has applications in flavouring processed foods, cordials, and liquors and in perfumery and in Ayurvedi</w:t>
      </w:r>
      <w:r w:rsidRPr="00C313CA">
        <w:rPr>
          <w:rFonts w:ascii="Times New Roman" w:hAnsi="Times New Roman"/>
          <w:color w:val="auto"/>
          <w:sz w:val="24"/>
          <w:szCs w:val="24"/>
        </w:rPr>
        <w:t>c medicines.</w:t>
      </w:r>
    </w:p>
    <w:p w:rsidR="00C313CA" w:rsidRPr="00C313CA" w:rsidRDefault="00C313CA" w:rsidP="00C313CA">
      <w:pPr>
        <w:pStyle w:val="actionlink"/>
        <w:numPr>
          <w:ilvl w:val="0"/>
          <w:numId w:val="48"/>
        </w:numPr>
        <w:jc w:val="both"/>
        <w:rPr>
          <w:rFonts w:ascii="Times New Roman" w:hAnsi="Times New Roman"/>
          <w:color w:val="auto"/>
          <w:sz w:val="24"/>
          <w:szCs w:val="24"/>
        </w:rPr>
      </w:pPr>
      <w:r w:rsidRPr="00C313CA">
        <w:rPr>
          <w:rFonts w:ascii="Times New Roman" w:hAnsi="Times New Roman"/>
          <w:color w:val="auto"/>
          <w:sz w:val="24"/>
          <w:szCs w:val="24"/>
        </w:rPr>
        <w:t xml:space="preserve">It is used as a flavourant in dishes </w:t>
      </w:r>
      <w:r w:rsidR="008C1F92">
        <w:rPr>
          <w:rFonts w:ascii="Times New Roman" w:hAnsi="Times New Roman"/>
          <w:color w:val="auto"/>
          <w:sz w:val="24"/>
          <w:szCs w:val="24"/>
        </w:rPr>
        <w:t xml:space="preserve">like </w:t>
      </w:r>
      <w:r w:rsidR="0037003E">
        <w:rPr>
          <w:rFonts w:ascii="Times New Roman" w:hAnsi="Times New Roman"/>
          <w:color w:val="auto"/>
          <w:sz w:val="24"/>
          <w:szCs w:val="24"/>
        </w:rPr>
        <w:t>Pulavu</w:t>
      </w:r>
      <w:r w:rsidR="008C1F92">
        <w:rPr>
          <w:rFonts w:ascii="Times New Roman" w:hAnsi="Times New Roman"/>
          <w:color w:val="auto"/>
          <w:sz w:val="24"/>
          <w:szCs w:val="24"/>
        </w:rPr>
        <w:t>, Bir</w:t>
      </w:r>
      <w:r w:rsidRPr="00C313CA">
        <w:rPr>
          <w:rFonts w:ascii="Times New Roman" w:hAnsi="Times New Roman"/>
          <w:color w:val="auto"/>
          <w:sz w:val="24"/>
          <w:szCs w:val="24"/>
        </w:rPr>
        <w:t xml:space="preserve">yani and meat preparations. It is an ingredient in curry powder and spice masala mixtures and is also used in Ayurvedic and Unani medicines. It has applications in flavouring cola, biscuits, </w:t>
      </w:r>
      <w:r w:rsidR="0037003E" w:rsidRPr="00C313CA">
        <w:rPr>
          <w:rFonts w:ascii="Times New Roman" w:hAnsi="Times New Roman"/>
          <w:color w:val="auto"/>
          <w:sz w:val="24"/>
          <w:szCs w:val="24"/>
        </w:rPr>
        <w:t>and liquors</w:t>
      </w:r>
      <w:r w:rsidRPr="00C313CA">
        <w:rPr>
          <w:rFonts w:ascii="Times New Roman" w:hAnsi="Times New Roman"/>
          <w:color w:val="auto"/>
          <w:sz w:val="24"/>
          <w:szCs w:val="24"/>
        </w:rPr>
        <w:t>.</w:t>
      </w:r>
    </w:p>
    <w:p w:rsidR="008253EA" w:rsidRPr="009E0E18" w:rsidRDefault="00E3125C" w:rsidP="00E3125C">
      <w:pPr>
        <w:pStyle w:val="ListParagraph"/>
        <w:widowControl w:val="0"/>
        <w:tabs>
          <w:tab w:val="left" w:pos="2940"/>
        </w:tabs>
        <w:autoSpaceDE w:val="0"/>
        <w:autoSpaceDN w:val="0"/>
        <w:adjustRightInd w:val="0"/>
        <w:rPr>
          <w:rFonts w:ascii="Times New Roman" w:hAnsi="Times New Roman" w:cs="Times New Roman"/>
        </w:rPr>
      </w:pPr>
      <w:r>
        <w:rPr>
          <w:rFonts w:ascii="Times New Roman" w:hAnsi="Times New Roman" w:cs="Times New Roman"/>
        </w:rPr>
        <w:tab/>
      </w:r>
    </w:p>
    <w:p w:rsidR="00331904" w:rsidRPr="00331904" w:rsidRDefault="00331904" w:rsidP="00331904">
      <w:pPr>
        <w:pStyle w:val="ListParagraph"/>
        <w:widowControl w:val="0"/>
        <w:autoSpaceDE w:val="0"/>
        <w:autoSpaceDN w:val="0"/>
        <w:adjustRightInd w:val="0"/>
        <w:rPr>
          <w:rFonts w:ascii="Times New Roman" w:hAnsi="Times New Roman" w:cs="Times New Roman"/>
        </w:rPr>
      </w:pPr>
    </w:p>
    <w:p w:rsidR="00C47423" w:rsidRDefault="00C47423"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lastRenderedPageBreak/>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350D64" w:rsidRPr="00350D64" w:rsidRDefault="00350D64" w:rsidP="00350D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50D64">
        <w:rPr>
          <w:rFonts w:ascii="Times New Roman" w:eastAsia="Times New Roman" w:hAnsi="Times New Roman" w:cs="Times New Roman"/>
          <w:sz w:val="24"/>
          <w:szCs w:val="24"/>
        </w:rPr>
        <w:t>This exotic spice contains many plants derived chemical compounds that are known to have been anti-oxidant, disease preventing and health promoting properties.</w:t>
      </w:r>
    </w:p>
    <w:p w:rsidR="00350D64" w:rsidRPr="00350D64" w:rsidRDefault="00350D64" w:rsidP="00350D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50D64">
        <w:rPr>
          <w:rFonts w:ascii="Times New Roman" w:eastAsia="Times New Roman" w:hAnsi="Times New Roman" w:cs="Times New Roman"/>
          <w:sz w:val="24"/>
          <w:szCs w:val="24"/>
        </w:rPr>
        <w:t xml:space="preserve">The spicy pods contain many </w:t>
      </w:r>
      <w:r w:rsidRPr="00350D64">
        <w:rPr>
          <w:rFonts w:ascii="Times New Roman" w:eastAsia="Times New Roman" w:hAnsi="Times New Roman" w:cs="Times New Roman"/>
          <w:bCs/>
          <w:sz w:val="24"/>
          <w:szCs w:val="24"/>
        </w:rPr>
        <w:t>essential volatile oils</w:t>
      </w:r>
      <w:r w:rsidRPr="00350D64">
        <w:rPr>
          <w:rFonts w:ascii="Times New Roman" w:eastAsia="Times New Roman" w:hAnsi="Times New Roman" w:cs="Times New Roman"/>
          <w:sz w:val="24"/>
          <w:szCs w:val="24"/>
        </w:rPr>
        <w:t xml:space="preserve"> that include </w:t>
      </w:r>
      <w:r w:rsidRPr="00350D64">
        <w:rPr>
          <w:rFonts w:ascii="Times New Roman" w:eastAsia="Times New Roman" w:hAnsi="Times New Roman" w:cs="Times New Roman"/>
          <w:iCs/>
          <w:sz w:val="24"/>
          <w:szCs w:val="24"/>
        </w:rPr>
        <w:t xml:space="preserve">pinene, sabinene, myrcene, phellandrene, limonene, 1, 8-cineole, terpinene, p-cymene, terpinolene, linalool, linalyl acetate, terpinen-4-oil, a-terpineol, a-terpineol acetate, citronellol, nerol, geraniol, methyl eugenol, </w:t>
      </w:r>
      <w:r w:rsidRPr="00350D64">
        <w:rPr>
          <w:rFonts w:ascii="Times New Roman" w:eastAsia="Times New Roman" w:hAnsi="Times New Roman" w:cs="Times New Roman"/>
          <w:sz w:val="24"/>
          <w:szCs w:val="24"/>
        </w:rPr>
        <w:t xml:space="preserve">and </w:t>
      </w:r>
      <w:r w:rsidRPr="00350D64">
        <w:rPr>
          <w:rFonts w:ascii="Times New Roman" w:eastAsia="Times New Roman" w:hAnsi="Times New Roman" w:cs="Times New Roman"/>
          <w:iCs/>
          <w:sz w:val="24"/>
          <w:szCs w:val="24"/>
        </w:rPr>
        <w:t>trans-nerolidol.</w:t>
      </w:r>
      <w:r w:rsidRPr="00350D64">
        <w:rPr>
          <w:rFonts w:ascii="Times New Roman" w:eastAsia="Times New Roman" w:hAnsi="Times New Roman" w:cs="Times New Roman"/>
          <w:sz w:val="24"/>
          <w:szCs w:val="24"/>
        </w:rPr>
        <w:t xml:space="preserve"> </w:t>
      </w:r>
    </w:p>
    <w:p w:rsidR="00350D64" w:rsidRPr="00350D64" w:rsidRDefault="00350D64" w:rsidP="00350D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50D64">
        <w:rPr>
          <w:rFonts w:ascii="Times New Roman" w:eastAsia="Times New Roman" w:hAnsi="Times New Roman" w:cs="Times New Roman"/>
          <w:sz w:val="24"/>
          <w:szCs w:val="24"/>
        </w:rPr>
        <w:t xml:space="preserve">The therapeutic properties of cardamom-oil have found application in many traditional medicines as antiseptic, antispasmodic, carminative, digestive, diuretic, expectorant, stimulant, stomachic and tonic. </w:t>
      </w:r>
    </w:p>
    <w:p w:rsidR="00350D64" w:rsidRPr="00350D64" w:rsidRDefault="00350D64" w:rsidP="00350D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50D64">
        <w:rPr>
          <w:rFonts w:ascii="Times New Roman" w:eastAsia="Times New Roman" w:hAnsi="Times New Roman" w:cs="Times New Roman"/>
          <w:sz w:val="24"/>
          <w:szCs w:val="24"/>
        </w:rPr>
        <w:t xml:space="preserve">Cardamom is a good source of minerals like </w:t>
      </w:r>
      <w:r w:rsidRPr="00350D64">
        <w:rPr>
          <w:rFonts w:ascii="Times New Roman" w:eastAsia="Times New Roman" w:hAnsi="Times New Roman" w:cs="Times New Roman"/>
          <w:bCs/>
          <w:sz w:val="24"/>
          <w:szCs w:val="24"/>
        </w:rPr>
        <w:t>potassium</w:t>
      </w:r>
      <w:r w:rsidRPr="00350D64">
        <w:rPr>
          <w:rFonts w:ascii="Times New Roman" w:eastAsia="Times New Roman" w:hAnsi="Times New Roman" w:cs="Times New Roman"/>
          <w:sz w:val="24"/>
          <w:szCs w:val="24"/>
        </w:rPr>
        <w:t xml:space="preserve">, calcium, and magnesium. 100 g pods contain 1119 mg of this electrolyte. Potassium is an important component of cell and body fluids that helps control heart rate and blood pressure. Copper is required in the production of red blood cells. </w:t>
      </w:r>
    </w:p>
    <w:p w:rsidR="00350D64" w:rsidRPr="00350D64" w:rsidRDefault="00350D64" w:rsidP="00350D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50D64">
        <w:rPr>
          <w:rFonts w:ascii="Times New Roman" w:eastAsia="Times New Roman" w:hAnsi="Times New Roman" w:cs="Times New Roman"/>
          <w:sz w:val="24"/>
          <w:szCs w:val="24"/>
        </w:rPr>
        <w:t xml:space="preserve">Additionally, it is also an excellent source of </w:t>
      </w:r>
      <w:r w:rsidRPr="00350D64">
        <w:rPr>
          <w:rFonts w:ascii="Times New Roman" w:eastAsia="Times New Roman" w:hAnsi="Times New Roman" w:cs="Times New Roman"/>
          <w:bCs/>
          <w:sz w:val="24"/>
          <w:szCs w:val="24"/>
        </w:rPr>
        <w:t xml:space="preserve">iron </w:t>
      </w:r>
      <w:r w:rsidRPr="00350D64">
        <w:rPr>
          <w:rFonts w:ascii="Times New Roman" w:eastAsia="Times New Roman" w:hAnsi="Times New Roman" w:cs="Times New Roman"/>
          <w:sz w:val="24"/>
          <w:szCs w:val="24"/>
        </w:rPr>
        <w:t xml:space="preserve">and </w:t>
      </w:r>
      <w:r w:rsidRPr="00350D64">
        <w:rPr>
          <w:rFonts w:ascii="Times New Roman" w:eastAsia="Times New Roman" w:hAnsi="Times New Roman" w:cs="Times New Roman"/>
          <w:bCs/>
          <w:sz w:val="24"/>
          <w:szCs w:val="24"/>
        </w:rPr>
        <w:t>manganese.</w:t>
      </w:r>
      <w:r w:rsidRPr="00350D64">
        <w:rPr>
          <w:rFonts w:ascii="Times New Roman" w:eastAsia="Times New Roman" w:hAnsi="Times New Roman" w:cs="Times New Roman"/>
          <w:sz w:val="24"/>
          <w:szCs w:val="24"/>
        </w:rPr>
        <w:t xml:space="preserve"> 100 g pods contain 13.97 mg or 175% of daily-required levels of iron. Iron is required for red blood cell formation and cellular metabolism. Manganese is a co-factor for the enzyme, superoxide dismutase, which is a very powerful free radical scavenger. </w:t>
      </w:r>
    </w:p>
    <w:p w:rsidR="00350D64" w:rsidRPr="00350D64" w:rsidRDefault="00350D64" w:rsidP="00350D6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50D64">
        <w:rPr>
          <w:rFonts w:ascii="Times New Roman" w:eastAsia="Times New Roman" w:hAnsi="Times New Roman" w:cs="Times New Roman"/>
          <w:sz w:val="24"/>
          <w:szCs w:val="24"/>
        </w:rPr>
        <w:t>Further, these aromatic pods are rich in many vital vitamins, including riboflavin, niacin, vitamin-C that is essential for optimum health.</w:t>
      </w:r>
    </w:p>
    <w:p w:rsidR="00D673B5" w:rsidRPr="00D673B5" w:rsidRDefault="00D673B5" w:rsidP="00350D64">
      <w:pPr>
        <w:spacing w:before="100" w:beforeAutospacing="1" w:after="100" w:afterAutospacing="1" w:line="240" w:lineRule="auto"/>
        <w:ind w:firstLine="720"/>
        <w:rPr>
          <w:rFonts w:ascii="Times New Roman" w:eastAsia="Times New Roman" w:hAnsi="Times New Roman" w:cs="Times New Roman"/>
          <w:sz w:val="24"/>
          <w:szCs w:val="24"/>
        </w:rPr>
      </w:pPr>
    </w:p>
    <w:p w:rsidR="00320DF7" w:rsidRPr="00D673B5" w:rsidRDefault="00320DF7" w:rsidP="00E3125C">
      <w:pPr>
        <w:pStyle w:val="ListParagraph"/>
        <w:jc w:val="center"/>
        <w:rPr>
          <w:rFonts w:ascii="Times New Roman" w:hAnsi="Times New Roman" w:cs="Times New Roman"/>
        </w:rPr>
      </w:pPr>
    </w:p>
    <w:p w:rsidR="00796386" w:rsidRDefault="00796386" w:rsidP="00796386">
      <w:pPr>
        <w:pStyle w:val="ListParagraph"/>
        <w:rPr>
          <w:rFonts w:ascii="Times New Roman" w:hAnsi="Times New Roman" w:cs="Times New Roman"/>
          <w:b/>
          <w:u w:val="single"/>
        </w:rPr>
      </w:pPr>
    </w:p>
    <w:p w:rsidR="008D336A" w:rsidRDefault="008D336A"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Cultivation:</w:t>
      </w:r>
    </w:p>
    <w:p w:rsidR="004E4AFB" w:rsidRPr="00E73072" w:rsidRDefault="00062292" w:rsidP="00E73072">
      <w:pPr>
        <w:ind w:left="720"/>
        <w:rPr>
          <w:rFonts w:ascii="Times New Roman" w:hAnsi="Times New Roman" w:cs="Times New Roman"/>
          <w:sz w:val="24"/>
          <w:szCs w:val="24"/>
        </w:rPr>
      </w:pPr>
      <w:r>
        <w:rPr>
          <w:rFonts w:ascii="Times New Roman" w:hAnsi="Times New Roman" w:cs="Times New Roman"/>
          <w:sz w:val="24"/>
          <w:szCs w:val="24"/>
        </w:rPr>
        <w:t>It is cultivated in India, Sri lanka, Gautemala, Malaysia, Indonesia, El Salvador, Costa Rica and Laos.</w:t>
      </w:r>
    </w:p>
    <w:p w:rsidR="00E43284" w:rsidRDefault="00E43284" w:rsidP="00E43284">
      <w:pPr>
        <w:pStyle w:val="ListParagraph"/>
        <w:widowControl w:val="0"/>
        <w:numPr>
          <w:ilvl w:val="0"/>
          <w:numId w:val="6"/>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E43284" w:rsidRDefault="0012613D" w:rsidP="0012613D">
      <w:pPr>
        <w:pStyle w:val="Heading1"/>
        <w:numPr>
          <w:ilvl w:val="0"/>
          <w:numId w:val="47"/>
        </w:numPr>
        <w:spacing w:before="0" w:beforeAutospacing="0" w:after="0" w:afterAutospacing="0"/>
        <w:rPr>
          <w:rStyle w:val="addmd1"/>
          <w:b w:val="0"/>
          <w:sz w:val="24"/>
          <w:szCs w:val="24"/>
        </w:rPr>
      </w:pPr>
      <w:r w:rsidRPr="0012613D">
        <w:rPr>
          <w:b w:val="0"/>
          <w:sz w:val="24"/>
          <w:szCs w:val="24"/>
        </w:rPr>
        <w:t xml:space="preserve">Antioxidant Properties of Spices, Herbs and Other Sources, </w:t>
      </w:r>
      <w:r w:rsidRPr="0012613D">
        <w:rPr>
          <w:rStyle w:val="addmd1"/>
          <w:b w:val="0"/>
          <w:sz w:val="24"/>
          <w:szCs w:val="24"/>
        </w:rPr>
        <w:t>By Denys J. Charles</w:t>
      </w:r>
      <w:r>
        <w:rPr>
          <w:rStyle w:val="addmd1"/>
          <w:b w:val="0"/>
          <w:sz w:val="24"/>
          <w:szCs w:val="24"/>
        </w:rPr>
        <w:t>.</w:t>
      </w:r>
    </w:p>
    <w:p w:rsidR="0032451E" w:rsidRPr="0032451E" w:rsidRDefault="003E1650" w:rsidP="0032451E">
      <w:pPr>
        <w:pStyle w:val="Heading1"/>
        <w:numPr>
          <w:ilvl w:val="0"/>
          <w:numId w:val="47"/>
        </w:numPr>
        <w:spacing w:before="0" w:beforeAutospacing="0" w:after="0" w:afterAutospacing="0"/>
        <w:rPr>
          <w:b w:val="0"/>
          <w:sz w:val="24"/>
          <w:szCs w:val="24"/>
        </w:rPr>
      </w:pPr>
      <w:hyperlink r:id="rId6" w:history="1">
        <w:r w:rsidR="0032451E" w:rsidRPr="0032451E">
          <w:rPr>
            <w:rStyle w:val="Hyperlink"/>
            <w:b w:val="0"/>
            <w:color w:val="auto"/>
            <w:sz w:val="24"/>
            <w:szCs w:val="24"/>
            <w:u w:val="none"/>
          </w:rPr>
          <w:t>www.indianspices.com</w:t>
        </w:r>
      </w:hyperlink>
    </w:p>
    <w:p w:rsidR="0032451E" w:rsidRPr="00350D64" w:rsidRDefault="003E1650" w:rsidP="00350D64">
      <w:pPr>
        <w:pStyle w:val="Heading1"/>
        <w:numPr>
          <w:ilvl w:val="0"/>
          <w:numId w:val="47"/>
        </w:numPr>
        <w:spacing w:before="0" w:beforeAutospacing="0" w:after="0" w:afterAutospacing="0"/>
        <w:rPr>
          <w:b w:val="0"/>
          <w:sz w:val="24"/>
          <w:szCs w:val="24"/>
        </w:rPr>
      </w:pPr>
      <w:hyperlink r:id="rId7" w:history="1">
        <w:r w:rsidR="00350D64" w:rsidRPr="00350D64">
          <w:rPr>
            <w:rStyle w:val="Hyperlink"/>
            <w:b w:val="0"/>
            <w:color w:val="auto"/>
            <w:sz w:val="24"/>
            <w:szCs w:val="24"/>
            <w:u w:val="none"/>
          </w:rPr>
          <w:t>www.nutrition-and-you.com</w:t>
        </w:r>
      </w:hyperlink>
    </w:p>
    <w:p w:rsidR="00350D64" w:rsidRPr="0012613D" w:rsidRDefault="00350D64" w:rsidP="00F206BC">
      <w:pPr>
        <w:pStyle w:val="Heading1"/>
        <w:spacing w:before="0" w:beforeAutospacing="0" w:after="0" w:afterAutospacing="0"/>
        <w:ind w:left="720"/>
        <w:rPr>
          <w:b w:val="0"/>
          <w:sz w:val="24"/>
          <w:szCs w:val="24"/>
        </w:rPr>
      </w:pPr>
    </w:p>
    <w:sectPr w:rsidR="00350D64" w:rsidRPr="00126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B33"/>
    <w:multiLevelType w:val="hybridMultilevel"/>
    <w:tmpl w:val="2BAE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15462"/>
    <w:multiLevelType w:val="hybridMultilevel"/>
    <w:tmpl w:val="FF7E4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3039B2"/>
    <w:multiLevelType w:val="hybridMultilevel"/>
    <w:tmpl w:val="557E3C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156719"/>
    <w:multiLevelType w:val="hybridMultilevel"/>
    <w:tmpl w:val="53A6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nsid w:val="07AC114F"/>
    <w:multiLevelType w:val="hybridMultilevel"/>
    <w:tmpl w:val="73EEE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C65660"/>
    <w:multiLevelType w:val="hybridMultilevel"/>
    <w:tmpl w:val="DA7A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162CDF"/>
    <w:multiLevelType w:val="hybridMultilevel"/>
    <w:tmpl w:val="5274B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2C24DA"/>
    <w:multiLevelType w:val="hybridMultilevel"/>
    <w:tmpl w:val="D98E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941A3C"/>
    <w:multiLevelType w:val="hybridMultilevel"/>
    <w:tmpl w:val="4C2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BC671C"/>
    <w:multiLevelType w:val="hybridMultilevel"/>
    <w:tmpl w:val="E6328C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71227A"/>
    <w:multiLevelType w:val="hybridMultilevel"/>
    <w:tmpl w:val="B5806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E23324"/>
    <w:multiLevelType w:val="hybridMultilevel"/>
    <w:tmpl w:val="435EEF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58277C"/>
    <w:multiLevelType w:val="multilevel"/>
    <w:tmpl w:val="CDF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DA2D11"/>
    <w:multiLevelType w:val="hybridMultilevel"/>
    <w:tmpl w:val="47306F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70E7D72"/>
    <w:multiLevelType w:val="hybridMultilevel"/>
    <w:tmpl w:val="BFDA96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73C58F6"/>
    <w:multiLevelType w:val="hybridMultilevel"/>
    <w:tmpl w:val="31CE1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nsid w:val="2A261F71"/>
    <w:multiLevelType w:val="hybridMultilevel"/>
    <w:tmpl w:val="E7E275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704175"/>
    <w:multiLevelType w:val="hybridMultilevel"/>
    <w:tmpl w:val="D3B676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B774278"/>
    <w:multiLevelType w:val="hybridMultilevel"/>
    <w:tmpl w:val="955A41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A07A46"/>
    <w:multiLevelType w:val="hybridMultilevel"/>
    <w:tmpl w:val="5434B8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5B5249C"/>
    <w:multiLevelType w:val="hybridMultilevel"/>
    <w:tmpl w:val="428C7D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99C4B04"/>
    <w:multiLevelType w:val="multilevel"/>
    <w:tmpl w:val="252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E92DA6"/>
    <w:multiLevelType w:val="hybridMultilevel"/>
    <w:tmpl w:val="F334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B0435CA"/>
    <w:multiLevelType w:val="hybridMultilevel"/>
    <w:tmpl w:val="A56830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F85032F"/>
    <w:multiLevelType w:val="multilevel"/>
    <w:tmpl w:val="8B2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D21C22"/>
    <w:multiLevelType w:val="hybridMultilevel"/>
    <w:tmpl w:val="F684CD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4246BC5"/>
    <w:multiLevelType w:val="hybridMultilevel"/>
    <w:tmpl w:val="61D23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5033902"/>
    <w:multiLevelType w:val="multilevel"/>
    <w:tmpl w:val="8BF8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6E74E8E"/>
    <w:multiLevelType w:val="multilevel"/>
    <w:tmpl w:val="CA3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7022C0"/>
    <w:multiLevelType w:val="hybridMultilevel"/>
    <w:tmpl w:val="BEAA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BB53216"/>
    <w:multiLevelType w:val="hybridMultilevel"/>
    <w:tmpl w:val="4DE492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F901F5E"/>
    <w:multiLevelType w:val="hybridMultilevel"/>
    <w:tmpl w:val="3862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1B12E8D"/>
    <w:multiLevelType w:val="hybridMultilevel"/>
    <w:tmpl w:val="47DE8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40C083B"/>
    <w:multiLevelType w:val="hybridMultilevel"/>
    <w:tmpl w:val="D96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B911512"/>
    <w:multiLevelType w:val="hybridMultilevel"/>
    <w:tmpl w:val="49A22F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BBF73F0"/>
    <w:multiLevelType w:val="hybridMultilevel"/>
    <w:tmpl w:val="0A803A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16A6CCC"/>
    <w:multiLevelType w:val="hybridMultilevel"/>
    <w:tmpl w:val="301C0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1CB066F"/>
    <w:multiLevelType w:val="multilevel"/>
    <w:tmpl w:val="202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937363"/>
    <w:multiLevelType w:val="hybridMultilevel"/>
    <w:tmpl w:val="CC28C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68B2B2E"/>
    <w:multiLevelType w:val="hybridMultilevel"/>
    <w:tmpl w:val="75D88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8640486"/>
    <w:multiLevelType w:val="hybridMultilevel"/>
    <w:tmpl w:val="945E5E5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6CDC743D"/>
    <w:multiLevelType w:val="hybridMultilevel"/>
    <w:tmpl w:val="C5D28E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36F2A0C"/>
    <w:multiLevelType w:val="hybridMultilevel"/>
    <w:tmpl w:val="9CB8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4605FC0"/>
    <w:multiLevelType w:val="hybridMultilevel"/>
    <w:tmpl w:val="03F07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6160BF9"/>
    <w:multiLevelType w:val="multilevel"/>
    <w:tmpl w:val="F1B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92C54BF"/>
    <w:multiLevelType w:val="hybridMultilevel"/>
    <w:tmpl w:val="F21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7"/>
  </w:num>
  <w:num w:numId="3">
    <w:abstractNumId w:val="3"/>
  </w:num>
  <w:num w:numId="4">
    <w:abstractNumId w:val="36"/>
  </w:num>
  <w:num w:numId="5">
    <w:abstractNumId w:val="26"/>
  </w:num>
  <w:num w:numId="6">
    <w:abstractNumId w:val="12"/>
  </w:num>
  <w:num w:numId="7">
    <w:abstractNumId w:val="10"/>
  </w:num>
  <w:num w:numId="8">
    <w:abstractNumId w:val="48"/>
  </w:num>
  <w:num w:numId="9">
    <w:abstractNumId w:val="47"/>
  </w:num>
  <w:num w:numId="10">
    <w:abstractNumId w:val="4"/>
  </w:num>
  <w:num w:numId="11">
    <w:abstractNumId w:val="34"/>
  </w:num>
  <w:num w:numId="12">
    <w:abstractNumId w:val="7"/>
  </w:num>
  <w:num w:numId="13">
    <w:abstractNumId w:val="16"/>
  </w:num>
  <w:num w:numId="14">
    <w:abstractNumId w:val="21"/>
  </w:num>
  <w:num w:numId="15">
    <w:abstractNumId w:val="32"/>
  </w:num>
  <w:num w:numId="16">
    <w:abstractNumId w:val="8"/>
  </w:num>
  <w:num w:numId="17">
    <w:abstractNumId w:val="39"/>
  </w:num>
  <w:num w:numId="18">
    <w:abstractNumId w:val="0"/>
  </w:num>
  <w:num w:numId="19">
    <w:abstractNumId w:val="24"/>
  </w:num>
  <w:num w:numId="20">
    <w:abstractNumId w:val="42"/>
  </w:num>
  <w:num w:numId="21">
    <w:abstractNumId w:val="1"/>
  </w:num>
  <w:num w:numId="22">
    <w:abstractNumId w:val="45"/>
  </w:num>
  <w:num w:numId="23">
    <w:abstractNumId w:val="6"/>
  </w:num>
  <w:num w:numId="24">
    <w:abstractNumId w:val="37"/>
  </w:num>
  <w:num w:numId="25">
    <w:abstractNumId w:val="23"/>
  </w:num>
  <w:num w:numId="26">
    <w:abstractNumId w:val="35"/>
  </w:num>
  <w:num w:numId="27">
    <w:abstractNumId w:val="14"/>
  </w:num>
  <w:num w:numId="28">
    <w:abstractNumId w:val="27"/>
  </w:num>
  <w:num w:numId="29">
    <w:abstractNumId w:val="25"/>
  </w:num>
  <w:num w:numId="30">
    <w:abstractNumId w:val="5"/>
  </w:num>
  <w:num w:numId="31">
    <w:abstractNumId w:val="15"/>
  </w:num>
  <w:num w:numId="32">
    <w:abstractNumId w:val="9"/>
  </w:num>
  <w:num w:numId="33">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41"/>
  </w:num>
  <w:num w:numId="35">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36">
    <w:abstractNumId w:val="19"/>
  </w:num>
  <w:num w:numId="37">
    <w:abstractNumId w:val="2"/>
  </w:num>
  <w:num w:numId="38">
    <w:abstractNumId w:val="28"/>
  </w:num>
  <w:num w:numId="39">
    <w:abstractNumId w:val="20"/>
  </w:num>
  <w:num w:numId="40">
    <w:abstractNumId w:val="44"/>
  </w:num>
  <w:num w:numId="41">
    <w:abstractNumId w:val="46"/>
  </w:num>
  <w:num w:numId="42">
    <w:abstractNumId w:val="43"/>
  </w:num>
  <w:num w:numId="43">
    <w:abstractNumId w:val="33"/>
  </w:num>
  <w:num w:numId="44">
    <w:abstractNumId w:val="18"/>
  </w:num>
  <w:num w:numId="45">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46">
    <w:abstractNumId w:val="29"/>
  </w:num>
  <w:num w:numId="47">
    <w:abstractNumId w:val="38"/>
  </w:num>
  <w:num w:numId="48">
    <w:abstractNumId w:val="22"/>
  </w:num>
  <w:num w:numId="49">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428A5"/>
    <w:rsid w:val="00062292"/>
    <w:rsid w:val="00063F50"/>
    <w:rsid w:val="00072DC8"/>
    <w:rsid w:val="00090921"/>
    <w:rsid w:val="000B5526"/>
    <w:rsid w:val="000C55B3"/>
    <w:rsid w:val="000C5C49"/>
    <w:rsid w:val="00102A59"/>
    <w:rsid w:val="0012613D"/>
    <w:rsid w:val="00197738"/>
    <w:rsid w:val="001B034F"/>
    <w:rsid w:val="002649AF"/>
    <w:rsid w:val="00283473"/>
    <w:rsid w:val="00285A89"/>
    <w:rsid w:val="002A4184"/>
    <w:rsid w:val="002E69AD"/>
    <w:rsid w:val="00320DF7"/>
    <w:rsid w:val="0032451E"/>
    <w:rsid w:val="00331904"/>
    <w:rsid w:val="00335475"/>
    <w:rsid w:val="00350D64"/>
    <w:rsid w:val="00360CA7"/>
    <w:rsid w:val="0036773D"/>
    <w:rsid w:val="0037003E"/>
    <w:rsid w:val="00370768"/>
    <w:rsid w:val="0037168B"/>
    <w:rsid w:val="00380EF9"/>
    <w:rsid w:val="003C48C6"/>
    <w:rsid w:val="003D3417"/>
    <w:rsid w:val="003E1650"/>
    <w:rsid w:val="003E5CAF"/>
    <w:rsid w:val="00411F4F"/>
    <w:rsid w:val="004435EC"/>
    <w:rsid w:val="004450A9"/>
    <w:rsid w:val="004A5C4E"/>
    <w:rsid w:val="004B32A6"/>
    <w:rsid w:val="004B6073"/>
    <w:rsid w:val="004E4AFB"/>
    <w:rsid w:val="004F72DA"/>
    <w:rsid w:val="00504B05"/>
    <w:rsid w:val="005075D3"/>
    <w:rsid w:val="00516A02"/>
    <w:rsid w:val="00522045"/>
    <w:rsid w:val="00595B19"/>
    <w:rsid w:val="005A133C"/>
    <w:rsid w:val="005B4C11"/>
    <w:rsid w:val="005C2666"/>
    <w:rsid w:val="005E3999"/>
    <w:rsid w:val="00613C90"/>
    <w:rsid w:val="00644F1B"/>
    <w:rsid w:val="006619C5"/>
    <w:rsid w:val="00667D8A"/>
    <w:rsid w:val="00676C7A"/>
    <w:rsid w:val="006855A8"/>
    <w:rsid w:val="006C1195"/>
    <w:rsid w:val="006F4470"/>
    <w:rsid w:val="006F7F2C"/>
    <w:rsid w:val="00716DC1"/>
    <w:rsid w:val="00717CFD"/>
    <w:rsid w:val="00736ED8"/>
    <w:rsid w:val="00741384"/>
    <w:rsid w:val="00774AD2"/>
    <w:rsid w:val="007843AD"/>
    <w:rsid w:val="00796386"/>
    <w:rsid w:val="007A32E5"/>
    <w:rsid w:val="007A5896"/>
    <w:rsid w:val="007A79F9"/>
    <w:rsid w:val="007E4EF4"/>
    <w:rsid w:val="008253EA"/>
    <w:rsid w:val="008325A4"/>
    <w:rsid w:val="008978BC"/>
    <w:rsid w:val="008C1F92"/>
    <w:rsid w:val="008C2A21"/>
    <w:rsid w:val="008D336A"/>
    <w:rsid w:val="008D73C1"/>
    <w:rsid w:val="008E1121"/>
    <w:rsid w:val="008E69CF"/>
    <w:rsid w:val="008F20AF"/>
    <w:rsid w:val="008F4491"/>
    <w:rsid w:val="00912787"/>
    <w:rsid w:val="009339EF"/>
    <w:rsid w:val="00947E97"/>
    <w:rsid w:val="009710C4"/>
    <w:rsid w:val="00977D92"/>
    <w:rsid w:val="00981A93"/>
    <w:rsid w:val="00995A81"/>
    <w:rsid w:val="00995BA8"/>
    <w:rsid w:val="009C30C3"/>
    <w:rsid w:val="009E0E18"/>
    <w:rsid w:val="009F583B"/>
    <w:rsid w:val="00A01BFD"/>
    <w:rsid w:val="00A027F6"/>
    <w:rsid w:val="00A21449"/>
    <w:rsid w:val="00A2230C"/>
    <w:rsid w:val="00A465FD"/>
    <w:rsid w:val="00A749CD"/>
    <w:rsid w:val="00A75DD0"/>
    <w:rsid w:val="00AA49AA"/>
    <w:rsid w:val="00AA6B13"/>
    <w:rsid w:val="00AC6E07"/>
    <w:rsid w:val="00AE0BAE"/>
    <w:rsid w:val="00B053CD"/>
    <w:rsid w:val="00B05C4F"/>
    <w:rsid w:val="00B37B37"/>
    <w:rsid w:val="00B65C84"/>
    <w:rsid w:val="00B870C2"/>
    <w:rsid w:val="00B93CE9"/>
    <w:rsid w:val="00B964E8"/>
    <w:rsid w:val="00BB2C46"/>
    <w:rsid w:val="00C04EFF"/>
    <w:rsid w:val="00C313CA"/>
    <w:rsid w:val="00C46F63"/>
    <w:rsid w:val="00C47423"/>
    <w:rsid w:val="00C5122E"/>
    <w:rsid w:val="00C61BB1"/>
    <w:rsid w:val="00C6204C"/>
    <w:rsid w:val="00CD27D3"/>
    <w:rsid w:val="00D45664"/>
    <w:rsid w:val="00D64E86"/>
    <w:rsid w:val="00D673B5"/>
    <w:rsid w:val="00D75631"/>
    <w:rsid w:val="00E03B7A"/>
    <w:rsid w:val="00E126CF"/>
    <w:rsid w:val="00E3125C"/>
    <w:rsid w:val="00E31B8A"/>
    <w:rsid w:val="00E425F2"/>
    <w:rsid w:val="00E43284"/>
    <w:rsid w:val="00E64943"/>
    <w:rsid w:val="00E73072"/>
    <w:rsid w:val="00E95490"/>
    <w:rsid w:val="00EC751A"/>
    <w:rsid w:val="00EC7F33"/>
    <w:rsid w:val="00ED1ACD"/>
    <w:rsid w:val="00F11B28"/>
    <w:rsid w:val="00F206BC"/>
    <w:rsid w:val="00F4382F"/>
    <w:rsid w:val="00F4486D"/>
    <w:rsid w:val="00F472F2"/>
    <w:rsid w:val="00F90B70"/>
    <w:rsid w:val="00FA2C4B"/>
    <w:rsid w:val="00FE025C"/>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nutrition-and-yo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dianspices.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4</cp:revision>
  <dcterms:created xsi:type="dcterms:W3CDTF">2013-06-28T14:36:00Z</dcterms:created>
  <dcterms:modified xsi:type="dcterms:W3CDTF">2013-06-30T06:34:00Z</dcterms:modified>
</cp:coreProperties>
</file>