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Default="003B070E" w:rsidP="00CD36DE">
      <w:pPr>
        <w:pStyle w:val="NormalWeb"/>
        <w:spacing w:before="0" w:beforeAutospacing="0" w:after="0" w:afterAutospacing="0"/>
        <w:ind w:left="720"/>
        <w:rPr>
          <w:b/>
          <w:u w:val="single"/>
          <w:lang w:val="en"/>
        </w:rPr>
      </w:pPr>
      <w:r>
        <w:rPr>
          <w:b/>
          <w:u w:val="single"/>
          <w:lang w:val="en"/>
        </w:rPr>
        <w:t>CHICK PEAS</w:t>
      </w:r>
    </w:p>
    <w:p w:rsidR="00C10CE4" w:rsidRPr="00B57E89" w:rsidRDefault="00B57E89" w:rsidP="00CD36DE">
      <w:pPr>
        <w:pStyle w:val="NormalWeb"/>
        <w:spacing w:before="0" w:beforeAutospacing="0" w:after="0" w:afterAutospacing="0"/>
        <w:ind w:left="720"/>
        <w:rPr>
          <w:lang w:val="en"/>
        </w:rPr>
      </w:pPr>
      <w:r w:rsidRPr="00B57E89">
        <w:rPr>
          <w:lang w:val="en"/>
        </w:rPr>
        <w:t>Garbanzo beans (also known as chickpeas, Bengal grams, and Egyptian peas) have a delicious nutlike taste and buttery texture. They provide a concentrated source of protein that can be enjoyed year-round and are available either dried or canned. There are two basic types of garbanzo beans. Most commonly seen at salad bars and in canned products are the "kabuli-type." These beans are cream-colored or sometimes whitish in color, fairly uniform and rounded in shape, and about twice as large as the second "desi-type." In addition to being much smaller, desi-type beans are darker (light tan to black in color) and more irregular in shape. From a botanical standpoint, the desi-type beans also have a thicker seed coat (the seed coat is the protective outermost layer of the bean).</w:t>
      </w:r>
      <w:r w:rsidR="00C10CE4" w:rsidRPr="00B57E89">
        <w:rPr>
          <w:lang w:val="en"/>
        </w:rPr>
        <w:t xml:space="preserve"> </w:t>
      </w:r>
    </w:p>
    <w:p w:rsidR="005E3BAB" w:rsidRPr="00B57E89" w:rsidRDefault="005E3BAB" w:rsidP="00CD36DE">
      <w:pPr>
        <w:pStyle w:val="NormalWeb"/>
        <w:spacing w:before="0" w:beforeAutospacing="0" w:after="0" w:afterAutospacing="0"/>
        <w:ind w:left="720"/>
        <w:rPr>
          <w:b/>
          <w:u w:val="single"/>
          <w:lang w:val="en"/>
        </w:rPr>
      </w:pPr>
    </w:p>
    <w:p w:rsidR="00395653" w:rsidRPr="005F3D4C"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3330A5">
        <w:rPr>
          <w:rFonts w:ascii="Times New Roman" w:hAnsi="Times New Roman" w:cs="Times New Roman"/>
          <w:b/>
        </w:rPr>
        <w:t xml:space="preserve"> </w:t>
      </w:r>
      <w:r w:rsidR="003330A5">
        <w:rPr>
          <w:rStyle w:val="binomial"/>
          <w:rFonts w:ascii="Times New Roman" w:hAnsi="Times New Roman" w:cs="Times New Roman"/>
          <w:bCs/>
          <w:iCs/>
        </w:rPr>
        <w:t>Cicer A</w:t>
      </w:r>
      <w:r w:rsidR="003330A5" w:rsidRPr="003330A5">
        <w:rPr>
          <w:rStyle w:val="binomial"/>
          <w:rFonts w:ascii="Times New Roman" w:hAnsi="Times New Roman" w:cs="Times New Roman"/>
          <w:bCs/>
          <w:iCs/>
        </w:rPr>
        <w:t>rietinum</w:t>
      </w:r>
      <w:r w:rsidR="003330A5" w:rsidRPr="003330A5">
        <w:rPr>
          <w:rFonts w:ascii="Times New Roman" w:hAnsi="Times New Roman" w:cs="Times New Roman"/>
        </w:rPr>
        <w:t xml:space="preserve"> </w:t>
      </w:r>
      <w:hyperlink r:id="rId8" w:tooltip="Carolus Linnaeus" w:history="1">
        <w:r w:rsidR="003330A5" w:rsidRPr="003330A5">
          <w:rPr>
            <w:rStyle w:val="Hyperlink"/>
            <w:rFonts w:ascii="Times New Roman" w:hAnsi="Times New Roman" w:cs="Times New Roman"/>
            <w:color w:val="auto"/>
            <w:u w:val="none"/>
          </w:rPr>
          <w:t>L.</w:t>
        </w:r>
      </w:hyperlink>
    </w:p>
    <w:p w:rsidR="00625722" w:rsidRPr="00697F8D"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bCs/>
        </w:rPr>
        <w:t>Family name</w:t>
      </w:r>
      <w:r w:rsidR="006F4470" w:rsidRPr="00485F27">
        <w:rPr>
          <w:rFonts w:ascii="Times New Roman" w:hAnsi="Times New Roman" w:cs="Times New Roman"/>
          <w:b/>
          <w:bCs/>
        </w:rPr>
        <w:t xml:space="preserve"> </w:t>
      </w:r>
      <w:r w:rsidR="009739FB" w:rsidRPr="00485F27">
        <w:rPr>
          <w:rFonts w:ascii="Times New Roman" w:hAnsi="Times New Roman" w:cs="Times New Roman"/>
          <w:b/>
          <w:bCs/>
        </w:rPr>
        <w:t>–</w:t>
      </w:r>
      <w:r w:rsidR="00625722">
        <w:rPr>
          <w:rFonts w:ascii="Times New Roman" w:hAnsi="Times New Roman" w:cs="Times New Roman"/>
          <w:b/>
          <w:bCs/>
        </w:rPr>
        <w:t xml:space="preserve"> </w:t>
      </w:r>
      <w:r w:rsidR="003330A5" w:rsidRPr="003330A5">
        <w:rPr>
          <w:rFonts w:ascii="Times New Roman" w:hAnsi="Times New Roman" w:cs="Times New Roman"/>
          <w:bCs/>
          <w:lang w:val="en"/>
        </w:rPr>
        <w:t>Fabaceae</w:t>
      </w:r>
    </w:p>
    <w:p w:rsidR="003330A5" w:rsidRPr="003330A5" w:rsidRDefault="002649AF" w:rsidP="003330A5">
      <w:pPr>
        <w:pStyle w:val="NormalWeb"/>
        <w:numPr>
          <w:ilvl w:val="0"/>
          <w:numId w:val="1"/>
        </w:numPr>
        <w:rPr>
          <w:lang w:val="en"/>
        </w:rPr>
      </w:pPr>
      <w:r w:rsidRPr="00485F27">
        <w:rPr>
          <w:b/>
        </w:rPr>
        <w:t>Common name</w:t>
      </w:r>
      <w:r w:rsidR="00063F50" w:rsidRPr="00485F27">
        <w:rPr>
          <w:b/>
        </w:rPr>
        <w:t xml:space="preserve"> </w:t>
      </w:r>
      <w:r w:rsidR="00E126CF" w:rsidRPr="00485F27">
        <w:t>–</w:t>
      </w:r>
      <w:r w:rsidRPr="00485F27">
        <w:t xml:space="preserve"> </w:t>
      </w:r>
      <w:r w:rsidR="003330A5">
        <w:rPr>
          <w:bCs/>
          <w:lang w:val="en"/>
        </w:rPr>
        <w:t>G</w:t>
      </w:r>
      <w:r w:rsidR="003330A5" w:rsidRPr="003330A5">
        <w:rPr>
          <w:bCs/>
          <w:lang w:val="en"/>
        </w:rPr>
        <w:t>arbanzo bean</w:t>
      </w:r>
      <w:r w:rsidR="003330A5" w:rsidRPr="003330A5">
        <w:rPr>
          <w:lang w:val="en"/>
        </w:rPr>
        <w:t xml:space="preserve">, </w:t>
      </w:r>
      <w:r w:rsidR="003330A5">
        <w:rPr>
          <w:lang w:val="en"/>
        </w:rPr>
        <w:t>S</w:t>
      </w:r>
      <w:r w:rsidR="003330A5" w:rsidRPr="003330A5">
        <w:rPr>
          <w:bCs/>
          <w:lang w:val="en"/>
        </w:rPr>
        <w:t>anagalu</w:t>
      </w:r>
      <w:r w:rsidR="003330A5" w:rsidRPr="003330A5">
        <w:rPr>
          <w:lang w:val="en"/>
        </w:rPr>
        <w:t xml:space="preserve">, </w:t>
      </w:r>
      <w:r w:rsidR="003330A5">
        <w:rPr>
          <w:bCs/>
          <w:lang w:val="en"/>
        </w:rPr>
        <w:t>C</w:t>
      </w:r>
      <w:r w:rsidR="003330A5" w:rsidRPr="003330A5">
        <w:rPr>
          <w:bCs/>
          <w:lang w:val="en"/>
        </w:rPr>
        <w:t>hana</w:t>
      </w:r>
      <w:r w:rsidR="003330A5" w:rsidRPr="003330A5">
        <w:rPr>
          <w:lang w:val="en"/>
        </w:rPr>
        <w:t xml:space="preserve">, </w:t>
      </w:r>
      <w:r w:rsidR="003330A5">
        <w:rPr>
          <w:bCs/>
          <w:lang w:val="en"/>
        </w:rPr>
        <w:t>H</w:t>
      </w:r>
      <w:r w:rsidR="003330A5" w:rsidRPr="003330A5">
        <w:rPr>
          <w:bCs/>
          <w:lang w:val="en"/>
        </w:rPr>
        <w:t>ummus</w:t>
      </w:r>
      <w:r w:rsidR="003330A5" w:rsidRPr="003330A5">
        <w:rPr>
          <w:lang w:val="en"/>
        </w:rPr>
        <w:t xml:space="preserve"> and </w:t>
      </w:r>
      <w:r w:rsidR="003330A5" w:rsidRPr="003330A5">
        <w:rPr>
          <w:bCs/>
          <w:lang w:val="en"/>
        </w:rPr>
        <w:t>Bengal gram</w:t>
      </w:r>
      <w:r w:rsidR="003330A5" w:rsidRPr="003330A5">
        <w:rPr>
          <w:lang w:val="en"/>
        </w:rPr>
        <w:t>.</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890664">
        <w:rPr>
          <w:rFonts w:ascii="Times New Roman" w:hAnsi="Times New Roman" w:cs="Times New Roman"/>
        </w:rPr>
        <w:t>Whole pea, split pea</w:t>
      </w:r>
      <w:bookmarkStart w:id="0" w:name="_GoBack"/>
      <w:bookmarkEnd w:id="0"/>
    </w:p>
    <w:p w:rsidR="00102A59" w:rsidRPr="00DF09B3"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 xml:space="preserve">Different Names of </w:t>
      </w:r>
      <w:r w:rsidR="003B070E">
        <w:rPr>
          <w:rFonts w:ascii="Times New Roman" w:hAnsi="Times New Roman" w:cs="Times New Roman"/>
          <w:b/>
          <w:bCs/>
          <w:u w:val="single"/>
        </w:rPr>
        <w:t>Chick peas</w:t>
      </w:r>
      <w:r w:rsidR="00AC3A31" w:rsidRPr="007E660A">
        <w:rPr>
          <w:rFonts w:ascii="Times New Roman" w:hAnsi="Times New Roman" w:cs="Times New Roman"/>
          <w:b/>
          <w:bCs/>
          <w:u w:val="single"/>
        </w:rPr>
        <w:t>:</w:t>
      </w:r>
    </w:p>
    <w:p w:rsidR="00DF09B3" w:rsidRPr="00DF09B3" w:rsidRDefault="00DF09B3" w:rsidP="00DF09B3">
      <w:pPr>
        <w:pStyle w:val="ListParagraph"/>
        <w:autoSpaceDE w:val="0"/>
        <w:autoSpaceDN w:val="0"/>
        <w:adjustRightInd w:val="0"/>
        <w:rPr>
          <w:rFonts w:ascii="Times New Roman" w:hAnsi="Times New Roman" w:cs="Times New Roman"/>
          <w:bCs/>
        </w:rPr>
      </w:pPr>
      <w:r w:rsidRPr="00DF09B3">
        <w:rPr>
          <w:rFonts w:ascii="Times New Roman" w:hAnsi="Times New Roman" w:cs="Times New Roman"/>
          <w:bCs/>
        </w:rPr>
        <w:t xml:space="preserve">Chola </w:t>
      </w:r>
      <w:r w:rsidRPr="00DF09B3">
        <w:rPr>
          <w:rFonts w:ascii="Times New Roman" w:hAnsi="Times New Roman" w:cs="Times New Roman"/>
        </w:rPr>
        <w:t>(</w:t>
      </w:r>
      <w:r w:rsidRPr="00DF09B3">
        <w:rPr>
          <w:rFonts w:ascii="Times New Roman" w:hAnsi="Times New Roman" w:cs="Times New Roman"/>
          <w:bCs/>
        </w:rPr>
        <w:t>B</w:t>
      </w:r>
      <w:r w:rsidRPr="00DF09B3">
        <w:rPr>
          <w:rFonts w:ascii="Times New Roman" w:hAnsi="Times New Roman" w:cs="Times New Roman"/>
        </w:rPr>
        <w:t xml:space="preserve">engali), </w:t>
      </w:r>
      <w:r w:rsidRPr="00DF09B3">
        <w:rPr>
          <w:rFonts w:ascii="Times New Roman" w:hAnsi="Times New Roman" w:cs="Times New Roman"/>
          <w:bCs/>
        </w:rPr>
        <w:t xml:space="preserve">Chana </w:t>
      </w:r>
      <w:r w:rsidRPr="00DF09B3">
        <w:rPr>
          <w:rFonts w:ascii="Times New Roman" w:hAnsi="Times New Roman" w:cs="Times New Roman"/>
        </w:rPr>
        <w:t>(</w:t>
      </w:r>
      <w:r w:rsidRPr="00DF09B3">
        <w:rPr>
          <w:rFonts w:ascii="Times New Roman" w:hAnsi="Times New Roman" w:cs="Times New Roman"/>
          <w:bCs/>
        </w:rPr>
        <w:t>G</w:t>
      </w:r>
      <w:r w:rsidRPr="00DF09B3">
        <w:rPr>
          <w:rFonts w:ascii="Times New Roman" w:hAnsi="Times New Roman" w:cs="Times New Roman"/>
        </w:rPr>
        <w:t xml:space="preserve">ujarati, </w:t>
      </w:r>
      <w:r w:rsidRPr="00DF09B3">
        <w:rPr>
          <w:rFonts w:ascii="Times New Roman" w:hAnsi="Times New Roman" w:cs="Times New Roman"/>
          <w:bCs/>
        </w:rPr>
        <w:t>H</w:t>
      </w:r>
      <w:r w:rsidRPr="00DF09B3">
        <w:rPr>
          <w:rFonts w:ascii="Times New Roman" w:hAnsi="Times New Roman" w:cs="Times New Roman"/>
        </w:rPr>
        <w:t xml:space="preserve">indi), </w:t>
      </w:r>
      <w:r w:rsidRPr="00DF09B3">
        <w:rPr>
          <w:rFonts w:ascii="Times New Roman" w:hAnsi="Times New Roman" w:cs="Times New Roman"/>
          <w:bCs/>
        </w:rPr>
        <w:t xml:space="preserve">Kadale </w:t>
      </w:r>
      <w:r w:rsidRPr="00DF09B3">
        <w:rPr>
          <w:rFonts w:ascii="Times New Roman" w:hAnsi="Times New Roman" w:cs="Times New Roman"/>
        </w:rPr>
        <w:t>(</w:t>
      </w:r>
      <w:r w:rsidRPr="00DF09B3">
        <w:rPr>
          <w:rFonts w:ascii="Times New Roman" w:hAnsi="Times New Roman" w:cs="Times New Roman"/>
          <w:bCs/>
        </w:rPr>
        <w:t>K</w:t>
      </w:r>
      <w:r w:rsidRPr="00DF09B3">
        <w:rPr>
          <w:rFonts w:ascii="Times New Roman" w:hAnsi="Times New Roman" w:cs="Times New Roman"/>
        </w:rPr>
        <w:t xml:space="preserve">annada), </w:t>
      </w:r>
      <w:r w:rsidRPr="00DF09B3">
        <w:rPr>
          <w:rFonts w:ascii="Times New Roman" w:hAnsi="Times New Roman" w:cs="Times New Roman"/>
          <w:bCs/>
        </w:rPr>
        <w:t xml:space="preserve">Chanu </w:t>
      </w:r>
      <w:r w:rsidRPr="00DF09B3">
        <w:rPr>
          <w:rFonts w:ascii="Times New Roman" w:hAnsi="Times New Roman" w:cs="Times New Roman"/>
        </w:rPr>
        <w:t>(</w:t>
      </w:r>
      <w:r w:rsidRPr="00DF09B3">
        <w:rPr>
          <w:rFonts w:ascii="Times New Roman" w:hAnsi="Times New Roman" w:cs="Times New Roman"/>
          <w:bCs/>
        </w:rPr>
        <w:t>K</w:t>
      </w:r>
      <w:r w:rsidRPr="00DF09B3">
        <w:rPr>
          <w:rFonts w:ascii="Times New Roman" w:hAnsi="Times New Roman" w:cs="Times New Roman"/>
        </w:rPr>
        <w:t xml:space="preserve">ashmiri), </w:t>
      </w:r>
      <w:r w:rsidRPr="00DF09B3">
        <w:rPr>
          <w:rFonts w:ascii="Times New Roman" w:hAnsi="Times New Roman" w:cs="Times New Roman"/>
          <w:bCs/>
        </w:rPr>
        <w:t xml:space="preserve">Kadala </w:t>
      </w:r>
      <w:r w:rsidRPr="00DF09B3">
        <w:rPr>
          <w:rFonts w:ascii="Times New Roman" w:hAnsi="Times New Roman" w:cs="Times New Roman"/>
        </w:rPr>
        <w:t>(</w:t>
      </w:r>
      <w:r w:rsidRPr="00DF09B3">
        <w:rPr>
          <w:rFonts w:ascii="Times New Roman" w:hAnsi="Times New Roman" w:cs="Times New Roman"/>
          <w:bCs/>
        </w:rPr>
        <w:t>M</w:t>
      </w:r>
      <w:r w:rsidRPr="00DF09B3">
        <w:rPr>
          <w:rFonts w:ascii="Times New Roman" w:hAnsi="Times New Roman" w:cs="Times New Roman"/>
        </w:rPr>
        <w:t xml:space="preserve">alayalam), </w:t>
      </w:r>
      <w:r w:rsidRPr="00DF09B3">
        <w:rPr>
          <w:rFonts w:ascii="Times New Roman" w:hAnsi="Times New Roman" w:cs="Times New Roman"/>
          <w:bCs/>
        </w:rPr>
        <w:t xml:space="preserve">Harbara </w:t>
      </w:r>
      <w:r w:rsidRPr="00DF09B3">
        <w:rPr>
          <w:rFonts w:ascii="Times New Roman" w:hAnsi="Times New Roman" w:cs="Times New Roman"/>
        </w:rPr>
        <w:t>(</w:t>
      </w:r>
      <w:r w:rsidRPr="00DF09B3">
        <w:rPr>
          <w:rFonts w:ascii="Times New Roman" w:hAnsi="Times New Roman" w:cs="Times New Roman"/>
          <w:bCs/>
        </w:rPr>
        <w:t>M</w:t>
      </w:r>
      <w:r w:rsidRPr="00DF09B3">
        <w:rPr>
          <w:rFonts w:ascii="Times New Roman" w:hAnsi="Times New Roman" w:cs="Times New Roman"/>
        </w:rPr>
        <w:t xml:space="preserve">arathi), </w:t>
      </w:r>
      <w:r w:rsidRPr="00DF09B3">
        <w:rPr>
          <w:rFonts w:ascii="Times New Roman" w:hAnsi="Times New Roman" w:cs="Times New Roman"/>
          <w:bCs/>
        </w:rPr>
        <w:t xml:space="preserve">Buta </w:t>
      </w:r>
      <w:r w:rsidRPr="00DF09B3">
        <w:rPr>
          <w:rFonts w:ascii="Times New Roman" w:hAnsi="Times New Roman" w:cs="Times New Roman"/>
        </w:rPr>
        <w:t>(</w:t>
      </w:r>
      <w:r w:rsidRPr="00DF09B3">
        <w:rPr>
          <w:rFonts w:ascii="Times New Roman" w:hAnsi="Times New Roman" w:cs="Times New Roman"/>
          <w:bCs/>
        </w:rPr>
        <w:t>O</w:t>
      </w:r>
      <w:r w:rsidRPr="00DF09B3">
        <w:rPr>
          <w:rFonts w:ascii="Times New Roman" w:hAnsi="Times New Roman" w:cs="Times New Roman"/>
        </w:rPr>
        <w:t xml:space="preserve">riya), </w:t>
      </w:r>
      <w:r w:rsidRPr="00DF09B3">
        <w:rPr>
          <w:rFonts w:ascii="Times New Roman" w:hAnsi="Times New Roman" w:cs="Times New Roman"/>
          <w:bCs/>
        </w:rPr>
        <w:t xml:space="preserve">Chole </w:t>
      </w:r>
      <w:r w:rsidRPr="00DF09B3">
        <w:rPr>
          <w:rFonts w:ascii="Times New Roman" w:hAnsi="Times New Roman" w:cs="Times New Roman"/>
        </w:rPr>
        <w:t>(</w:t>
      </w:r>
      <w:r w:rsidRPr="00DF09B3">
        <w:rPr>
          <w:rFonts w:ascii="Times New Roman" w:hAnsi="Times New Roman" w:cs="Times New Roman"/>
          <w:bCs/>
        </w:rPr>
        <w:t>P</w:t>
      </w:r>
      <w:r w:rsidRPr="00DF09B3">
        <w:rPr>
          <w:rFonts w:ascii="Times New Roman" w:hAnsi="Times New Roman" w:cs="Times New Roman"/>
        </w:rPr>
        <w:t xml:space="preserve">unjabi), </w:t>
      </w:r>
      <w:r w:rsidRPr="00DF09B3">
        <w:rPr>
          <w:rFonts w:ascii="Times New Roman" w:hAnsi="Times New Roman" w:cs="Times New Roman"/>
          <w:bCs/>
        </w:rPr>
        <w:t xml:space="preserve">Kothukadalai </w:t>
      </w:r>
      <w:r w:rsidRPr="00DF09B3">
        <w:rPr>
          <w:rFonts w:ascii="Times New Roman" w:hAnsi="Times New Roman" w:cs="Times New Roman"/>
        </w:rPr>
        <w:t>(</w:t>
      </w:r>
      <w:r w:rsidRPr="00DF09B3">
        <w:rPr>
          <w:rFonts w:ascii="Times New Roman" w:hAnsi="Times New Roman" w:cs="Times New Roman"/>
          <w:bCs/>
        </w:rPr>
        <w:t>T</w:t>
      </w:r>
      <w:r w:rsidRPr="00DF09B3">
        <w:rPr>
          <w:rFonts w:ascii="Times New Roman" w:hAnsi="Times New Roman" w:cs="Times New Roman"/>
        </w:rPr>
        <w:t xml:space="preserve">amil), </w:t>
      </w:r>
      <w:r w:rsidRPr="00DF09B3">
        <w:rPr>
          <w:rFonts w:ascii="Times New Roman" w:hAnsi="Times New Roman" w:cs="Times New Roman"/>
          <w:bCs/>
        </w:rPr>
        <w:t xml:space="preserve">Sanagalu </w:t>
      </w:r>
      <w:r w:rsidRPr="00DF09B3">
        <w:rPr>
          <w:rFonts w:ascii="Times New Roman" w:hAnsi="Times New Roman" w:cs="Times New Roman"/>
        </w:rPr>
        <w:t>(</w:t>
      </w:r>
      <w:r w:rsidRPr="00DF09B3">
        <w:rPr>
          <w:rFonts w:ascii="Times New Roman" w:hAnsi="Times New Roman" w:cs="Times New Roman"/>
          <w:bCs/>
        </w:rPr>
        <w:t>T</w:t>
      </w:r>
      <w:r w:rsidRPr="00DF09B3">
        <w:rPr>
          <w:rFonts w:ascii="Times New Roman" w:hAnsi="Times New Roman" w:cs="Times New Roman"/>
        </w:rPr>
        <w:t xml:space="preserve">elugu), </w:t>
      </w:r>
      <w:r w:rsidRPr="00DF09B3">
        <w:rPr>
          <w:rFonts w:ascii="Times New Roman" w:hAnsi="Times New Roman" w:cs="Times New Roman"/>
          <w:bCs/>
        </w:rPr>
        <w:t>O</w:t>
      </w:r>
      <w:r w:rsidRPr="00DF09B3">
        <w:rPr>
          <w:rFonts w:ascii="Times New Roman" w:hAnsi="Times New Roman" w:cs="Times New Roman"/>
        </w:rPr>
        <w:t xml:space="preserve">ther </w:t>
      </w:r>
      <w:r w:rsidRPr="00DF09B3">
        <w:rPr>
          <w:rFonts w:ascii="Times New Roman" w:hAnsi="Times New Roman" w:cs="Times New Roman"/>
          <w:bCs/>
        </w:rPr>
        <w:t>n</w:t>
      </w:r>
      <w:r w:rsidRPr="00DF09B3">
        <w:rPr>
          <w:rFonts w:ascii="Times New Roman" w:hAnsi="Times New Roman" w:cs="Times New Roman"/>
        </w:rPr>
        <w:t xml:space="preserve">ames: </w:t>
      </w:r>
      <w:r w:rsidRPr="00DF09B3">
        <w:rPr>
          <w:rFonts w:ascii="Times New Roman" w:hAnsi="Times New Roman" w:cs="Times New Roman"/>
          <w:bCs/>
        </w:rPr>
        <w:t>Chick pea, Garbanzo</w:t>
      </w:r>
      <w:r>
        <w:rPr>
          <w:rFonts w:ascii="Times New Roman" w:hAnsi="Times New Roman" w:cs="Times New Roman"/>
          <w:bCs/>
        </w:rPr>
        <w:t>.</w:t>
      </w:r>
    </w:p>
    <w:p w:rsidR="00AA5C2F" w:rsidRPr="00AA5C2F" w:rsidRDefault="00DF09B3" w:rsidP="00AA5C2F">
      <w:pPr>
        <w:autoSpaceDE w:val="0"/>
        <w:autoSpaceDN w:val="0"/>
        <w:adjustRightInd w:val="0"/>
        <w:rPr>
          <w:rFonts w:ascii="Times New Roman" w:hAnsi="Times New Roman" w:cs="Times New Roman"/>
          <w:bCs/>
        </w:rPr>
      </w:pPr>
      <w:r>
        <w:rPr>
          <w:rFonts w:ascii="Times New Roman" w:hAnsi="Times New Roman" w:cs="Times New Roman"/>
          <w:bCs/>
        </w:rPr>
        <w:t xml:space="preserve">              </w:t>
      </w:r>
    </w:p>
    <w:p w:rsidR="00F14C99" w:rsidRPr="00133867"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Origin:</w:t>
      </w:r>
      <w:r w:rsidR="00DB3601">
        <w:rPr>
          <w:rFonts w:ascii="Times New Roman" w:hAnsi="Times New Roman" w:cs="Times New Roman"/>
          <w:b/>
          <w:u w:val="single"/>
        </w:rPr>
        <w:t xml:space="preserve"> </w:t>
      </w:r>
      <w:r w:rsidR="00DB3601">
        <w:rPr>
          <w:rFonts w:ascii="Times New Roman" w:hAnsi="Times New Roman" w:cs="Times New Roman"/>
        </w:rPr>
        <w:t>It is thought to be originated in Southeastern Anatolia.</w:t>
      </w:r>
    </w:p>
    <w:p w:rsidR="00C47423" w:rsidRPr="00C9618D"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Taste:</w:t>
      </w:r>
      <w:r w:rsidR="009C30C3" w:rsidRPr="00485F27">
        <w:rPr>
          <w:rFonts w:ascii="Times New Roman" w:hAnsi="Times New Roman" w:cs="Times New Roman"/>
        </w:rPr>
        <w:t xml:space="preserve"> </w:t>
      </w:r>
      <w:r w:rsidR="00C9618D" w:rsidRPr="00C9618D">
        <w:rPr>
          <w:rFonts w:ascii="Times New Roman" w:hAnsi="Times New Roman" w:cs="Times New Roman"/>
        </w:rPr>
        <w:t xml:space="preserve">It has </w:t>
      </w:r>
      <w:r w:rsidR="00C9618D" w:rsidRPr="00C9618D">
        <w:rPr>
          <w:rFonts w:ascii="Times New Roman" w:hAnsi="Times New Roman" w:cs="Times New Roman"/>
          <w:lang w:val="en"/>
        </w:rPr>
        <w:t>nutlike taste and buttery texture</w:t>
      </w:r>
      <w:r w:rsidR="00C9618D">
        <w:rPr>
          <w:rFonts w:ascii="Times New Roman" w:hAnsi="Times New Roman" w:cs="Times New Roman"/>
          <w:lang w:val="en"/>
        </w:rPr>
        <w:t>.</w:t>
      </w:r>
    </w:p>
    <w:p w:rsidR="00741384" w:rsidRDefault="00741384" w:rsidP="00E53D30">
      <w:pPr>
        <w:pStyle w:val="NoSpacing"/>
        <w:numPr>
          <w:ilvl w:val="0"/>
          <w:numId w:val="2"/>
        </w:numPr>
        <w:rPr>
          <w:rFonts w:ascii="Times New Roman" w:hAnsi="Times New Roman" w:cs="Times New Roman"/>
        </w:rPr>
      </w:pPr>
      <w:r w:rsidRPr="00485F27">
        <w:rPr>
          <w:rFonts w:ascii="Times New Roman" w:hAnsi="Times New Roman" w:cs="Times New Roman"/>
          <w:b/>
          <w:u w:val="single"/>
        </w:rPr>
        <w:t>Nutritional profile:</w:t>
      </w:r>
    </w:p>
    <w:p w:rsidR="00033C3A" w:rsidRPr="00485F27" w:rsidRDefault="00033C3A" w:rsidP="00033C3A">
      <w:pPr>
        <w:pStyle w:val="NoSpacing"/>
        <w:ind w:left="720"/>
        <w:rPr>
          <w:rFonts w:ascii="Times New Roman" w:hAnsi="Times New Roman" w:cs="Times New Roman"/>
        </w:rPr>
      </w:pPr>
    </w:p>
    <w:p w:rsidR="0063608E" w:rsidRPr="00485F27" w:rsidRDefault="0063608E" w:rsidP="0063608E">
      <w:pPr>
        <w:spacing w:after="0" w:line="240" w:lineRule="atLeast"/>
        <w:rPr>
          <w:rFonts w:ascii="Times New Roman" w:eastAsia="Times New Roman" w:hAnsi="Times New Roman" w:cs="Times New Roman"/>
          <w:vanish/>
          <w:color w:val="333333"/>
          <w:sz w:val="24"/>
          <w:szCs w:val="24"/>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45"/>
        <w:gridCol w:w="3055"/>
        <w:gridCol w:w="2524"/>
        <w:gridCol w:w="45"/>
      </w:tblGrid>
      <w:tr w:rsidR="0063608E" w:rsidRPr="00485F27" w:rsidTr="00B3275C">
        <w:trPr>
          <w:tblCellSpacing w:w="15" w:type="dxa"/>
          <w:jc w:val="center"/>
        </w:trPr>
        <w:tc>
          <w:tcPr>
            <w:tcW w:w="0" w:type="auto"/>
            <w:gridSpan w:val="4"/>
            <w:vAlign w:val="center"/>
            <w:hideMark/>
          </w:tcPr>
          <w:p w:rsidR="0063608E" w:rsidRPr="00485F27" w:rsidRDefault="0063608E" w:rsidP="0063608E">
            <w:pPr>
              <w:spacing w:after="0" w:line="240" w:lineRule="auto"/>
              <w:jc w:val="right"/>
              <w:rPr>
                <w:rFonts w:ascii="Times New Roman" w:eastAsia="Times New Roman" w:hAnsi="Times New Roman" w:cs="Times New Roman"/>
                <w:sz w:val="24"/>
                <w:szCs w:val="24"/>
              </w:rPr>
            </w:pPr>
          </w:p>
        </w:tc>
      </w:tr>
      <w:tr w:rsidR="00B3275C" w:rsidTr="00B3275C">
        <w:trPr>
          <w:tblCellSpacing w:w="15" w:type="dxa"/>
          <w:jc w:val="center"/>
        </w:trPr>
        <w:tc>
          <w:tcPr>
            <w:tcW w:w="0" w:type="auto"/>
            <w:gridSpan w:val="4"/>
            <w:shd w:val="clear" w:color="auto" w:fill="F9F9F9"/>
            <w:vAlign w:val="center"/>
            <w:hideMark/>
          </w:tcPr>
          <w:p w:rsidR="00B3275C" w:rsidRPr="00B3275C" w:rsidRDefault="00B3275C" w:rsidP="00B3275C">
            <w:pPr>
              <w:spacing w:after="0" w:line="240" w:lineRule="auto"/>
              <w:rPr>
                <w:rFonts w:ascii="Times New Roman" w:eastAsia="Times New Roman" w:hAnsi="Times New Roman" w:cs="Times New Roman"/>
                <w:sz w:val="24"/>
                <w:szCs w:val="24"/>
              </w:rPr>
            </w:pPr>
            <w:r w:rsidRPr="00B3275C">
              <w:rPr>
                <w:rFonts w:ascii="Times New Roman" w:eastAsia="Times New Roman" w:hAnsi="Times New Roman" w:cs="Times New Roman"/>
                <w:sz w:val="24"/>
                <w:szCs w:val="24"/>
              </w:rPr>
              <w:t>Nutritional value per 100 g (3.5 oz)</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E0E0E0"/>
            <w:hideMark/>
          </w:tcPr>
          <w:p w:rsidR="00B3275C" w:rsidRPr="00B3275C" w:rsidRDefault="0085492B">
            <w:pPr>
              <w:spacing w:before="120" w:after="120" w:line="360" w:lineRule="atLeast"/>
              <w:jc w:val="center"/>
              <w:rPr>
                <w:rFonts w:ascii="Times New Roman" w:hAnsi="Times New Roman" w:cs="Times New Roman"/>
                <w:b/>
                <w:bCs/>
                <w:sz w:val="24"/>
                <w:szCs w:val="24"/>
              </w:rPr>
            </w:pPr>
            <w:hyperlink r:id="rId9" w:tooltip="Food energy" w:history="1">
              <w:r w:rsidR="00B3275C" w:rsidRPr="00B3275C">
                <w:rPr>
                  <w:rStyle w:val="Hyperlink"/>
                  <w:rFonts w:ascii="Times New Roman" w:hAnsi="Times New Roman" w:cs="Times New Roman"/>
                  <w:b/>
                  <w:bCs/>
                  <w:color w:val="auto"/>
                  <w:sz w:val="24"/>
                  <w:szCs w:val="24"/>
                  <w:u w:val="none"/>
                </w:rPr>
                <w:t>Energy</w:t>
              </w:r>
            </w:hyperlink>
          </w:p>
        </w:tc>
        <w:tc>
          <w:tcPr>
            <w:tcW w:w="0" w:type="auto"/>
            <w:shd w:val="clear" w:color="auto" w:fill="E0E0E0"/>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686 kJ (164 kcal)</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jc w:val="center"/>
              <w:rPr>
                <w:rFonts w:ascii="Times New Roman" w:hAnsi="Times New Roman" w:cs="Times New Roman"/>
                <w:b/>
                <w:bCs/>
                <w:sz w:val="24"/>
                <w:szCs w:val="24"/>
              </w:rPr>
            </w:pPr>
            <w:hyperlink r:id="rId10" w:tooltip="Carbohydrate" w:history="1">
              <w:r w:rsidR="00B3275C" w:rsidRPr="00B3275C">
                <w:rPr>
                  <w:rStyle w:val="Hyperlink"/>
                  <w:rFonts w:ascii="Times New Roman" w:hAnsi="Times New Roman" w:cs="Times New Roman"/>
                  <w:b/>
                  <w:bCs/>
                  <w:color w:val="auto"/>
                  <w:sz w:val="24"/>
                  <w:szCs w:val="24"/>
                  <w:u w:val="none"/>
                </w:rPr>
                <w:t>Carbohydrates</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27.42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B3275C">
            <w:pPr>
              <w:spacing w:before="120" w:after="120" w:line="360" w:lineRule="atLeast"/>
              <w:jc w:val="center"/>
              <w:rPr>
                <w:rFonts w:ascii="Times New Roman" w:hAnsi="Times New Roman" w:cs="Times New Roman"/>
                <w:b/>
                <w:bCs/>
                <w:sz w:val="24"/>
                <w:szCs w:val="24"/>
              </w:rPr>
            </w:pPr>
            <w:r w:rsidRPr="00B3275C">
              <w:rPr>
                <w:rFonts w:ascii="Times New Roman" w:hAnsi="Times New Roman" w:cs="Times New Roman"/>
                <w:b/>
                <w:bCs/>
                <w:sz w:val="24"/>
                <w:szCs w:val="24"/>
              </w:rPr>
              <w:t xml:space="preserve">- </w:t>
            </w:r>
            <w:hyperlink r:id="rId11" w:tooltip="Sugar" w:history="1">
              <w:r w:rsidRPr="00B3275C">
                <w:rPr>
                  <w:rStyle w:val="Hyperlink"/>
                  <w:rFonts w:ascii="Times New Roman" w:hAnsi="Times New Roman" w:cs="Times New Roman"/>
                  <w:b/>
                  <w:bCs/>
                  <w:color w:val="auto"/>
                  <w:sz w:val="24"/>
                  <w:szCs w:val="24"/>
                  <w:u w:val="none"/>
                </w:rPr>
                <w:t>Sugars</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4.8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B3275C">
            <w:pPr>
              <w:spacing w:before="120" w:after="120" w:line="360" w:lineRule="atLeast"/>
              <w:jc w:val="center"/>
              <w:rPr>
                <w:rFonts w:ascii="Times New Roman" w:hAnsi="Times New Roman" w:cs="Times New Roman"/>
                <w:b/>
                <w:bCs/>
                <w:sz w:val="24"/>
                <w:szCs w:val="24"/>
              </w:rPr>
            </w:pPr>
            <w:r w:rsidRPr="00B3275C">
              <w:rPr>
                <w:rFonts w:ascii="Times New Roman" w:hAnsi="Times New Roman" w:cs="Times New Roman"/>
                <w:b/>
                <w:bCs/>
                <w:sz w:val="24"/>
                <w:szCs w:val="24"/>
              </w:rPr>
              <w:t xml:space="preserve">- </w:t>
            </w:r>
            <w:hyperlink r:id="rId12" w:tooltip="Dietary fiber" w:history="1">
              <w:r w:rsidRPr="00B3275C">
                <w:rPr>
                  <w:rStyle w:val="Hyperlink"/>
                  <w:rFonts w:ascii="Times New Roman" w:hAnsi="Times New Roman" w:cs="Times New Roman"/>
                  <w:b/>
                  <w:bCs/>
                  <w:color w:val="auto"/>
                  <w:sz w:val="24"/>
                  <w:szCs w:val="24"/>
                  <w:u w:val="none"/>
                </w:rPr>
                <w:t>Dietary fiber</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7.6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jc w:val="center"/>
              <w:rPr>
                <w:rFonts w:ascii="Times New Roman" w:hAnsi="Times New Roman" w:cs="Times New Roman"/>
                <w:b/>
                <w:bCs/>
                <w:sz w:val="24"/>
                <w:szCs w:val="24"/>
              </w:rPr>
            </w:pPr>
            <w:hyperlink r:id="rId13" w:tooltip="Fat" w:history="1">
              <w:r w:rsidR="00B3275C" w:rsidRPr="00B3275C">
                <w:rPr>
                  <w:rStyle w:val="Hyperlink"/>
                  <w:rFonts w:ascii="Times New Roman" w:hAnsi="Times New Roman" w:cs="Times New Roman"/>
                  <w:b/>
                  <w:bCs/>
                  <w:color w:val="auto"/>
                  <w:sz w:val="24"/>
                  <w:szCs w:val="24"/>
                  <w:u w:val="none"/>
                </w:rPr>
                <w:t>Fat</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2.59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B3275C">
            <w:pPr>
              <w:spacing w:before="120" w:after="120" w:line="360" w:lineRule="atLeast"/>
              <w:jc w:val="center"/>
              <w:rPr>
                <w:rFonts w:ascii="Times New Roman" w:hAnsi="Times New Roman" w:cs="Times New Roman"/>
                <w:b/>
                <w:bCs/>
                <w:sz w:val="24"/>
                <w:szCs w:val="24"/>
              </w:rPr>
            </w:pPr>
            <w:r w:rsidRPr="00B3275C">
              <w:rPr>
                <w:rFonts w:ascii="Times New Roman" w:hAnsi="Times New Roman" w:cs="Times New Roman"/>
                <w:b/>
                <w:bCs/>
                <w:sz w:val="24"/>
                <w:szCs w:val="24"/>
              </w:rPr>
              <w:lastRenderedPageBreak/>
              <w:t xml:space="preserve">- </w:t>
            </w:r>
            <w:hyperlink r:id="rId14" w:tooltip="Saturated fat" w:history="1">
              <w:r w:rsidRPr="00B3275C">
                <w:rPr>
                  <w:rStyle w:val="Hyperlink"/>
                  <w:rFonts w:ascii="Times New Roman" w:hAnsi="Times New Roman" w:cs="Times New Roman"/>
                  <w:b/>
                  <w:bCs/>
                  <w:color w:val="auto"/>
                  <w:sz w:val="24"/>
                  <w:szCs w:val="24"/>
                  <w:u w:val="none"/>
                </w:rPr>
                <w:t>saturated</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0.269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B3275C">
            <w:pPr>
              <w:spacing w:before="120" w:after="120" w:line="360" w:lineRule="atLeast"/>
              <w:jc w:val="center"/>
              <w:rPr>
                <w:rFonts w:ascii="Times New Roman" w:hAnsi="Times New Roman" w:cs="Times New Roman"/>
                <w:b/>
                <w:bCs/>
                <w:sz w:val="24"/>
                <w:szCs w:val="24"/>
              </w:rPr>
            </w:pPr>
            <w:r w:rsidRPr="00B3275C">
              <w:rPr>
                <w:rFonts w:ascii="Times New Roman" w:hAnsi="Times New Roman" w:cs="Times New Roman"/>
                <w:b/>
                <w:bCs/>
                <w:sz w:val="24"/>
                <w:szCs w:val="24"/>
              </w:rPr>
              <w:t xml:space="preserve">- </w:t>
            </w:r>
            <w:hyperlink r:id="rId15" w:tooltip="Monounsaturated fat" w:history="1">
              <w:r w:rsidRPr="00B3275C">
                <w:rPr>
                  <w:rStyle w:val="Hyperlink"/>
                  <w:rFonts w:ascii="Times New Roman" w:hAnsi="Times New Roman" w:cs="Times New Roman"/>
                  <w:b/>
                  <w:bCs/>
                  <w:color w:val="auto"/>
                  <w:sz w:val="24"/>
                  <w:szCs w:val="24"/>
                  <w:u w:val="none"/>
                </w:rPr>
                <w:t>monounsaturated</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0.583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B3275C">
            <w:pPr>
              <w:spacing w:before="120" w:after="120" w:line="360" w:lineRule="atLeast"/>
              <w:jc w:val="center"/>
              <w:rPr>
                <w:rFonts w:ascii="Times New Roman" w:hAnsi="Times New Roman" w:cs="Times New Roman"/>
                <w:b/>
                <w:bCs/>
                <w:sz w:val="24"/>
                <w:szCs w:val="24"/>
              </w:rPr>
            </w:pPr>
            <w:r w:rsidRPr="00B3275C">
              <w:rPr>
                <w:rFonts w:ascii="Times New Roman" w:hAnsi="Times New Roman" w:cs="Times New Roman"/>
                <w:b/>
                <w:bCs/>
                <w:sz w:val="24"/>
                <w:szCs w:val="24"/>
              </w:rPr>
              <w:t xml:space="preserve">- </w:t>
            </w:r>
            <w:hyperlink r:id="rId16" w:tooltip="Polyunsaturated fat" w:history="1">
              <w:r w:rsidRPr="00B3275C">
                <w:rPr>
                  <w:rStyle w:val="Hyperlink"/>
                  <w:rFonts w:ascii="Times New Roman" w:hAnsi="Times New Roman" w:cs="Times New Roman"/>
                  <w:b/>
                  <w:bCs/>
                  <w:color w:val="auto"/>
                  <w:sz w:val="24"/>
                  <w:szCs w:val="24"/>
                  <w:u w:val="none"/>
                </w:rPr>
                <w:t>polyunsaturated</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1.156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jc w:val="center"/>
              <w:rPr>
                <w:rFonts w:ascii="Times New Roman" w:hAnsi="Times New Roman" w:cs="Times New Roman"/>
                <w:b/>
                <w:bCs/>
                <w:sz w:val="24"/>
                <w:szCs w:val="24"/>
              </w:rPr>
            </w:pPr>
            <w:hyperlink r:id="rId17" w:tooltip="Protein (nutrient)" w:history="1">
              <w:r w:rsidR="00B3275C" w:rsidRPr="00B3275C">
                <w:rPr>
                  <w:rStyle w:val="Hyperlink"/>
                  <w:rFonts w:ascii="Times New Roman" w:hAnsi="Times New Roman" w:cs="Times New Roman"/>
                  <w:b/>
                  <w:bCs/>
                  <w:color w:val="auto"/>
                  <w:sz w:val="24"/>
                  <w:szCs w:val="24"/>
                  <w:u w:val="none"/>
                </w:rPr>
                <w:t>Protein</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8.86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jc w:val="center"/>
              <w:rPr>
                <w:rFonts w:ascii="Times New Roman" w:hAnsi="Times New Roman" w:cs="Times New Roman"/>
                <w:b/>
                <w:bCs/>
                <w:sz w:val="24"/>
                <w:szCs w:val="24"/>
              </w:rPr>
            </w:pPr>
            <w:hyperlink r:id="rId18" w:tooltip="Water" w:history="1">
              <w:r w:rsidR="00B3275C" w:rsidRPr="00B3275C">
                <w:rPr>
                  <w:rStyle w:val="Hyperlink"/>
                  <w:rFonts w:ascii="Times New Roman" w:hAnsi="Times New Roman" w:cs="Times New Roman"/>
                  <w:b/>
                  <w:bCs/>
                  <w:color w:val="auto"/>
                  <w:sz w:val="24"/>
                  <w:szCs w:val="24"/>
                  <w:u w:val="none"/>
                </w:rPr>
                <w:t>Water</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60.21 g</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19" w:tooltip="Vitamin A" w:history="1">
              <w:r w:rsidR="00B3275C" w:rsidRPr="00B3275C">
                <w:rPr>
                  <w:rStyle w:val="Hyperlink"/>
                  <w:rFonts w:ascii="Times New Roman" w:hAnsi="Times New Roman" w:cs="Times New Roman"/>
                  <w:color w:val="auto"/>
                  <w:sz w:val="24"/>
                  <w:szCs w:val="24"/>
                  <w:u w:val="none"/>
                </w:rPr>
                <w:t>Vitamin A</w:t>
              </w:r>
            </w:hyperlink>
            <w:r w:rsidR="00B3275C" w:rsidRPr="00B3275C">
              <w:rPr>
                <w:rFonts w:ascii="Times New Roman" w:hAnsi="Times New Roman" w:cs="Times New Roman"/>
                <w:sz w:val="24"/>
                <w:szCs w:val="24"/>
              </w:rPr>
              <w:t xml:space="preserve"> equiv.</w:t>
            </w:r>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 μg (0%)</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0" w:tooltip="Thiamine" w:history="1">
              <w:r w:rsidR="00B3275C" w:rsidRPr="00B3275C">
                <w:rPr>
                  <w:rStyle w:val="Hyperlink"/>
                  <w:rFonts w:ascii="Times New Roman" w:hAnsi="Times New Roman" w:cs="Times New Roman"/>
                  <w:color w:val="auto"/>
                  <w:sz w:val="24"/>
                  <w:szCs w:val="24"/>
                  <w:u w:val="none"/>
                </w:rPr>
                <w:t>Thiamine (vit. B</w:t>
              </w:r>
              <w:r w:rsidR="00B3275C" w:rsidRPr="00B3275C">
                <w:rPr>
                  <w:rStyle w:val="Hyperlink"/>
                  <w:rFonts w:ascii="Times New Roman" w:hAnsi="Times New Roman" w:cs="Times New Roman"/>
                  <w:color w:val="auto"/>
                  <w:sz w:val="24"/>
                  <w:szCs w:val="24"/>
                  <w:u w:val="none"/>
                  <w:vertAlign w:val="subscript"/>
                </w:rPr>
                <w:t>1</w:t>
              </w:r>
              <w:r w:rsidR="00B3275C" w:rsidRPr="00B3275C">
                <w:rPr>
                  <w:rStyle w:val="Hyperlink"/>
                  <w:rFonts w:ascii="Times New Roman" w:hAnsi="Times New Roman" w:cs="Times New Roman"/>
                  <w:color w:val="auto"/>
                  <w:sz w:val="24"/>
                  <w:szCs w:val="24"/>
                  <w:u w:val="none"/>
                </w:rPr>
                <w:t>)</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0.116 mg (10%)</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1" w:tooltip="Riboflavin" w:history="1">
              <w:r w:rsidR="00B3275C" w:rsidRPr="00B3275C">
                <w:rPr>
                  <w:rStyle w:val="Hyperlink"/>
                  <w:rFonts w:ascii="Times New Roman" w:hAnsi="Times New Roman" w:cs="Times New Roman"/>
                  <w:color w:val="auto"/>
                  <w:sz w:val="24"/>
                  <w:szCs w:val="24"/>
                  <w:u w:val="none"/>
                </w:rPr>
                <w:t>Riboflavin (vit. B</w:t>
              </w:r>
              <w:r w:rsidR="00B3275C" w:rsidRPr="00B3275C">
                <w:rPr>
                  <w:rStyle w:val="Hyperlink"/>
                  <w:rFonts w:ascii="Times New Roman" w:hAnsi="Times New Roman" w:cs="Times New Roman"/>
                  <w:color w:val="auto"/>
                  <w:sz w:val="24"/>
                  <w:szCs w:val="24"/>
                  <w:u w:val="none"/>
                  <w:vertAlign w:val="subscript"/>
                </w:rPr>
                <w:t>2</w:t>
              </w:r>
              <w:r w:rsidR="00B3275C" w:rsidRPr="00B3275C">
                <w:rPr>
                  <w:rStyle w:val="Hyperlink"/>
                  <w:rFonts w:ascii="Times New Roman" w:hAnsi="Times New Roman" w:cs="Times New Roman"/>
                  <w:color w:val="auto"/>
                  <w:sz w:val="24"/>
                  <w:szCs w:val="24"/>
                  <w:u w:val="none"/>
                </w:rPr>
                <w:t>)</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0.063 mg (5%)</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2" w:tooltip="Niacin" w:history="1">
              <w:r w:rsidR="00B3275C" w:rsidRPr="00B3275C">
                <w:rPr>
                  <w:rStyle w:val="Hyperlink"/>
                  <w:rFonts w:ascii="Times New Roman" w:hAnsi="Times New Roman" w:cs="Times New Roman"/>
                  <w:color w:val="auto"/>
                  <w:sz w:val="24"/>
                  <w:szCs w:val="24"/>
                  <w:u w:val="none"/>
                </w:rPr>
                <w:t>Niacin (vit. B</w:t>
              </w:r>
              <w:r w:rsidR="00B3275C" w:rsidRPr="00B3275C">
                <w:rPr>
                  <w:rStyle w:val="Hyperlink"/>
                  <w:rFonts w:ascii="Times New Roman" w:hAnsi="Times New Roman" w:cs="Times New Roman"/>
                  <w:color w:val="auto"/>
                  <w:sz w:val="24"/>
                  <w:szCs w:val="24"/>
                  <w:u w:val="none"/>
                  <w:vertAlign w:val="subscript"/>
                </w:rPr>
                <w:t>3</w:t>
              </w:r>
              <w:r w:rsidR="00B3275C" w:rsidRPr="00B3275C">
                <w:rPr>
                  <w:rStyle w:val="Hyperlink"/>
                  <w:rFonts w:ascii="Times New Roman" w:hAnsi="Times New Roman" w:cs="Times New Roman"/>
                  <w:color w:val="auto"/>
                  <w:sz w:val="24"/>
                  <w:szCs w:val="24"/>
                  <w:u w:val="none"/>
                </w:rPr>
                <w:t>)</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0.526 mg (4%)</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3" w:tooltip="Pantothenic acid" w:history="1">
              <w:r w:rsidR="00B3275C" w:rsidRPr="00B3275C">
                <w:rPr>
                  <w:rStyle w:val="Hyperlink"/>
                  <w:rFonts w:ascii="Times New Roman" w:hAnsi="Times New Roman" w:cs="Times New Roman"/>
                  <w:color w:val="auto"/>
                  <w:sz w:val="24"/>
                  <w:szCs w:val="24"/>
                  <w:u w:val="none"/>
                </w:rPr>
                <w:t>Pantothenic acid</w:t>
              </w:r>
            </w:hyperlink>
            <w:r w:rsidR="00B3275C" w:rsidRPr="00B3275C">
              <w:rPr>
                <w:rFonts w:ascii="Times New Roman" w:hAnsi="Times New Roman" w:cs="Times New Roman"/>
                <w:sz w:val="24"/>
                <w:szCs w:val="24"/>
              </w:rPr>
              <w:t xml:space="preserve"> (B</w:t>
            </w:r>
            <w:r w:rsidR="00B3275C" w:rsidRPr="00B3275C">
              <w:rPr>
                <w:rFonts w:ascii="Times New Roman" w:hAnsi="Times New Roman" w:cs="Times New Roman"/>
                <w:sz w:val="24"/>
                <w:szCs w:val="24"/>
                <w:vertAlign w:val="subscript"/>
              </w:rPr>
              <w:t>5</w:t>
            </w:r>
            <w:r w:rsidR="00B3275C" w:rsidRPr="00B3275C">
              <w:rPr>
                <w:rFonts w:ascii="Times New Roman" w:hAnsi="Times New Roman" w:cs="Times New Roman"/>
                <w:sz w:val="24"/>
                <w:szCs w:val="24"/>
              </w:rPr>
              <w:t>)</w:t>
            </w:r>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0.286 mg (6%)</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4" w:tooltip="Vitamin B6" w:history="1">
              <w:r w:rsidR="00B3275C" w:rsidRPr="00B3275C">
                <w:rPr>
                  <w:rStyle w:val="Hyperlink"/>
                  <w:rFonts w:ascii="Times New Roman" w:hAnsi="Times New Roman" w:cs="Times New Roman"/>
                  <w:color w:val="auto"/>
                  <w:sz w:val="24"/>
                  <w:szCs w:val="24"/>
                  <w:u w:val="none"/>
                </w:rPr>
                <w:t>Vitamin B</w:t>
              </w:r>
              <w:r w:rsidR="00B3275C" w:rsidRPr="00B3275C">
                <w:rPr>
                  <w:rStyle w:val="Hyperlink"/>
                  <w:rFonts w:ascii="Times New Roman" w:hAnsi="Times New Roman" w:cs="Times New Roman"/>
                  <w:color w:val="auto"/>
                  <w:sz w:val="24"/>
                  <w:szCs w:val="24"/>
                  <w:u w:val="none"/>
                  <w:vertAlign w:val="subscript"/>
                </w:rPr>
                <w:t>6</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0.139 mg (11%)</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5" w:tooltip="Folate" w:history="1">
              <w:r w:rsidR="00B3275C" w:rsidRPr="00B3275C">
                <w:rPr>
                  <w:rStyle w:val="Hyperlink"/>
                  <w:rFonts w:ascii="Times New Roman" w:hAnsi="Times New Roman" w:cs="Times New Roman"/>
                  <w:color w:val="auto"/>
                  <w:sz w:val="24"/>
                  <w:szCs w:val="24"/>
                  <w:u w:val="none"/>
                </w:rPr>
                <w:t>Folate</w:t>
              </w:r>
            </w:hyperlink>
            <w:r w:rsidR="00B3275C" w:rsidRPr="00B3275C">
              <w:rPr>
                <w:rFonts w:ascii="Times New Roman" w:hAnsi="Times New Roman" w:cs="Times New Roman"/>
                <w:sz w:val="24"/>
                <w:szCs w:val="24"/>
              </w:rPr>
              <w:t xml:space="preserve"> (vit. B</w:t>
            </w:r>
            <w:r w:rsidR="00B3275C" w:rsidRPr="00B3275C">
              <w:rPr>
                <w:rFonts w:ascii="Times New Roman" w:hAnsi="Times New Roman" w:cs="Times New Roman"/>
                <w:sz w:val="24"/>
                <w:szCs w:val="24"/>
                <w:vertAlign w:val="subscript"/>
              </w:rPr>
              <w:t>9</w:t>
            </w:r>
            <w:r w:rsidR="00B3275C" w:rsidRPr="00B3275C">
              <w:rPr>
                <w:rFonts w:ascii="Times New Roman" w:hAnsi="Times New Roman" w:cs="Times New Roman"/>
                <w:sz w:val="24"/>
                <w:szCs w:val="24"/>
              </w:rPr>
              <w:t>)</w:t>
            </w:r>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172 μg (43%)</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6" w:tooltip="Vitamin B12" w:history="1">
              <w:r w:rsidR="00B3275C" w:rsidRPr="00B3275C">
                <w:rPr>
                  <w:rStyle w:val="Hyperlink"/>
                  <w:rFonts w:ascii="Times New Roman" w:hAnsi="Times New Roman" w:cs="Times New Roman"/>
                  <w:color w:val="auto"/>
                  <w:sz w:val="24"/>
                  <w:szCs w:val="24"/>
                  <w:u w:val="none"/>
                </w:rPr>
                <w:t>Vitamin B</w:t>
              </w:r>
              <w:r w:rsidR="00B3275C" w:rsidRPr="00B3275C">
                <w:rPr>
                  <w:rStyle w:val="Hyperlink"/>
                  <w:rFonts w:ascii="Times New Roman" w:hAnsi="Times New Roman" w:cs="Times New Roman"/>
                  <w:color w:val="auto"/>
                  <w:sz w:val="24"/>
                  <w:szCs w:val="24"/>
                  <w:u w:val="none"/>
                  <w:vertAlign w:val="subscript"/>
                </w:rPr>
                <w:t>12</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 μg (0%)</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7" w:tooltip="Vitamin C" w:history="1">
              <w:r w:rsidR="00B3275C" w:rsidRPr="00B3275C">
                <w:rPr>
                  <w:rStyle w:val="Hyperlink"/>
                  <w:rFonts w:ascii="Times New Roman" w:hAnsi="Times New Roman" w:cs="Times New Roman"/>
                  <w:color w:val="auto"/>
                  <w:sz w:val="24"/>
                  <w:szCs w:val="24"/>
                  <w:u w:val="none"/>
                </w:rPr>
                <w:t>Vitamin C</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1.3 mg (2%)</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8" w:tooltip="Vitamin E" w:history="1">
              <w:r w:rsidR="00B3275C" w:rsidRPr="00B3275C">
                <w:rPr>
                  <w:rStyle w:val="Hyperlink"/>
                  <w:rFonts w:ascii="Times New Roman" w:hAnsi="Times New Roman" w:cs="Times New Roman"/>
                  <w:color w:val="auto"/>
                  <w:sz w:val="24"/>
                  <w:szCs w:val="24"/>
                  <w:u w:val="none"/>
                </w:rPr>
                <w:t>Vitamin E</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0.35 mg (2%)</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29" w:tooltip="Vitamin K" w:history="1">
              <w:r w:rsidR="00B3275C" w:rsidRPr="00B3275C">
                <w:rPr>
                  <w:rStyle w:val="Hyperlink"/>
                  <w:rFonts w:ascii="Times New Roman" w:hAnsi="Times New Roman" w:cs="Times New Roman"/>
                  <w:color w:val="auto"/>
                  <w:sz w:val="24"/>
                  <w:szCs w:val="24"/>
                  <w:u w:val="none"/>
                </w:rPr>
                <w:t>Vitamin K</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4 μg (4%)</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0" w:anchor="Nutrition" w:tooltip="Calcium" w:history="1">
              <w:r w:rsidR="00B3275C" w:rsidRPr="00B3275C">
                <w:rPr>
                  <w:rStyle w:val="Hyperlink"/>
                  <w:rFonts w:ascii="Times New Roman" w:hAnsi="Times New Roman" w:cs="Times New Roman"/>
                  <w:color w:val="auto"/>
                  <w:sz w:val="24"/>
                  <w:szCs w:val="24"/>
                  <w:u w:val="none"/>
                </w:rPr>
                <w:t>Calcium</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49 mg (5%)</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1" w:anchor="Biological_role" w:tooltip="Iron" w:history="1">
              <w:r w:rsidR="00B3275C" w:rsidRPr="00B3275C">
                <w:rPr>
                  <w:rStyle w:val="Hyperlink"/>
                  <w:rFonts w:ascii="Times New Roman" w:hAnsi="Times New Roman" w:cs="Times New Roman"/>
                  <w:color w:val="auto"/>
                  <w:sz w:val="24"/>
                  <w:szCs w:val="24"/>
                  <w:u w:val="none"/>
                </w:rPr>
                <w:t>Iron</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2.89 mg (22%)</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2" w:tooltip="Magnesium in biology" w:history="1">
              <w:r w:rsidR="00B3275C" w:rsidRPr="00B3275C">
                <w:rPr>
                  <w:rStyle w:val="Hyperlink"/>
                  <w:rFonts w:ascii="Times New Roman" w:hAnsi="Times New Roman" w:cs="Times New Roman"/>
                  <w:color w:val="auto"/>
                  <w:sz w:val="24"/>
                  <w:szCs w:val="24"/>
                  <w:u w:val="none"/>
                </w:rPr>
                <w:t>Magnesium</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48 mg (14%)</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3" w:anchor="Biological_role" w:tooltip="Phosphorus" w:history="1">
              <w:r w:rsidR="00B3275C" w:rsidRPr="00B3275C">
                <w:rPr>
                  <w:rStyle w:val="Hyperlink"/>
                  <w:rFonts w:ascii="Times New Roman" w:hAnsi="Times New Roman" w:cs="Times New Roman"/>
                  <w:color w:val="auto"/>
                  <w:sz w:val="24"/>
                  <w:szCs w:val="24"/>
                  <w:u w:val="none"/>
                </w:rPr>
                <w:t>Phosphorus</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168 mg (24%)</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4" w:anchor="Potassium_in_the_diet_and_by_supplement" w:tooltip="Potassium" w:history="1">
              <w:r w:rsidR="00B3275C" w:rsidRPr="00B3275C">
                <w:rPr>
                  <w:rStyle w:val="Hyperlink"/>
                  <w:rFonts w:ascii="Times New Roman" w:hAnsi="Times New Roman" w:cs="Times New Roman"/>
                  <w:color w:val="auto"/>
                  <w:sz w:val="24"/>
                  <w:szCs w:val="24"/>
                  <w:u w:val="none"/>
                </w:rPr>
                <w:t>Potassium</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291 mg (6%)</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5" w:anchor="Biological_role" w:tooltip="Sodium" w:history="1">
              <w:r w:rsidR="00B3275C" w:rsidRPr="00B3275C">
                <w:rPr>
                  <w:rStyle w:val="Hyperlink"/>
                  <w:rFonts w:ascii="Times New Roman" w:hAnsi="Times New Roman" w:cs="Times New Roman"/>
                  <w:color w:val="auto"/>
                  <w:sz w:val="24"/>
                  <w:szCs w:val="24"/>
                  <w:u w:val="none"/>
                </w:rPr>
                <w:t>Sodium</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7 mg (0%)</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shd w:val="clear" w:color="auto" w:fill="F9F9F9"/>
            <w:hideMark/>
          </w:tcPr>
          <w:p w:rsidR="00B3275C" w:rsidRPr="00B3275C" w:rsidRDefault="0085492B">
            <w:pPr>
              <w:spacing w:before="120" w:after="120" w:line="360" w:lineRule="atLeast"/>
              <w:rPr>
                <w:rFonts w:ascii="Times New Roman" w:hAnsi="Times New Roman" w:cs="Times New Roman"/>
                <w:sz w:val="24"/>
                <w:szCs w:val="24"/>
              </w:rPr>
            </w:pPr>
            <w:hyperlink r:id="rId36" w:anchor="Biological_role" w:tooltip="Zinc" w:history="1">
              <w:r w:rsidR="00B3275C" w:rsidRPr="00B3275C">
                <w:rPr>
                  <w:rStyle w:val="Hyperlink"/>
                  <w:rFonts w:ascii="Times New Roman" w:hAnsi="Times New Roman" w:cs="Times New Roman"/>
                  <w:color w:val="auto"/>
                  <w:sz w:val="24"/>
                  <w:szCs w:val="24"/>
                  <w:u w:val="none"/>
                </w:rPr>
                <w:t>Zinc</w:t>
              </w:r>
            </w:hyperlink>
          </w:p>
        </w:tc>
        <w:tc>
          <w:tcPr>
            <w:tcW w:w="0" w:type="auto"/>
            <w:shd w:val="clear" w:color="auto" w:fill="F9F9F9"/>
            <w:hideMark/>
          </w:tcPr>
          <w:p w:rsidR="00B3275C" w:rsidRPr="00B3275C" w:rsidRDefault="00B3275C">
            <w:pPr>
              <w:spacing w:before="120" w:after="120" w:line="360" w:lineRule="atLeast"/>
              <w:rPr>
                <w:rFonts w:ascii="Times New Roman" w:hAnsi="Times New Roman" w:cs="Times New Roman"/>
                <w:sz w:val="24"/>
                <w:szCs w:val="24"/>
              </w:rPr>
            </w:pPr>
            <w:r w:rsidRPr="00B3275C">
              <w:rPr>
                <w:rFonts w:ascii="Times New Roman" w:hAnsi="Times New Roman" w:cs="Times New Roman"/>
                <w:sz w:val="24"/>
                <w:szCs w:val="24"/>
              </w:rPr>
              <w:t>1.53 mg (16%)</w:t>
            </w:r>
          </w:p>
        </w:tc>
      </w:tr>
      <w:tr w:rsidR="00B3275C" w:rsidTr="00B3275C">
        <w:tblPrEx>
          <w:jc w:val="left"/>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PrEx>
        <w:trPr>
          <w:gridBefore w:val="1"/>
          <w:gridAfter w:val="1"/>
          <w:tblCellSpacing w:w="15" w:type="dxa"/>
        </w:trPr>
        <w:tc>
          <w:tcPr>
            <w:tcW w:w="0" w:type="auto"/>
            <w:gridSpan w:val="2"/>
            <w:shd w:val="clear" w:color="auto" w:fill="E0E0E0"/>
            <w:tcMar>
              <w:top w:w="80" w:type="dxa"/>
              <w:left w:w="80" w:type="dxa"/>
              <w:bottom w:w="80" w:type="dxa"/>
              <w:right w:w="80" w:type="dxa"/>
            </w:tcMar>
            <w:hideMark/>
          </w:tcPr>
          <w:p w:rsidR="00B3275C" w:rsidRPr="00B3275C" w:rsidRDefault="00B3275C">
            <w:pPr>
              <w:spacing w:before="120" w:after="120" w:line="300" w:lineRule="atLeast"/>
              <w:jc w:val="center"/>
              <w:rPr>
                <w:rFonts w:ascii="Times New Roman" w:hAnsi="Times New Roman" w:cs="Times New Roman"/>
                <w:sz w:val="24"/>
                <w:szCs w:val="24"/>
              </w:rPr>
            </w:pPr>
            <w:r w:rsidRPr="00B3275C">
              <w:rPr>
                <w:rFonts w:ascii="Times New Roman" w:hAnsi="Times New Roman" w:cs="Times New Roman"/>
                <w:sz w:val="24"/>
                <w:szCs w:val="24"/>
              </w:rPr>
              <w:t>Percentages are roughly approximated</w:t>
            </w:r>
            <w:r w:rsidRPr="00B3275C">
              <w:rPr>
                <w:rFonts w:ascii="Times New Roman" w:hAnsi="Times New Roman" w:cs="Times New Roman"/>
                <w:sz w:val="24"/>
                <w:szCs w:val="24"/>
              </w:rPr>
              <w:br/>
              <w:t xml:space="preserve">from </w:t>
            </w:r>
            <w:hyperlink r:id="rId37" w:tooltip="Dietary Reference Intake" w:history="1">
              <w:r w:rsidRPr="00B3275C">
                <w:rPr>
                  <w:rStyle w:val="Hyperlink"/>
                  <w:rFonts w:ascii="Times New Roman" w:hAnsi="Times New Roman" w:cs="Times New Roman"/>
                  <w:color w:val="auto"/>
                  <w:sz w:val="24"/>
                  <w:szCs w:val="24"/>
                  <w:u w:val="none"/>
                </w:rPr>
                <w:t>US recommendations</w:t>
              </w:r>
            </w:hyperlink>
            <w:r w:rsidRPr="00B3275C">
              <w:rPr>
                <w:rFonts w:ascii="Times New Roman" w:hAnsi="Times New Roman" w:cs="Times New Roman"/>
                <w:sz w:val="24"/>
                <w:szCs w:val="24"/>
              </w:rPr>
              <w:t xml:space="preserve"> for adults.</w:t>
            </w:r>
            <w:r w:rsidRPr="00B3275C">
              <w:rPr>
                <w:rFonts w:ascii="Times New Roman" w:hAnsi="Times New Roman" w:cs="Times New Roman"/>
                <w:sz w:val="24"/>
                <w:szCs w:val="24"/>
              </w:rPr>
              <w:br/>
              <w:t xml:space="preserve">Source: </w:t>
            </w:r>
            <w:hyperlink r:id="rId38" w:history="1">
              <w:r w:rsidRPr="00B3275C">
                <w:rPr>
                  <w:rStyle w:val="Hyperlink"/>
                  <w:rFonts w:ascii="Times New Roman" w:hAnsi="Times New Roman" w:cs="Times New Roman"/>
                  <w:color w:val="auto"/>
                  <w:sz w:val="24"/>
                  <w:szCs w:val="24"/>
                  <w:u w:val="none"/>
                </w:rPr>
                <w:t>USDA Nutrient Database</w:t>
              </w:r>
            </w:hyperlink>
          </w:p>
        </w:tc>
      </w:tr>
    </w:tbl>
    <w:p w:rsidR="00625722" w:rsidRPr="00625722" w:rsidRDefault="00625722" w:rsidP="00625722">
      <w:pPr>
        <w:spacing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b/>
          <w:bCs/>
          <w:sz w:val="24"/>
          <w:szCs w:val="24"/>
        </w:rPr>
        <w:t xml:space="preserve"> </w:t>
      </w:r>
    </w:p>
    <w:p w:rsidR="009140D0" w:rsidRPr="008A2222" w:rsidRDefault="009140D0" w:rsidP="00E3262D">
      <w:pPr>
        <w:pStyle w:val="NoSpacing"/>
        <w:ind w:left="720"/>
        <w:rPr>
          <w:rFonts w:ascii="Times New Roman" w:hAnsi="Times New Roman" w:cs="Times New Roman"/>
        </w:rPr>
      </w:pPr>
    </w:p>
    <w:p w:rsidR="00F472F2" w:rsidRPr="008A2222" w:rsidRDefault="00F472F2" w:rsidP="00E3262D">
      <w:pPr>
        <w:pStyle w:val="NoSpacing"/>
        <w:ind w:left="720"/>
        <w:rPr>
          <w:rFonts w:ascii="Times New Roman" w:hAnsi="Times New Roman" w:cs="Times New Roman"/>
        </w:rPr>
      </w:pPr>
      <w:r w:rsidRPr="008A2222">
        <w:rPr>
          <w:rFonts w:ascii="Times New Roman" w:hAnsi="Times New Roman" w:cs="Times New Roman"/>
        </w:rPr>
        <w:t xml:space="preserve">        </w:t>
      </w:r>
    </w:p>
    <w:p w:rsidR="00741384" w:rsidRPr="00485F27" w:rsidRDefault="00741384" w:rsidP="00741384">
      <w:pPr>
        <w:pStyle w:val="NoSpacing"/>
        <w:ind w:left="720"/>
        <w:rPr>
          <w:rFonts w:ascii="Times New Roman" w:hAnsi="Times New Roman" w:cs="Times New Roman"/>
        </w:rPr>
      </w:pPr>
    </w:p>
    <w:p w:rsidR="00B870C2" w:rsidRPr="00485F27" w:rsidRDefault="00B870C2" w:rsidP="00C47423">
      <w:pPr>
        <w:widowControl w:val="0"/>
        <w:autoSpaceDE w:val="0"/>
        <w:autoSpaceDN w:val="0"/>
        <w:adjustRightInd w:val="0"/>
        <w:rPr>
          <w:rFonts w:ascii="Times New Roman" w:hAnsi="Times New Roman" w:cs="Times New Roman"/>
          <w:b/>
          <w:sz w:val="24"/>
          <w:szCs w:val="24"/>
          <w:u w:val="single"/>
        </w:rPr>
      </w:pPr>
    </w:p>
    <w:p w:rsidR="00C47423" w:rsidRPr="00485F27"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B60227" w:rsidRPr="00013DD0" w:rsidRDefault="00B60227" w:rsidP="00013DD0">
      <w:pPr>
        <w:pStyle w:val="ListParagraph"/>
        <w:widowControl w:val="0"/>
        <w:numPr>
          <w:ilvl w:val="0"/>
          <w:numId w:val="29"/>
        </w:numPr>
        <w:autoSpaceDE w:val="0"/>
        <w:autoSpaceDN w:val="0"/>
        <w:adjustRightInd w:val="0"/>
        <w:spacing w:after="240"/>
        <w:rPr>
          <w:rFonts w:ascii="Times New Roman" w:hAnsi="Times New Roman" w:cs="Times New Roman"/>
        </w:rPr>
      </w:pPr>
      <w:r w:rsidRPr="00013DD0">
        <w:rPr>
          <w:rFonts w:ascii="Times New Roman" w:hAnsi="Times New Roman" w:cs="Times New Roman"/>
        </w:rPr>
        <w:t>Chickpeas are used in variety of ways; major usage in Indian subcontinent is in the form of dhal.</w:t>
      </w:r>
      <w:r w:rsidR="00784C8E" w:rsidRPr="00013DD0">
        <w:rPr>
          <w:rFonts w:ascii="Times New Roman" w:hAnsi="Times New Roman" w:cs="Times New Roman"/>
        </w:rPr>
        <w:br/>
      </w:r>
      <w:r w:rsidR="003A4425" w:rsidRPr="00013DD0">
        <w:rPr>
          <w:rFonts w:ascii="Times New Roman" w:hAnsi="Times New Roman" w:cs="Times New Roman"/>
        </w:rPr>
        <w:t>C</w:t>
      </w:r>
      <w:r w:rsidRPr="00013DD0">
        <w:rPr>
          <w:rFonts w:ascii="Times New Roman" w:hAnsi="Times New Roman" w:cs="Times New Roman"/>
        </w:rPr>
        <w:t>hickpea flour is used in making sweets and snacks.</w:t>
      </w:r>
    </w:p>
    <w:p w:rsidR="003A4425" w:rsidRPr="00013DD0" w:rsidRDefault="003A4425" w:rsidP="00013DD0">
      <w:pPr>
        <w:pStyle w:val="ListParagraph"/>
        <w:widowControl w:val="0"/>
        <w:numPr>
          <w:ilvl w:val="0"/>
          <w:numId w:val="29"/>
        </w:numPr>
        <w:autoSpaceDE w:val="0"/>
        <w:autoSpaceDN w:val="0"/>
        <w:adjustRightInd w:val="0"/>
        <w:spacing w:after="240"/>
        <w:rPr>
          <w:rFonts w:ascii="Times New Roman" w:hAnsi="Times New Roman" w:cs="Times New Roman"/>
        </w:rPr>
      </w:pPr>
      <w:r w:rsidRPr="00013DD0">
        <w:rPr>
          <w:rFonts w:ascii="Times New Roman" w:hAnsi="Times New Roman" w:cs="Times New Roman"/>
        </w:rPr>
        <w:t>Roasted chickpea are widely used as snacks item.</w:t>
      </w:r>
    </w:p>
    <w:p w:rsidR="003A4425" w:rsidRPr="00013DD0" w:rsidRDefault="003A4425" w:rsidP="00013DD0">
      <w:pPr>
        <w:pStyle w:val="ListParagraph"/>
        <w:widowControl w:val="0"/>
        <w:numPr>
          <w:ilvl w:val="0"/>
          <w:numId w:val="29"/>
        </w:numPr>
        <w:autoSpaceDE w:val="0"/>
        <w:autoSpaceDN w:val="0"/>
        <w:adjustRightInd w:val="0"/>
        <w:spacing w:after="240"/>
        <w:rPr>
          <w:rFonts w:ascii="Times New Roman" w:hAnsi="Times New Roman" w:cs="Times New Roman"/>
        </w:rPr>
      </w:pPr>
      <w:r w:rsidRPr="00013DD0">
        <w:rPr>
          <w:rFonts w:ascii="Times New Roman" w:hAnsi="Times New Roman" w:cs="Times New Roman"/>
        </w:rPr>
        <w:t>Green seeds are eaten raw or cooked. Dry stems and seed hull are used as animal feeds.</w:t>
      </w:r>
    </w:p>
    <w:p w:rsidR="003A4425" w:rsidRPr="00013DD0" w:rsidRDefault="00013DD0" w:rsidP="00013DD0">
      <w:pPr>
        <w:pStyle w:val="ListParagraph"/>
        <w:widowControl w:val="0"/>
        <w:numPr>
          <w:ilvl w:val="0"/>
          <w:numId w:val="29"/>
        </w:numPr>
        <w:autoSpaceDE w:val="0"/>
        <w:autoSpaceDN w:val="0"/>
        <w:adjustRightInd w:val="0"/>
        <w:spacing w:after="240"/>
        <w:rPr>
          <w:rFonts w:ascii="Times New Roman" w:hAnsi="Times New Roman" w:cs="Times New Roman"/>
        </w:rPr>
      </w:pPr>
      <w:r w:rsidRPr="00013DD0">
        <w:rPr>
          <w:rFonts w:ascii="Times New Roman" w:hAnsi="Times New Roman" w:cs="Times New Roman"/>
        </w:rPr>
        <w:t>In many country whole chickpea are popular constituent of salad, soups, stews, etc.</w:t>
      </w:r>
    </w:p>
    <w:p w:rsidR="002068FE" w:rsidRPr="00485F27" w:rsidRDefault="002068FE" w:rsidP="00B60227">
      <w:pPr>
        <w:widowControl w:val="0"/>
        <w:autoSpaceDE w:val="0"/>
        <w:autoSpaceDN w:val="0"/>
        <w:adjustRightInd w:val="0"/>
        <w:ind w:left="360"/>
        <w:rPr>
          <w:rFonts w:ascii="Times New Roman" w:hAnsi="Times New Roman" w:cs="Times New Roman"/>
          <w:sz w:val="24"/>
          <w:szCs w:val="24"/>
        </w:rPr>
      </w:pPr>
      <w:r w:rsidRPr="00485F27">
        <w:rPr>
          <w:rFonts w:ascii="Times New Roman" w:hAnsi="Times New Roman" w:cs="Times New Roman"/>
          <w:sz w:val="24"/>
          <w:szCs w:val="24"/>
        </w:rPr>
        <w:t xml:space="preserve"> </w:t>
      </w:r>
    </w:p>
    <w:p w:rsidR="00C47423" w:rsidRDefault="00C47423" w:rsidP="00E53D30">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Like other beans, Chickpeas, are rich in both soluble and insoluble dietary fiber. Soluble fiber forms a gel-like substance in the digestive tract that snares bile (which contains cholesterol) and ferries it out of the body. Research studies have shown that insoluble fiber not only helps to increase stool bulk and prevent constipation, but also helps prevent digestive disorders.</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lastRenderedPageBreak/>
        <w:t>Chickpeas are a good source of protein. Combined with a whole grain such as whole-wheat protein, they provide amount of protein comparable to that of meat or dairy foods without the high calories or saturated fats.</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Garbanzos are an excellent source of the trace mineral manganese, which is an essential cofactor in a number of enzymes important in energy production and antioxidant defenses</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Garbanzos can boost your energy because of their high iron content. This is particularly important for menstruating women, pregnant or lactating women and growing children. Iron is an integral component of hemoglobin, which transports oxygen from the lungs to all body cells, and is part of key enzyme systems for energy production and metabolism.</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Soluble fiber helps stabilize blood sugar levels. If you have insulin resistance, hypoglycemia or diabetes, beans like garbanzos can help you balance blood sugar levels while providing steady, slow-burning energy. They have low GI value of 28 – 32 means the carbohydrate in them is broken down and digested slowly. This is helpful for weight loss as it controls appetite.</w:t>
      </w:r>
    </w:p>
    <w:p w:rsidR="00F20237" w:rsidRPr="00F20237" w:rsidRDefault="00F20237"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Regular intake of Chickpeas can lower LDL (bad) and total cholesterol. Garbanzos contain the significant amounts of folate and magnesium. Folate lowers the levels of the amino acid, homocysteine and strengthens the blood vessels. Studies have found chickpeas lower the risk of heart attack</w:t>
      </w:r>
    </w:p>
    <w:p w:rsidR="00F20237" w:rsidRPr="00F20237" w:rsidRDefault="00CC7D94" w:rsidP="00F202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20237">
        <w:rPr>
          <w:rFonts w:ascii="Times New Roman" w:eastAsia="Times New Roman" w:hAnsi="Times New Roman" w:cs="Times New Roman"/>
          <w:sz w:val="24"/>
          <w:szCs w:val="24"/>
        </w:rPr>
        <w:t>Garbanzo contains</w:t>
      </w:r>
      <w:r w:rsidR="00F20237" w:rsidRPr="00F20237">
        <w:rPr>
          <w:rFonts w:ascii="Times New Roman" w:eastAsia="Times New Roman" w:hAnsi="Times New Roman" w:cs="Times New Roman"/>
          <w:sz w:val="24"/>
          <w:szCs w:val="24"/>
        </w:rPr>
        <w:t xml:space="preserve"> phytochemicals called saponins, which can act as antioxidants. It could lower the risk of breast cancer, protect against osteoporosis and minimizes hot flushes in post-menopausal women.</w:t>
      </w:r>
    </w:p>
    <w:p w:rsidR="00F20237" w:rsidRPr="00F20237" w:rsidRDefault="00F20237" w:rsidP="00F20237">
      <w:pPr>
        <w:ind w:left="360"/>
        <w:rPr>
          <w:rFonts w:ascii="Times New Roman" w:hAnsi="Times New Roman" w:cs="Times New Roman"/>
          <w:b/>
          <w:u w:val="single"/>
        </w:rPr>
      </w:pPr>
    </w:p>
    <w:p w:rsidR="00796386" w:rsidRPr="00485F27" w:rsidRDefault="00796386" w:rsidP="00395653">
      <w:pPr>
        <w:pStyle w:val="NormalWeb"/>
        <w:spacing w:line="240" w:lineRule="auto"/>
        <w:ind w:left="1080"/>
        <w:jc w:val="center"/>
        <w:rPr>
          <w:b/>
          <w:u w:val="single"/>
        </w:rPr>
      </w:pPr>
    </w:p>
    <w:p w:rsidR="00664E52" w:rsidRPr="00133867"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p>
    <w:p w:rsidR="00133867" w:rsidRPr="00B3275C" w:rsidRDefault="00B3275C" w:rsidP="00133867">
      <w:pPr>
        <w:pStyle w:val="ListParagraph"/>
        <w:rPr>
          <w:rFonts w:ascii="Times New Roman" w:hAnsi="Times New Roman" w:cs="Times New Roman"/>
          <w:b/>
        </w:rPr>
      </w:pPr>
      <w:r w:rsidRPr="00B3275C">
        <w:rPr>
          <w:rFonts w:ascii="Times New Roman" w:hAnsi="Times New Roman" w:cs="Times New Roman"/>
          <w:color w:val="0A0808"/>
          <w:lang w:val="en"/>
        </w:rPr>
        <w:t>Cultivated from ancient times both in Asia and in Europe.</w:t>
      </w:r>
    </w:p>
    <w:p w:rsidR="00E43284" w:rsidRPr="00485F27"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485F27">
        <w:rPr>
          <w:rFonts w:ascii="Times New Roman" w:hAnsi="Times New Roman" w:cs="Times New Roman"/>
          <w:b/>
          <w:u w:val="single"/>
        </w:rPr>
        <w:t>REFERENCES:</w:t>
      </w:r>
    </w:p>
    <w:p w:rsidR="005F3D4C" w:rsidRDefault="00B60227" w:rsidP="00B60227">
      <w:pPr>
        <w:pStyle w:val="Heading1"/>
        <w:numPr>
          <w:ilvl w:val="0"/>
          <w:numId w:val="27"/>
        </w:numPr>
        <w:spacing w:before="0" w:beforeAutospacing="0" w:after="0" w:afterAutospacing="0"/>
        <w:rPr>
          <w:rStyle w:val="addmd1"/>
          <w:b w:val="0"/>
          <w:sz w:val="24"/>
          <w:szCs w:val="24"/>
        </w:rPr>
      </w:pPr>
      <w:r w:rsidRPr="00B60227">
        <w:rPr>
          <w:b w:val="0"/>
          <w:sz w:val="24"/>
          <w:szCs w:val="24"/>
        </w:rPr>
        <w:t>Plant Genetic Resources of Legumes in the Mediterranean, </w:t>
      </w:r>
      <w:r w:rsidRPr="00B60227">
        <w:rPr>
          <w:rStyle w:val="addmd1"/>
          <w:b w:val="0"/>
          <w:sz w:val="24"/>
          <w:szCs w:val="24"/>
        </w:rPr>
        <w:t>edited by N. Maxted, Sarita Jane Bennett.</w:t>
      </w:r>
    </w:p>
    <w:p w:rsidR="003A4425" w:rsidRDefault="003A4425" w:rsidP="003A4425">
      <w:pPr>
        <w:pStyle w:val="Heading1"/>
        <w:numPr>
          <w:ilvl w:val="0"/>
          <w:numId w:val="28"/>
        </w:numPr>
        <w:spacing w:before="0" w:beforeAutospacing="0" w:after="0" w:afterAutospacing="0"/>
        <w:rPr>
          <w:rStyle w:val="addmd1"/>
          <w:b w:val="0"/>
          <w:sz w:val="24"/>
          <w:szCs w:val="24"/>
        </w:rPr>
      </w:pPr>
      <w:r w:rsidRPr="003A4425">
        <w:rPr>
          <w:b w:val="0"/>
          <w:sz w:val="24"/>
          <w:szCs w:val="24"/>
        </w:rPr>
        <w:t>Ascochyta Blight and Winter Sowing of Chickpeas, </w:t>
      </w:r>
      <w:r w:rsidRPr="003A4425">
        <w:rPr>
          <w:rStyle w:val="addmd1"/>
          <w:b w:val="0"/>
          <w:sz w:val="24"/>
          <w:szCs w:val="24"/>
        </w:rPr>
        <w:t>edited by M.C. Saxena, K.B. Singh</w:t>
      </w:r>
      <w:r>
        <w:rPr>
          <w:rStyle w:val="addmd1"/>
          <w:b w:val="0"/>
          <w:sz w:val="24"/>
          <w:szCs w:val="24"/>
        </w:rPr>
        <w:t>.</w:t>
      </w:r>
    </w:p>
    <w:p w:rsidR="009D149B" w:rsidRDefault="009D149B" w:rsidP="009D149B">
      <w:pPr>
        <w:pStyle w:val="Heading1"/>
        <w:numPr>
          <w:ilvl w:val="0"/>
          <w:numId w:val="30"/>
        </w:numPr>
        <w:spacing w:before="0" w:beforeAutospacing="0" w:after="0" w:afterAutospacing="0"/>
        <w:rPr>
          <w:rStyle w:val="addmd1"/>
          <w:b w:val="0"/>
          <w:sz w:val="24"/>
          <w:szCs w:val="24"/>
        </w:rPr>
      </w:pPr>
      <w:r w:rsidRPr="009D149B">
        <w:rPr>
          <w:b w:val="0"/>
          <w:sz w:val="24"/>
          <w:szCs w:val="24"/>
        </w:rPr>
        <w:t xml:space="preserve">The Encyclopedia of Seeds: Science, Technology And Uses, </w:t>
      </w:r>
      <w:r w:rsidRPr="009D149B">
        <w:rPr>
          <w:rStyle w:val="addmd1"/>
          <w:b w:val="0"/>
          <w:sz w:val="24"/>
          <w:szCs w:val="24"/>
        </w:rPr>
        <w:t>edited by John Derek Bewley, Michael Black, Peter Halmer</w:t>
      </w:r>
      <w:r>
        <w:rPr>
          <w:rStyle w:val="addmd1"/>
          <w:b w:val="0"/>
          <w:sz w:val="24"/>
          <w:szCs w:val="24"/>
        </w:rPr>
        <w:t>.</w:t>
      </w:r>
    </w:p>
    <w:p w:rsidR="00592B43" w:rsidRPr="00033C3A" w:rsidRDefault="0085492B" w:rsidP="00592B43">
      <w:pPr>
        <w:pStyle w:val="Heading1"/>
        <w:numPr>
          <w:ilvl w:val="0"/>
          <w:numId w:val="30"/>
        </w:numPr>
        <w:spacing w:before="0" w:beforeAutospacing="0" w:after="0" w:afterAutospacing="0"/>
        <w:rPr>
          <w:b w:val="0"/>
          <w:sz w:val="24"/>
          <w:szCs w:val="24"/>
        </w:rPr>
      </w:pPr>
      <w:hyperlink r:id="rId39" w:history="1">
        <w:r w:rsidR="004E702E" w:rsidRPr="00033C3A">
          <w:rPr>
            <w:rStyle w:val="Hyperlink"/>
            <w:b w:val="0"/>
            <w:color w:val="auto"/>
            <w:sz w:val="24"/>
            <w:szCs w:val="24"/>
            <w:u w:val="none"/>
          </w:rPr>
          <w:t>www.naturalfoodbenefits.com</w:t>
        </w:r>
      </w:hyperlink>
    </w:p>
    <w:p w:rsidR="004E702E" w:rsidRPr="00A14F4C" w:rsidRDefault="0085492B" w:rsidP="00592B43">
      <w:pPr>
        <w:pStyle w:val="Heading1"/>
        <w:numPr>
          <w:ilvl w:val="0"/>
          <w:numId w:val="30"/>
        </w:numPr>
        <w:spacing w:before="0" w:beforeAutospacing="0" w:after="0" w:afterAutospacing="0"/>
        <w:rPr>
          <w:rStyle w:val="HTMLCite"/>
          <w:b w:val="0"/>
          <w:iCs w:val="0"/>
          <w:sz w:val="24"/>
          <w:szCs w:val="24"/>
        </w:rPr>
      </w:pPr>
      <w:hyperlink r:id="rId40" w:history="1">
        <w:r w:rsidR="00A14F4C" w:rsidRPr="00A14F4C">
          <w:rPr>
            <w:rStyle w:val="Hyperlink"/>
            <w:b w:val="0"/>
            <w:color w:val="auto"/>
            <w:sz w:val="24"/>
            <w:szCs w:val="24"/>
            <w:u w:val="none"/>
          </w:rPr>
          <w:t>www.whfoods.com</w:t>
        </w:r>
      </w:hyperlink>
    </w:p>
    <w:p w:rsidR="00A14F4C" w:rsidRPr="00A14F4C" w:rsidRDefault="00A14F4C" w:rsidP="00B61202">
      <w:pPr>
        <w:pStyle w:val="Heading1"/>
        <w:spacing w:before="0" w:beforeAutospacing="0" w:after="0" w:afterAutospacing="0"/>
        <w:ind w:left="720"/>
        <w:rPr>
          <w:b w:val="0"/>
          <w:i/>
          <w:sz w:val="24"/>
          <w:szCs w:val="24"/>
        </w:rPr>
      </w:pPr>
    </w:p>
    <w:sectPr w:rsidR="00A14F4C" w:rsidRPr="00A14F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492B" w:rsidRDefault="0085492B" w:rsidP="00867E67">
      <w:pPr>
        <w:spacing w:after="0" w:line="240" w:lineRule="auto"/>
      </w:pPr>
      <w:r>
        <w:separator/>
      </w:r>
    </w:p>
  </w:endnote>
  <w:endnote w:type="continuationSeparator" w:id="0">
    <w:p w:rsidR="0085492B" w:rsidRDefault="0085492B"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492B" w:rsidRDefault="0085492B" w:rsidP="00867E67">
      <w:pPr>
        <w:spacing w:after="0" w:line="240" w:lineRule="auto"/>
      </w:pPr>
      <w:r>
        <w:separator/>
      </w:r>
    </w:p>
  </w:footnote>
  <w:footnote w:type="continuationSeparator" w:id="0">
    <w:p w:rsidR="0085492B" w:rsidRDefault="0085492B"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67689"/>
    <w:multiLevelType w:val="hybridMultilevel"/>
    <w:tmpl w:val="4EACA0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1F5002DC"/>
    <w:multiLevelType w:val="hybridMultilevel"/>
    <w:tmpl w:val="BE461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E62CBB"/>
    <w:multiLevelType w:val="multilevel"/>
    <w:tmpl w:val="599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13662"/>
    <w:multiLevelType w:val="multilevel"/>
    <w:tmpl w:val="33C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B85DE8"/>
    <w:multiLevelType w:val="hybridMultilevel"/>
    <w:tmpl w:val="B7629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F43D1D"/>
    <w:multiLevelType w:val="hybridMultilevel"/>
    <w:tmpl w:val="7F5A36D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CDB7E11"/>
    <w:multiLevelType w:val="hybridMultilevel"/>
    <w:tmpl w:val="6EE26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ED1A99"/>
    <w:multiLevelType w:val="hybridMultilevel"/>
    <w:tmpl w:val="2B5EF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8A03E3"/>
    <w:multiLevelType w:val="multilevel"/>
    <w:tmpl w:val="95B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6E5252"/>
    <w:multiLevelType w:val="multilevel"/>
    <w:tmpl w:val="8F9A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342686"/>
    <w:multiLevelType w:val="hybridMultilevel"/>
    <w:tmpl w:val="5240B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664209E"/>
    <w:multiLevelType w:val="hybridMultilevel"/>
    <w:tmpl w:val="211EFA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D41BEF"/>
    <w:multiLevelType w:val="hybridMultilevel"/>
    <w:tmpl w:val="91642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9550F6"/>
    <w:multiLevelType w:val="hybridMultilevel"/>
    <w:tmpl w:val="7C2AF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C2095D"/>
    <w:multiLevelType w:val="hybridMultilevel"/>
    <w:tmpl w:val="DBBEB5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18"/>
  </w:num>
  <w:num w:numId="3">
    <w:abstractNumId w:val="9"/>
  </w:num>
  <w:num w:numId="4">
    <w:abstractNumId w:val="23"/>
  </w:num>
  <w:num w:numId="5">
    <w:abstractNumId w:val="25"/>
  </w:num>
  <w:num w:numId="6">
    <w:abstractNumId w:val="21"/>
  </w:num>
  <w:num w:numId="7">
    <w:abstractNumId w:val="26"/>
  </w:num>
  <w:num w:numId="8">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0"/>
  </w:num>
  <w:num w:numId="10">
    <w:abstractNumId w:val="24"/>
  </w:num>
  <w:num w:numId="11">
    <w:abstractNumId w:val="5"/>
  </w:num>
  <w:num w:numId="12">
    <w:abstractNumId w:val="0"/>
  </w:num>
  <w:num w:numId="13">
    <w:abstractNumId w:val="2"/>
  </w:num>
  <w:num w:numId="14">
    <w:abstractNumId w:val="31"/>
  </w:num>
  <w:num w:numId="15">
    <w:abstractNumId w:val="17"/>
  </w:num>
  <w:num w:numId="16">
    <w:abstractNumId w:val="8"/>
  </w:num>
  <w:num w:numId="17">
    <w:abstractNumId w:val="19"/>
  </w:num>
  <w:num w:numId="18">
    <w:abstractNumId w:val="32"/>
  </w:num>
  <w:num w:numId="19">
    <w:abstractNumId w:val="10"/>
  </w:num>
  <w:num w:numId="20">
    <w:abstractNumId w:val="4"/>
  </w:num>
  <w:num w:numId="21">
    <w:abstractNumId w:val="22"/>
  </w:num>
  <w:num w:numId="22">
    <w:abstractNumId w:val="28"/>
  </w:num>
  <w:num w:numId="23">
    <w:abstractNumId w:val="13"/>
  </w:num>
  <w:num w:numId="24">
    <w:abstractNumId w:val="15"/>
  </w:num>
  <w:num w:numId="25">
    <w:abstractNumId w:val="6"/>
  </w:num>
  <w:num w:numId="26">
    <w:abstractNumId w:val="3"/>
  </w:num>
  <w:num w:numId="27">
    <w:abstractNumId w:val="29"/>
  </w:num>
  <w:num w:numId="28">
    <w:abstractNumId w:val="20"/>
  </w:num>
  <w:num w:numId="29">
    <w:abstractNumId w:val="12"/>
  </w:num>
  <w:num w:numId="30">
    <w:abstractNumId w:val="11"/>
  </w:num>
  <w:num w:numId="31">
    <w:abstractNumId w:val="16"/>
  </w:num>
  <w:num w:numId="32">
    <w:abstractNumId w:val="7"/>
  </w:num>
  <w:num w:numId="33">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5B74"/>
    <w:rsid w:val="00033C3A"/>
    <w:rsid w:val="0003520F"/>
    <w:rsid w:val="00041984"/>
    <w:rsid w:val="000428A5"/>
    <w:rsid w:val="00062292"/>
    <w:rsid w:val="00063F50"/>
    <w:rsid w:val="00072DC8"/>
    <w:rsid w:val="00090921"/>
    <w:rsid w:val="000B5526"/>
    <w:rsid w:val="000C55B3"/>
    <w:rsid w:val="000C5C49"/>
    <w:rsid w:val="000D4A7D"/>
    <w:rsid w:val="000D7B2D"/>
    <w:rsid w:val="000E4394"/>
    <w:rsid w:val="000F2421"/>
    <w:rsid w:val="000F4350"/>
    <w:rsid w:val="00102A59"/>
    <w:rsid w:val="00110655"/>
    <w:rsid w:val="0011089D"/>
    <w:rsid w:val="0012613D"/>
    <w:rsid w:val="00133867"/>
    <w:rsid w:val="00135B8E"/>
    <w:rsid w:val="00197738"/>
    <w:rsid w:val="001B034F"/>
    <w:rsid w:val="001B3210"/>
    <w:rsid w:val="001B35DF"/>
    <w:rsid w:val="001C45F5"/>
    <w:rsid w:val="001D5D59"/>
    <w:rsid w:val="001E1791"/>
    <w:rsid w:val="002068FE"/>
    <w:rsid w:val="00245749"/>
    <w:rsid w:val="002649AF"/>
    <w:rsid w:val="002740B6"/>
    <w:rsid w:val="00283473"/>
    <w:rsid w:val="00285A89"/>
    <w:rsid w:val="00294CE0"/>
    <w:rsid w:val="002A4184"/>
    <w:rsid w:val="002A553D"/>
    <w:rsid w:val="002B52B0"/>
    <w:rsid w:val="002E69AD"/>
    <w:rsid w:val="0030698B"/>
    <w:rsid w:val="00313A3F"/>
    <w:rsid w:val="00320DF7"/>
    <w:rsid w:val="0032451E"/>
    <w:rsid w:val="00331904"/>
    <w:rsid w:val="003330A5"/>
    <w:rsid w:val="00335475"/>
    <w:rsid w:val="00350D64"/>
    <w:rsid w:val="00360CA7"/>
    <w:rsid w:val="0036773D"/>
    <w:rsid w:val="0037003E"/>
    <w:rsid w:val="00370768"/>
    <w:rsid w:val="0037168B"/>
    <w:rsid w:val="00380EF9"/>
    <w:rsid w:val="00395653"/>
    <w:rsid w:val="003A0622"/>
    <w:rsid w:val="003A2D7A"/>
    <w:rsid w:val="003A4425"/>
    <w:rsid w:val="003A4DFD"/>
    <w:rsid w:val="003B070E"/>
    <w:rsid w:val="003B2CD1"/>
    <w:rsid w:val="003B74A0"/>
    <w:rsid w:val="003C48C6"/>
    <w:rsid w:val="003D3417"/>
    <w:rsid w:val="003E5CAF"/>
    <w:rsid w:val="00401BB9"/>
    <w:rsid w:val="00411F4F"/>
    <w:rsid w:val="00432BD1"/>
    <w:rsid w:val="004435EC"/>
    <w:rsid w:val="004450A9"/>
    <w:rsid w:val="00455075"/>
    <w:rsid w:val="00462FED"/>
    <w:rsid w:val="00472D9E"/>
    <w:rsid w:val="00485F27"/>
    <w:rsid w:val="004A5C4E"/>
    <w:rsid w:val="004A62B4"/>
    <w:rsid w:val="004B32A6"/>
    <w:rsid w:val="004B6073"/>
    <w:rsid w:val="004C0B4B"/>
    <w:rsid w:val="004C3571"/>
    <w:rsid w:val="004D2994"/>
    <w:rsid w:val="004D4569"/>
    <w:rsid w:val="004E4AFB"/>
    <w:rsid w:val="004E6E7D"/>
    <w:rsid w:val="004E702E"/>
    <w:rsid w:val="004F5753"/>
    <w:rsid w:val="004F72DA"/>
    <w:rsid w:val="00504B05"/>
    <w:rsid w:val="005075D3"/>
    <w:rsid w:val="00514D85"/>
    <w:rsid w:val="00516A02"/>
    <w:rsid w:val="00522045"/>
    <w:rsid w:val="00525CAA"/>
    <w:rsid w:val="0053145C"/>
    <w:rsid w:val="0056746C"/>
    <w:rsid w:val="00592B43"/>
    <w:rsid w:val="00595B19"/>
    <w:rsid w:val="005A133C"/>
    <w:rsid w:val="005B4C11"/>
    <w:rsid w:val="005C2666"/>
    <w:rsid w:val="005D7681"/>
    <w:rsid w:val="005E3999"/>
    <w:rsid w:val="005E3BAB"/>
    <w:rsid w:val="005F03DC"/>
    <w:rsid w:val="005F3D4C"/>
    <w:rsid w:val="00613C90"/>
    <w:rsid w:val="00625722"/>
    <w:rsid w:val="00630A5B"/>
    <w:rsid w:val="0063608E"/>
    <w:rsid w:val="00637DEB"/>
    <w:rsid w:val="00644F1B"/>
    <w:rsid w:val="006619C5"/>
    <w:rsid w:val="00664E52"/>
    <w:rsid w:val="00667D8A"/>
    <w:rsid w:val="00676C7A"/>
    <w:rsid w:val="006855A8"/>
    <w:rsid w:val="0069434E"/>
    <w:rsid w:val="00697F8D"/>
    <w:rsid w:val="006A5884"/>
    <w:rsid w:val="006C1195"/>
    <w:rsid w:val="006E4206"/>
    <w:rsid w:val="006E5246"/>
    <w:rsid w:val="006F4470"/>
    <w:rsid w:val="006F7F2C"/>
    <w:rsid w:val="00716DC1"/>
    <w:rsid w:val="00717CFD"/>
    <w:rsid w:val="00723DAD"/>
    <w:rsid w:val="00736ED8"/>
    <w:rsid w:val="00741384"/>
    <w:rsid w:val="007463D7"/>
    <w:rsid w:val="00774AD2"/>
    <w:rsid w:val="00782809"/>
    <w:rsid w:val="007843AD"/>
    <w:rsid w:val="00784C8E"/>
    <w:rsid w:val="00796386"/>
    <w:rsid w:val="007A32E5"/>
    <w:rsid w:val="007A5896"/>
    <w:rsid w:val="007A79F9"/>
    <w:rsid w:val="007E4EF4"/>
    <w:rsid w:val="007E660A"/>
    <w:rsid w:val="00812630"/>
    <w:rsid w:val="008214E5"/>
    <w:rsid w:val="008253EA"/>
    <w:rsid w:val="008325A4"/>
    <w:rsid w:val="0085492B"/>
    <w:rsid w:val="00867E67"/>
    <w:rsid w:val="00871FD0"/>
    <w:rsid w:val="00890664"/>
    <w:rsid w:val="008978BC"/>
    <w:rsid w:val="008A0082"/>
    <w:rsid w:val="008A2222"/>
    <w:rsid w:val="008C1F92"/>
    <w:rsid w:val="008C2A21"/>
    <w:rsid w:val="008D336A"/>
    <w:rsid w:val="008D73C1"/>
    <w:rsid w:val="008E1121"/>
    <w:rsid w:val="008E69CF"/>
    <w:rsid w:val="008F20AF"/>
    <w:rsid w:val="008F4491"/>
    <w:rsid w:val="00912787"/>
    <w:rsid w:val="009140D0"/>
    <w:rsid w:val="009339EF"/>
    <w:rsid w:val="00947E97"/>
    <w:rsid w:val="009606FC"/>
    <w:rsid w:val="009710C4"/>
    <w:rsid w:val="009739FB"/>
    <w:rsid w:val="00977D92"/>
    <w:rsid w:val="00981A93"/>
    <w:rsid w:val="00995A81"/>
    <w:rsid w:val="00995BA8"/>
    <w:rsid w:val="009B3C98"/>
    <w:rsid w:val="009C30C3"/>
    <w:rsid w:val="009D149B"/>
    <w:rsid w:val="009E0E18"/>
    <w:rsid w:val="009F583B"/>
    <w:rsid w:val="00A01BFD"/>
    <w:rsid w:val="00A027F6"/>
    <w:rsid w:val="00A14F4C"/>
    <w:rsid w:val="00A161C6"/>
    <w:rsid w:val="00A21449"/>
    <w:rsid w:val="00A2230C"/>
    <w:rsid w:val="00A30BD3"/>
    <w:rsid w:val="00A465FD"/>
    <w:rsid w:val="00A749CD"/>
    <w:rsid w:val="00A75DD0"/>
    <w:rsid w:val="00AA49AA"/>
    <w:rsid w:val="00AA5C2F"/>
    <w:rsid w:val="00AA6B13"/>
    <w:rsid w:val="00AC3A31"/>
    <w:rsid w:val="00AC5D4F"/>
    <w:rsid w:val="00AC6E07"/>
    <w:rsid w:val="00AE0BAE"/>
    <w:rsid w:val="00AE239F"/>
    <w:rsid w:val="00B01B7F"/>
    <w:rsid w:val="00B053CD"/>
    <w:rsid w:val="00B05C4F"/>
    <w:rsid w:val="00B05CA1"/>
    <w:rsid w:val="00B3189D"/>
    <w:rsid w:val="00B3275C"/>
    <w:rsid w:val="00B37B37"/>
    <w:rsid w:val="00B5110A"/>
    <w:rsid w:val="00B5325F"/>
    <w:rsid w:val="00B53AC2"/>
    <w:rsid w:val="00B57E89"/>
    <w:rsid w:val="00B60227"/>
    <w:rsid w:val="00B61202"/>
    <w:rsid w:val="00B65C84"/>
    <w:rsid w:val="00B870C2"/>
    <w:rsid w:val="00B93CE9"/>
    <w:rsid w:val="00B964E8"/>
    <w:rsid w:val="00BB2C46"/>
    <w:rsid w:val="00BC0A9C"/>
    <w:rsid w:val="00BE31FA"/>
    <w:rsid w:val="00C04EFF"/>
    <w:rsid w:val="00C10CE4"/>
    <w:rsid w:val="00C313CA"/>
    <w:rsid w:val="00C36DD6"/>
    <w:rsid w:val="00C46F63"/>
    <w:rsid w:val="00C47423"/>
    <w:rsid w:val="00C5122E"/>
    <w:rsid w:val="00C61BB1"/>
    <w:rsid w:val="00C6204C"/>
    <w:rsid w:val="00C8551C"/>
    <w:rsid w:val="00C9618D"/>
    <w:rsid w:val="00CB117B"/>
    <w:rsid w:val="00CC7D94"/>
    <w:rsid w:val="00CD27D3"/>
    <w:rsid w:val="00CD36DE"/>
    <w:rsid w:val="00CD51EA"/>
    <w:rsid w:val="00CE532A"/>
    <w:rsid w:val="00CF4B26"/>
    <w:rsid w:val="00D30A5B"/>
    <w:rsid w:val="00D50D27"/>
    <w:rsid w:val="00D55A16"/>
    <w:rsid w:val="00D64E86"/>
    <w:rsid w:val="00D673B5"/>
    <w:rsid w:val="00D75631"/>
    <w:rsid w:val="00D85DB6"/>
    <w:rsid w:val="00DB14A4"/>
    <w:rsid w:val="00DB3601"/>
    <w:rsid w:val="00DB3CEB"/>
    <w:rsid w:val="00DD12C7"/>
    <w:rsid w:val="00DF09B3"/>
    <w:rsid w:val="00DF4538"/>
    <w:rsid w:val="00E03B7A"/>
    <w:rsid w:val="00E073EE"/>
    <w:rsid w:val="00E126CF"/>
    <w:rsid w:val="00E3125C"/>
    <w:rsid w:val="00E31B8A"/>
    <w:rsid w:val="00E3262D"/>
    <w:rsid w:val="00E425F2"/>
    <w:rsid w:val="00E43284"/>
    <w:rsid w:val="00E53D30"/>
    <w:rsid w:val="00E64943"/>
    <w:rsid w:val="00E67D03"/>
    <w:rsid w:val="00E73072"/>
    <w:rsid w:val="00E91A3E"/>
    <w:rsid w:val="00E91BEB"/>
    <w:rsid w:val="00E95490"/>
    <w:rsid w:val="00EA6A3A"/>
    <w:rsid w:val="00EB5A24"/>
    <w:rsid w:val="00EC751A"/>
    <w:rsid w:val="00EC7F33"/>
    <w:rsid w:val="00ED1ACD"/>
    <w:rsid w:val="00F051A3"/>
    <w:rsid w:val="00F07E8E"/>
    <w:rsid w:val="00F11B28"/>
    <w:rsid w:val="00F14C99"/>
    <w:rsid w:val="00F20237"/>
    <w:rsid w:val="00F206BC"/>
    <w:rsid w:val="00F4382F"/>
    <w:rsid w:val="00F43E69"/>
    <w:rsid w:val="00F4486D"/>
    <w:rsid w:val="00F45B9D"/>
    <w:rsid w:val="00F472F2"/>
    <w:rsid w:val="00F604C4"/>
    <w:rsid w:val="00F71EDB"/>
    <w:rsid w:val="00F90B70"/>
    <w:rsid w:val="00F91DBA"/>
    <w:rsid w:val="00FA2C4B"/>
    <w:rsid w:val="00FB4F44"/>
    <w:rsid w:val="00FD0C60"/>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rolus_Linnaeus" TargetMode="External"/><Relationship Id="rId13" Type="http://schemas.openxmlformats.org/officeDocument/2006/relationships/hyperlink" Target="https://en.wikipedia.org/wiki/Fat" TargetMode="External"/><Relationship Id="rId18" Type="http://schemas.openxmlformats.org/officeDocument/2006/relationships/hyperlink" Target="https://en.wikipedia.org/wiki/Water" TargetMode="External"/><Relationship Id="rId26" Type="http://schemas.openxmlformats.org/officeDocument/2006/relationships/hyperlink" Target="https://en.wikipedia.org/wiki/Vitamin_B12" TargetMode="External"/><Relationship Id="rId39" Type="http://schemas.openxmlformats.org/officeDocument/2006/relationships/hyperlink" Target="http://www.naturalfoodbenefits.com" TargetMode="External"/><Relationship Id="rId3" Type="http://schemas.microsoft.com/office/2007/relationships/stylesWithEffects" Target="stylesWithEffects.xml"/><Relationship Id="rId21" Type="http://schemas.openxmlformats.org/officeDocument/2006/relationships/hyperlink" Target="https://en.wikipedia.org/wiki/Riboflavin" TargetMode="External"/><Relationship Id="rId34" Type="http://schemas.openxmlformats.org/officeDocument/2006/relationships/hyperlink" Target="https://en.wikipedia.org/wiki/Potassium"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Dietary_fiber" TargetMode="External"/><Relationship Id="rId17" Type="http://schemas.openxmlformats.org/officeDocument/2006/relationships/hyperlink" Target="https://en.wikipedia.org/wiki/Protein_(nutrient)" TargetMode="External"/><Relationship Id="rId25" Type="http://schemas.openxmlformats.org/officeDocument/2006/relationships/hyperlink" Target="https://en.wikipedia.org/wiki/Folate" TargetMode="External"/><Relationship Id="rId33" Type="http://schemas.openxmlformats.org/officeDocument/2006/relationships/hyperlink" Target="https://en.wikipedia.org/wiki/Phosphorus" TargetMode="External"/><Relationship Id="rId38" Type="http://schemas.openxmlformats.org/officeDocument/2006/relationships/hyperlink" Target="http://ndb.nal.usda.gov/ndb/search/list" TargetMode="External"/><Relationship Id="rId2" Type="http://schemas.openxmlformats.org/officeDocument/2006/relationships/styles" Target="styles.xml"/><Relationship Id="rId16" Type="http://schemas.openxmlformats.org/officeDocument/2006/relationships/hyperlink" Target="https://en.wikipedia.org/wiki/Polyunsaturated_fat" TargetMode="External"/><Relationship Id="rId20" Type="http://schemas.openxmlformats.org/officeDocument/2006/relationships/hyperlink" Target="https://en.wikipedia.org/wiki/Thiamine" TargetMode="External"/><Relationship Id="rId29" Type="http://schemas.openxmlformats.org/officeDocument/2006/relationships/hyperlink" Target="https://en.wikipedia.org/wiki/Vitamin_K"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Sugar" TargetMode="External"/><Relationship Id="rId24" Type="http://schemas.openxmlformats.org/officeDocument/2006/relationships/hyperlink" Target="https://en.wikipedia.org/wiki/Vitamin_B6" TargetMode="External"/><Relationship Id="rId32" Type="http://schemas.openxmlformats.org/officeDocument/2006/relationships/hyperlink" Target="https://en.wikipedia.org/wiki/Magnesium_in_biology" TargetMode="External"/><Relationship Id="rId37" Type="http://schemas.openxmlformats.org/officeDocument/2006/relationships/hyperlink" Target="https://en.wikipedia.org/wiki/Dietary_Reference_Intake" TargetMode="External"/><Relationship Id="rId40" Type="http://schemas.openxmlformats.org/officeDocument/2006/relationships/hyperlink" Target="http://www.whfoods.com" TargetMode="External"/><Relationship Id="rId5" Type="http://schemas.openxmlformats.org/officeDocument/2006/relationships/webSettings" Target="webSettings.xml"/><Relationship Id="rId15" Type="http://schemas.openxmlformats.org/officeDocument/2006/relationships/hyperlink" Target="https://en.wikipedia.org/wiki/Monounsaturated_fat" TargetMode="External"/><Relationship Id="rId23" Type="http://schemas.openxmlformats.org/officeDocument/2006/relationships/hyperlink" Target="https://en.wikipedia.org/wiki/Pantothenic_acid" TargetMode="External"/><Relationship Id="rId28" Type="http://schemas.openxmlformats.org/officeDocument/2006/relationships/hyperlink" Target="https://en.wikipedia.org/wiki/Vitamin_E" TargetMode="External"/><Relationship Id="rId36" Type="http://schemas.openxmlformats.org/officeDocument/2006/relationships/hyperlink" Target="https://en.wikipedia.org/wiki/Zinc" TargetMode="External"/><Relationship Id="rId10" Type="http://schemas.openxmlformats.org/officeDocument/2006/relationships/hyperlink" Target="https://en.wikipedia.org/wiki/Carbohydrate" TargetMode="External"/><Relationship Id="rId19" Type="http://schemas.openxmlformats.org/officeDocument/2006/relationships/hyperlink" Target="https://en.wikipedia.org/wiki/Vitamin_A" TargetMode="External"/><Relationship Id="rId31" Type="http://schemas.openxmlformats.org/officeDocument/2006/relationships/hyperlink" Target="https://en.wikipedia.org/wiki/Iron" TargetMode="External"/><Relationship Id="rId4" Type="http://schemas.openxmlformats.org/officeDocument/2006/relationships/settings" Target="settings.xml"/><Relationship Id="rId9" Type="http://schemas.openxmlformats.org/officeDocument/2006/relationships/hyperlink" Target="https://en.wikipedia.org/wiki/Food_energy" TargetMode="External"/><Relationship Id="rId14" Type="http://schemas.openxmlformats.org/officeDocument/2006/relationships/hyperlink" Target="https://en.wikipedia.org/wiki/Saturated_fat" TargetMode="External"/><Relationship Id="rId22" Type="http://schemas.openxmlformats.org/officeDocument/2006/relationships/hyperlink" Target="https://en.wikipedia.org/wiki/Niacin" TargetMode="External"/><Relationship Id="rId27" Type="http://schemas.openxmlformats.org/officeDocument/2006/relationships/hyperlink" Target="https://en.wikipedia.org/wiki/Vitamin_C" TargetMode="External"/><Relationship Id="rId30" Type="http://schemas.openxmlformats.org/officeDocument/2006/relationships/hyperlink" Target="https://en.wikipedia.org/wiki/Calcium" TargetMode="External"/><Relationship Id="rId35" Type="http://schemas.openxmlformats.org/officeDocument/2006/relationships/hyperlink" Target="https://en.wikipedia.org/wiki/Sod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5</cp:revision>
  <dcterms:created xsi:type="dcterms:W3CDTF">2013-07-27T12:27:00Z</dcterms:created>
  <dcterms:modified xsi:type="dcterms:W3CDTF">2013-07-27T12:32:00Z</dcterms:modified>
</cp:coreProperties>
</file>