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30F5" w:rsidRPr="000C4064" w:rsidRDefault="00F030F5">
      <w:pPr>
        <w:rPr>
          <w:b/>
          <w:bCs/>
          <w:u w:val="single"/>
        </w:rPr>
      </w:pPr>
      <w:r w:rsidRPr="000C4064">
        <w:rPr>
          <w:b/>
          <w:bCs/>
          <w:u w:val="single"/>
        </w:rPr>
        <w:t>Sample Template</w:t>
      </w:r>
    </w:p>
    <w:p w:rsidR="00F030F5" w:rsidRPr="000C4064" w:rsidRDefault="00F030F5" w:rsidP="00F27A2F">
      <w:pPr>
        <w:rPr>
          <w:rFonts w:cs="Times New Roman"/>
          <w:b/>
          <w:bCs/>
          <w:i/>
          <w:iCs/>
          <w:sz w:val="20"/>
          <w:szCs w:val="20"/>
          <w:u w:val="single"/>
        </w:rPr>
      </w:pPr>
      <w:r w:rsidRPr="000C4064">
        <w:rPr>
          <w:b/>
          <w:bCs/>
          <w:i/>
          <w:iCs/>
          <w:sz w:val="20"/>
          <w:szCs w:val="20"/>
          <w:u w:val="single"/>
        </w:rPr>
        <w:t>CUMIN</w:t>
      </w:r>
    </w:p>
    <w:p w:rsidR="00F030F5" w:rsidRPr="000C4064" w:rsidRDefault="00F030F5" w:rsidP="00F27A2F">
      <w:pPr>
        <w:rPr>
          <w:rFonts w:cs="Times New Roman"/>
          <w:b/>
          <w:bCs/>
          <w:i/>
          <w:iCs/>
          <w:sz w:val="20"/>
          <w:szCs w:val="20"/>
          <w:u w:val="single"/>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42"/>
      </w:tblGrid>
      <w:tr w:rsidR="000C4064" w:rsidRPr="000C4064">
        <w:tc>
          <w:tcPr>
            <w:tcW w:w="8516" w:type="dxa"/>
          </w:tcPr>
          <w:p w:rsidR="00F030F5" w:rsidRPr="000C4064" w:rsidRDefault="00F030F5" w:rsidP="00F27A2F">
            <w:pPr>
              <w:rPr>
                <w:rFonts w:cs="Times New Roman"/>
                <w:sz w:val="20"/>
                <w:szCs w:val="20"/>
              </w:rPr>
            </w:pPr>
            <w:r w:rsidRPr="000C4064">
              <w:rPr>
                <w:b/>
                <w:bCs/>
                <w:sz w:val="20"/>
                <w:szCs w:val="20"/>
                <w:u w:val="single"/>
              </w:rPr>
              <w:t xml:space="preserve">Description: </w:t>
            </w:r>
            <w:r w:rsidRPr="000C4064">
              <w:rPr>
                <w:sz w:val="20"/>
                <w:szCs w:val="20"/>
              </w:rPr>
              <w:t>The cumin (cuminum cyminum) belongs to the coriander family; it is one of the oldest spices known since biblical time. Cumin is an annual plant with</w:t>
            </w:r>
            <w:r w:rsidRPr="000C4064">
              <w:rPr>
                <w:b/>
                <w:bCs/>
                <w:sz w:val="20"/>
                <w:szCs w:val="20"/>
                <w:u w:val="single"/>
              </w:rPr>
              <w:t xml:space="preserve"> </w:t>
            </w:r>
            <w:r w:rsidRPr="000C4064">
              <w:rPr>
                <w:sz w:val="20"/>
                <w:szCs w:val="20"/>
              </w:rPr>
              <w:t>a smooth surface and long slender and perpendicular root. It grows up to a height of 35-45 cm. It produces stems, arising almost from the base, with many branches. These branches bear leaves which are divided into long, narrow segments like fennel, but much smaller and are of deep green color, generally turned back at the ends. The upper leaves are nearly stalk less, but the lower ones have longer leaf stalks. The flowers are small, rose colored or white.</w:t>
            </w:r>
          </w:p>
          <w:p w:rsidR="00F030F5" w:rsidRPr="000C4064" w:rsidRDefault="00F030F5" w:rsidP="00F87F8A">
            <w:pPr>
              <w:rPr>
                <w:rFonts w:cs="Times New Roman"/>
                <w:sz w:val="20"/>
                <w:szCs w:val="20"/>
              </w:rPr>
            </w:pPr>
            <w:r w:rsidRPr="000C4064">
              <w:t xml:space="preserve"> </w:t>
            </w:r>
            <w:r w:rsidRPr="000C4064">
              <w:rPr>
                <w:sz w:val="20"/>
                <w:szCs w:val="20"/>
              </w:rPr>
              <w:t xml:space="preserve">Today, the plant is mostly grown in </w:t>
            </w:r>
            <w:hyperlink r:id="rId6" w:tooltip="China" w:history="1">
              <w:r w:rsidRPr="000C4064">
                <w:rPr>
                  <w:rStyle w:val="Hyperlink"/>
                  <w:color w:val="auto"/>
                  <w:sz w:val="20"/>
                  <w:szCs w:val="20"/>
                  <w:u w:val="none"/>
                </w:rPr>
                <w:t>China</w:t>
              </w:r>
            </w:hyperlink>
            <w:r w:rsidRPr="000C4064">
              <w:rPr>
                <w:sz w:val="20"/>
                <w:szCs w:val="20"/>
              </w:rPr>
              <w:t xml:space="preserve">, </w:t>
            </w:r>
            <w:hyperlink r:id="rId7" w:tooltip="Uzbekistan" w:history="1">
              <w:r w:rsidRPr="000C4064">
                <w:rPr>
                  <w:rStyle w:val="Hyperlink"/>
                  <w:color w:val="auto"/>
                  <w:sz w:val="20"/>
                  <w:szCs w:val="20"/>
                  <w:u w:val="none"/>
                </w:rPr>
                <w:t>Uzbekistan</w:t>
              </w:r>
            </w:hyperlink>
            <w:r w:rsidRPr="000C4064">
              <w:rPr>
                <w:sz w:val="20"/>
                <w:szCs w:val="20"/>
              </w:rPr>
              <w:t xml:space="preserve">, </w:t>
            </w:r>
            <w:hyperlink r:id="rId8" w:tooltip="Tajikistan" w:history="1">
              <w:r w:rsidRPr="000C4064">
                <w:rPr>
                  <w:rStyle w:val="Hyperlink"/>
                  <w:color w:val="auto"/>
                  <w:sz w:val="20"/>
                  <w:szCs w:val="20"/>
                  <w:u w:val="none"/>
                </w:rPr>
                <w:t>Tajikistan</w:t>
              </w:r>
            </w:hyperlink>
            <w:r w:rsidRPr="000C4064">
              <w:rPr>
                <w:sz w:val="20"/>
                <w:szCs w:val="20"/>
              </w:rPr>
              <w:t xml:space="preserve">, </w:t>
            </w:r>
            <w:hyperlink r:id="rId9" w:tooltip="Iran" w:history="1">
              <w:r w:rsidRPr="000C4064">
                <w:rPr>
                  <w:rStyle w:val="Hyperlink"/>
                  <w:color w:val="auto"/>
                  <w:sz w:val="20"/>
                  <w:szCs w:val="20"/>
                  <w:u w:val="none"/>
                </w:rPr>
                <w:t>Iran</w:t>
              </w:r>
            </w:hyperlink>
            <w:r w:rsidRPr="000C4064">
              <w:rPr>
                <w:sz w:val="20"/>
                <w:szCs w:val="20"/>
              </w:rPr>
              <w:t xml:space="preserve">, </w:t>
            </w:r>
            <w:hyperlink r:id="rId10" w:tooltip="Turkey" w:history="1">
              <w:r w:rsidRPr="000C4064">
                <w:rPr>
                  <w:rStyle w:val="Hyperlink"/>
                  <w:color w:val="auto"/>
                  <w:sz w:val="20"/>
                  <w:szCs w:val="20"/>
                  <w:u w:val="none"/>
                </w:rPr>
                <w:t>Turkey</w:t>
              </w:r>
            </w:hyperlink>
            <w:r w:rsidRPr="000C4064">
              <w:rPr>
                <w:sz w:val="20"/>
                <w:szCs w:val="20"/>
              </w:rPr>
              <w:t xml:space="preserve">, Morocco, </w:t>
            </w:r>
            <w:hyperlink r:id="rId11" w:tooltip="Egypt" w:history="1">
              <w:r w:rsidRPr="000C4064">
                <w:rPr>
                  <w:rStyle w:val="Hyperlink"/>
                  <w:color w:val="auto"/>
                  <w:sz w:val="20"/>
                  <w:szCs w:val="20"/>
                  <w:u w:val="none"/>
                </w:rPr>
                <w:t>Egypt</w:t>
              </w:r>
            </w:hyperlink>
            <w:r w:rsidRPr="000C4064">
              <w:rPr>
                <w:sz w:val="20"/>
                <w:szCs w:val="20"/>
              </w:rPr>
              <w:t xml:space="preserve">, </w:t>
            </w:r>
            <w:hyperlink r:id="rId12" w:tooltip="Syria" w:history="1">
              <w:r w:rsidRPr="000C4064">
                <w:rPr>
                  <w:rStyle w:val="Hyperlink"/>
                  <w:color w:val="auto"/>
                  <w:sz w:val="20"/>
                  <w:szCs w:val="20"/>
                  <w:u w:val="none"/>
                </w:rPr>
                <w:t>Syria</w:t>
              </w:r>
            </w:hyperlink>
            <w:r w:rsidRPr="000C4064">
              <w:rPr>
                <w:sz w:val="20"/>
                <w:szCs w:val="20"/>
              </w:rPr>
              <w:t xml:space="preserve">, </w:t>
            </w:r>
            <w:hyperlink r:id="rId13" w:tooltip="Mexico" w:history="1">
              <w:r w:rsidRPr="000C4064">
                <w:rPr>
                  <w:rStyle w:val="Hyperlink"/>
                  <w:color w:val="auto"/>
                  <w:sz w:val="20"/>
                  <w:szCs w:val="20"/>
                  <w:u w:val="none"/>
                </w:rPr>
                <w:t>Mexico</w:t>
              </w:r>
            </w:hyperlink>
            <w:r w:rsidRPr="000C4064">
              <w:rPr>
                <w:sz w:val="20"/>
                <w:szCs w:val="20"/>
              </w:rPr>
              <w:t xml:space="preserve">, </w:t>
            </w:r>
            <w:hyperlink r:id="rId14" w:tooltip="Chile" w:history="1">
              <w:r w:rsidRPr="000C4064">
                <w:rPr>
                  <w:rStyle w:val="Hyperlink"/>
                  <w:color w:val="auto"/>
                  <w:sz w:val="20"/>
                  <w:szCs w:val="20"/>
                  <w:u w:val="none"/>
                </w:rPr>
                <w:t>Chile</w:t>
              </w:r>
            </w:hyperlink>
            <w:r w:rsidRPr="000C4064">
              <w:rPr>
                <w:sz w:val="20"/>
                <w:szCs w:val="20"/>
              </w:rPr>
              <w:t xml:space="preserve">, and </w:t>
            </w:r>
            <w:hyperlink r:id="rId15" w:tooltip="India" w:history="1">
              <w:r w:rsidRPr="000C4064">
                <w:rPr>
                  <w:rStyle w:val="Hyperlink"/>
                  <w:color w:val="auto"/>
                  <w:sz w:val="20"/>
                  <w:szCs w:val="20"/>
                  <w:u w:val="none"/>
                </w:rPr>
                <w:t>India</w:t>
              </w:r>
            </w:hyperlink>
            <w:r w:rsidRPr="000C4064">
              <w:rPr>
                <w:sz w:val="20"/>
                <w:szCs w:val="20"/>
              </w:rPr>
              <w:t xml:space="preserve">. Since cumin is often used as part of birdseed and exported to many countries, the plant can occur as a rare casual in many territories including Britain. In India, cumin has been used for millennia as a traditional ingredient of innumerable </w:t>
            </w:r>
            <w:r w:rsidRPr="000C4064">
              <w:rPr>
                <w:i/>
                <w:iCs/>
                <w:sz w:val="20"/>
                <w:szCs w:val="20"/>
              </w:rPr>
              <w:t>kormas</w:t>
            </w:r>
            <w:r w:rsidRPr="000C4064">
              <w:rPr>
                <w:sz w:val="20"/>
                <w:szCs w:val="20"/>
              </w:rPr>
              <w:t xml:space="preserve">, </w:t>
            </w:r>
            <w:r w:rsidRPr="000C4064">
              <w:rPr>
                <w:i/>
                <w:iCs/>
                <w:sz w:val="20"/>
                <w:szCs w:val="20"/>
              </w:rPr>
              <w:t>masalas</w:t>
            </w:r>
            <w:r w:rsidRPr="000C4064">
              <w:rPr>
                <w:sz w:val="20"/>
                <w:szCs w:val="20"/>
              </w:rPr>
              <w:t>, soups and other spiced gravies.</w:t>
            </w:r>
          </w:p>
          <w:p w:rsidR="00F030F5" w:rsidRPr="000C4064" w:rsidRDefault="00F030F5" w:rsidP="00F27A2F">
            <w:pPr>
              <w:rPr>
                <w:rFonts w:cs="Times New Roman"/>
                <w:sz w:val="20"/>
                <w:szCs w:val="20"/>
              </w:rPr>
            </w:pPr>
          </w:p>
          <w:p w:rsidR="00F030F5" w:rsidRPr="000C4064" w:rsidRDefault="00F030F5" w:rsidP="00F27A2F">
            <w:pPr>
              <w:rPr>
                <w:rFonts w:cs="Times New Roman"/>
                <w:b/>
                <w:bCs/>
                <w:sz w:val="20"/>
                <w:szCs w:val="20"/>
                <w:u w:val="single"/>
              </w:rPr>
            </w:pPr>
          </w:p>
        </w:tc>
      </w:tr>
      <w:tr w:rsidR="000C4064" w:rsidRPr="000C4064">
        <w:tc>
          <w:tcPr>
            <w:tcW w:w="8516" w:type="dxa"/>
          </w:tcPr>
          <w:p w:rsidR="00F030F5" w:rsidRPr="000C4064" w:rsidRDefault="00F030F5" w:rsidP="00F27A2F">
            <w:pPr>
              <w:rPr>
                <w:bCs/>
                <w:sz w:val="20"/>
                <w:szCs w:val="20"/>
              </w:rPr>
            </w:pPr>
            <w:r w:rsidRPr="000C4064">
              <w:rPr>
                <w:b/>
                <w:bCs/>
                <w:sz w:val="20"/>
                <w:szCs w:val="20"/>
                <w:u w:val="single"/>
              </w:rPr>
              <w:t>Botanical Name</w:t>
            </w:r>
            <w:r w:rsidR="000221A1" w:rsidRPr="000C4064">
              <w:rPr>
                <w:b/>
                <w:bCs/>
                <w:sz w:val="20"/>
                <w:szCs w:val="20"/>
                <w:u w:val="single"/>
              </w:rPr>
              <w:t xml:space="preserve">: </w:t>
            </w:r>
            <w:r w:rsidR="000221A1" w:rsidRPr="000C4064">
              <w:rPr>
                <w:rFonts w:asciiTheme="majorHAnsi" w:hAnsiTheme="majorHAnsi"/>
                <w:sz w:val="20"/>
                <w:szCs w:val="20"/>
              </w:rPr>
              <w:t>Cuminum cyminum</w:t>
            </w:r>
          </w:p>
          <w:p w:rsidR="00F030F5" w:rsidRPr="000C4064" w:rsidRDefault="00F030F5" w:rsidP="00F27A2F">
            <w:pPr>
              <w:rPr>
                <w:b/>
                <w:bCs/>
                <w:sz w:val="20"/>
                <w:szCs w:val="20"/>
                <w:u w:val="single"/>
              </w:rPr>
            </w:pPr>
          </w:p>
        </w:tc>
      </w:tr>
      <w:tr w:rsidR="000C4064" w:rsidRPr="000C4064">
        <w:tc>
          <w:tcPr>
            <w:tcW w:w="8516" w:type="dxa"/>
          </w:tcPr>
          <w:p w:rsidR="00F030F5" w:rsidRPr="000C4064" w:rsidRDefault="00F030F5" w:rsidP="00F27A2F">
            <w:pPr>
              <w:rPr>
                <w:bCs/>
                <w:sz w:val="20"/>
                <w:szCs w:val="20"/>
              </w:rPr>
            </w:pPr>
            <w:r w:rsidRPr="000C4064">
              <w:rPr>
                <w:b/>
                <w:bCs/>
                <w:sz w:val="20"/>
                <w:szCs w:val="20"/>
                <w:u w:val="single"/>
              </w:rPr>
              <w:t>Common name</w:t>
            </w:r>
            <w:r w:rsidR="000221A1" w:rsidRPr="000C4064">
              <w:rPr>
                <w:b/>
                <w:bCs/>
                <w:sz w:val="20"/>
                <w:szCs w:val="20"/>
                <w:u w:val="single"/>
              </w:rPr>
              <w:t xml:space="preserve">: </w:t>
            </w:r>
            <w:r w:rsidR="000221A1" w:rsidRPr="000C4064">
              <w:rPr>
                <w:rFonts w:asciiTheme="majorHAnsi" w:hAnsiTheme="majorHAnsi"/>
                <w:sz w:val="20"/>
                <w:szCs w:val="20"/>
              </w:rPr>
              <w:t>Cumin , C</w:t>
            </w:r>
            <w:r w:rsidR="000221A1" w:rsidRPr="000C4064">
              <w:rPr>
                <w:rFonts w:asciiTheme="majorHAnsi" w:hAnsiTheme="majorHAnsi"/>
                <w:sz w:val="20"/>
                <w:szCs w:val="20"/>
              </w:rPr>
              <w:t>ummin</w:t>
            </w:r>
          </w:p>
          <w:p w:rsidR="00F030F5" w:rsidRPr="000C4064" w:rsidRDefault="00F030F5" w:rsidP="00F27A2F">
            <w:pPr>
              <w:rPr>
                <w:b/>
                <w:bCs/>
                <w:sz w:val="20"/>
                <w:szCs w:val="20"/>
                <w:u w:val="single"/>
              </w:rPr>
            </w:pPr>
          </w:p>
        </w:tc>
      </w:tr>
      <w:tr w:rsidR="000C4064" w:rsidRPr="000C4064">
        <w:tc>
          <w:tcPr>
            <w:tcW w:w="8516" w:type="dxa"/>
          </w:tcPr>
          <w:p w:rsidR="00F030F5" w:rsidRPr="000C4064" w:rsidRDefault="00F030F5" w:rsidP="00F27A2F">
            <w:pPr>
              <w:rPr>
                <w:b/>
                <w:bCs/>
                <w:sz w:val="20"/>
                <w:szCs w:val="20"/>
                <w:u w:val="single"/>
              </w:rPr>
            </w:pPr>
            <w:r w:rsidRPr="000C4064">
              <w:rPr>
                <w:b/>
                <w:bCs/>
                <w:sz w:val="20"/>
                <w:szCs w:val="20"/>
                <w:u w:val="single"/>
              </w:rPr>
              <w:t>Part of XYZ which is used</w:t>
            </w:r>
            <w:r w:rsidR="00CA0551" w:rsidRPr="000C4064">
              <w:rPr>
                <w:b/>
                <w:bCs/>
                <w:sz w:val="20"/>
                <w:szCs w:val="20"/>
                <w:u w:val="single"/>
              </w:rPr>
              <w:t>:</w:t>
            </w:r>
          </w:p>
          <w:p w:rsidR="00CA0551" w:rsidRPr="000C4064" w:rsidRDefault="00CA0551" w:rsidP="00F27A2F">
            <w:pPr>
              <w:rPr>
                <w:bCs/>
                <w:sz w:val="20"/>
                <w:szCs w:val="20"/>
              </w:rPr>
            </w:pPr>
            <w:r w:rsidRPr="000C4064">
              <w:rPr>
                <w:bCs/>
                <w:sz w:val="20"/>
                <w:szCs w:val="20"/>
              </w:rPr>
              <w:t>The ripe and dry fruits (seeds) are used ground or whole, essential oil, oleoresin.</w:t>
            </w:r>
          </w:p>
          <w:p w:rsidR="00F030F5" w:rsidRPr="000C4064" w:rsidRDefault="00F030F5" w:rsidP="00F27A2F">
            <w:pPr>
              <w:rPr>
                <w:b/>
                <w:bCs/>
                <w:sz w:val="20"/>
                <w:szCs w:val="20"/>
                <w:u w:val="single"/>
              </w:rPr>
            </w:pPr>
          </w:p>
        </w:tc>
      </w:tr>
      <w:tr w:rsidR="000C4064" w:rsidRPr="000C4064">
        <w:tc>
          <w:tcPr>
            <w:tcW w:w="8516" w:type="dxa"/>
          </w:tcPr>
          <w:p w:rsidR="00F030F5" w:rsidRPr="000C4064" w:rsidRDefault="00B93D76" w:rsidP="00F27A2F">
            <w:pPr>
              <w:rPr>
                <w:b/>
                <w:bCs/>
                <w:sz w:val="20"/>
                <w:szCs w:val="20"/>
                <w:u w:val="single"/>
              </w:rPr>
            </w:pPr>
            <w:r w:rsidRPr="000C4064">
              <w:rPr>
                <w:b/>
                <w:bCs/>
                <w:sz w:val="20"/>
                <w:szCs w:val="20"/>
                <w:u w:val="single"/>
              </w:rPr>
              <w:t xml:space="preserve">Different Names of  Cumin </w:t>
            </w:r>
            <w:r w:rsidR="00F030F5" w:rsidRPr="000C4064">
              <w:rPr>
                <w:b/>
                <w:bCs/>
                <w:sz w:val="20"/>
                <w:szCs w:val="20"/>
                <w:u w:val="single"/>
              </w:rPr>
              <w:t xml:space="preserve"> in Various languages</w:t>
            </w:r>
            <w:r w:rsidRPr="000C4064">
              <w:rPr>
                <w:b/>
                <w:bCs/>
                <w:sz w:val="20"/>
                <w:szCs w:val="20"/>
                <w:u w:val="single"/>
              </w:rPr>
              <w:t>:</w:t>
            </w:r>
          </w:p>
          <w:p w:rsidR="00E21535" w:rsidRPr="000C4064" w:rsidRDefault="00E21535" w:rsidP="00F27A2F">
            <w:pPr>
              <w:rPr>
                <w:bCs/>
                <w:sz w:val="20"/>
                <w:szCs w:val="20"/>
              </w:rPr>
            </w:pPr>
            <w:r w:rsidRPr="000C4064">
              <w:rPr>
                <w:bCs/>
                <w:sz w:val="20"/>
                <w:szCs w:val="20"/>
              </w:rPr>
              <w:t>English: Cumin- Green Cumin, White Cumin, Cummin.</w:t>
            </w:r>
          </w:p>
          <w:p w:rsidR="00E21535" w:rsidRPr="000C4064" w:rsidRDefault="00E21535" w:rsidP="00F27A2F">
            <w:pPr>
              <w:rPr>
                <w:bCs/>
                <w:sz w:val="20"/>
                <w:szCs w:val="20"/>
              </w:rPr>
            </w:pPr>
            <w:r w:rsidRPr="000C4064">
              <w:rPr>
                <w:bCs/>
                <w:sz w:val="20"/>
                <w:szCs w:val="20"/>
              </w:rPr>
              <w:t>Arabic: Kamun</w:t>
            </w:r>
          </w:p>
          <w:p w:rsidR="00E21535" w:rsidRPr="000C4064" w:rsidRDefault="00E21535" w:rsidP="00F27A2F">
            <w:pPr>
              <w:rPr>
                <w:bCs/>
                <w:sz w:val="20"/>
                <w:szCs w:val="20"/>
              </w:rPr>
            </w:pPr>
            <w:r w:rsidRPr="000C4064">
              <w:rPr>
                <w:bCs/>
                <w:sz w:val="20"/>
                <w:szCs w:val="20"/>
              </w:rPr>
              <w:t>Burmese: Ziya</w:t>
            </w:r>
          </w:p>
          <w:p w:rsidR="00E21535" w:rsidRPr="000C4064" w:rsidRDefault="00E27206" w:rsidP="00F27A2F">
            <w:pPr>
              <w:rPr>
                <w:bCs/>
                <w:sz w:val="20"/>
                <w:szCs w:val="20"/>
              </w:rPr>
            </w:pPr>
            <w:r w:rsidRPr="000C4064">
              <w:rPr>
                <w:bCs/>
                <w:sz w:val="20"/>
                <w:szCs w:val="20"/>
              </w:rPr>
              <w:t>Dutch: Zwarte komijn</w:t>
            </w:r>
          </w:p>
          <w:p w:rsidR="00B93D76" w:rsidRPr="000C4064" w:rsidRDefault="00E27206" w:rsidP="00F27A2F">
            <w:pPr>
              <w:rPr>
                <w:bCs/>
                <w:sz w:val="20"/>
                <w:szCs w:val="20"/>
              </w:rPr>
            </w:pPr>
            <w:r w:rsidRPr="000C4064">
              <w:rPr>
                <w:bCs/>
                <w:sz w:val="20"/>
                <w:szCs w:val="20"/>
              </w:rPr>
              <w:t>Danish: Spids kommen</w:t>
            </w:r>
          </w:p>
          <w:p w:rsidR="00E27206" w:rsidRPr="000C4064" w:rsidRDefault="00E27206" w:rsidP="00F27A2F">
            <w:pPr>
              <w:rPr>
                <w:bCs/>
                <w:sz w:val="20"/>
                <w:szCs w:val="20"/>
              </w:rPr>
            </w:pPr>
            <w:r w:rsidRPr="000C4064">
              <w:rPr>
                <w:bCs/>
                <w:sz w:val="20"/>
                <w:szCs w:val="20"/>
              </w:rPr>
              <w:t>German: Romischer kommel</w:t>
            </w:r>
          </w:p>
          <w:p w:rsidR="00E27206" w:rsidRPr="000C4064" w:rsidRDefault="00E27206" w:rsidP="00F27A2F">
            <w:pPr>
              <w:rPr>
                <w:bCs/>
                <w:sz w:val="20"/>
                <w:szCs w:val="20"/>
              </w:rPr>
            </w:pPr>
            <w:r w:rsidRPr="000C4064">
              <w:rPr>
                <w:bCs/>
                <w:sz w:val="20"/>
                <w:szCs w:val="20"/>
              </w:rPr>
              <w:t>Greek: kimino</w:t>
            </w:r>
          </w:p>
          <w:p w:rsidR="00E27206" w:rsidRPr="000C4064" w:rsidRDefault="00E27206" w:rsidP="00F27A2F">
            <w:pPr>
              <w:rPr>
                <w:bCs/>
                <w:sz w:val="20"/>
                <w:szCs w:val="20"/>
              </w:rPr>
            </w:pPr>
            <w:r w:rsidRPr="000C4064">
              <w:rPr>
                <w:bCs/>
                <w:sz w:val="20"/>
                <w:szCs w:val="20"/>
              </w:rPr>
              <w:t>Gujarati: Jeeru</w:t>
            </w:r>
          </w:p>
          <w:p w:rsidR="00E27206" w:rsidRPr="000C4064" w:rsidRDefault="00E27206" w:rsidP="00F27A2F">
            <w:pPr>
              <w:rPr>
                <w:bCs/>
                <w:sz w:val="20"/>
                <w:szCs w:val="20"/>
              </w:rPr>
            </w:pPr>
            <w:r w:rsidRPr="000C4064">
              <w:rPr>
                <w:bCs/>
                <w:sz w:val="20"/>
                <w:szCs w:val="20"/>
              </w:rPr>
              <w:t>Hindi/Bengali: Jeera</w:t>
            </w:r>
          </w:p>
          <w:p w:rsidR="00E27206" w:rsidRPr="000C4064" w:rsidRDefault="00E27206" w:rsidP="00F27A2F">
            <w:pPr>
              <w:rPr>
                <w:bCs/>
                <w:sz w:val="20"/>
                <w:szCs w:val="20"/>
              </w:rPr>
            </w:pPr>
            <w:r w:rsidRPr="000C4064">
              <w:rPr>
                <w:bCs/>
                <w:sz w:val="20"/>
                <w:szCs w:val="20"/>
              </w:rPr>
              <w:t>Japanese: Kumin</w:t>
            </w:r>
          </w:p>
          <w:p w:rsidR="00E27206" w:rsidRPr="000C4064" w:rsidRDefault="00E27206" w:rsidP="00F27A2F">
            <w:pPr>
              <w:rPr>
                <w:bCs/>
                <w:sz w:val="20"/>
                <w:szCs w:val="20"/>
              </w:rPr>
            </w:pPr>
            <w:r w:rsidRPr="000C4064">
              <w:rPr>
                <w:bCs/>
                <w:sz w:val="20"/>
                <w:szCs w:val="20"/>
              </w:rPr>
              <w:t>Malay, Indonesia: Jintan putih</w:t>
            </w:r>
          </w:p>
          <w:p w:rsidR="00E27206" w:rsidRPr="000C4064" w:rsidRDefault="00E27206" w:rsidP="00F27A2F">
            <w:pPr>
              <w:rPr>
                <w:bCs/>
                <w:sz w:val="20"/>
                <w:szCs w:val="20"/>
              </w:rPr>
            </w:pPr>
            <w:r w:rsidRPr="000C4064">
              <w:rPr>
                <w:bCs/>
                <w:sz w:val="20"/>
                <w:szCs w:val="20"/>
              </w:rPr>
              <w:t>Malayalam: Jeeragum</w:t>
            </w:r>
          </w:p>
          <w:p w:rsidR="00E27206" w:rsidRPr="000C4064" w:rsidRDefault="00E27206" w:rsidP="00F27A2F">
            <w:pPr>
              <w:rPr>
                <w:bCs/>
                <w:sz w:val="20"/>
                <w:szCs w:val="20"/>
              </w:rPr>
            </w:pPr>
            <w:r w:rsidRPr="000C4064">
              <w:rPr>
                <w:bCs/>
                <w:sz w:val="20"/>
                <w:szCs w:val="20"/>
              </w:rPr>
              <w:t>Tamil: Jiragum</w:t>
            </w:r>
          </w:p>
          <w:p w:rsidR="00E27206" w:rsidRPr="000C4064" w:rsidRDefault="00E27206" w:rsidP="00F27A2F">
            <w:pPr>
              <w:rPr>
                <w:bCs/>
                <w:sz w:val="20"/>
                <w:szCs w:val="20"/>
              </w:rPr>
            </w:pPr>
            <w:r w:rsidRPr="000C4064">
              <w:rPr>
                <w:bCs/>
                <w:sz w:val="20"/>
                <w:szCs w:val="20"/>
              </w:rPr>
              <w:t>Telegu: Jeeraka</w:t>
            </w:r>
          </w:p>
          <w:p w:rsidR="00F030F5" w:rsidRPr="000C4064" w:rsidRDefault="0029573E" w:rsidP="00F27A2F">
            <w:pPr>
              <w:rPr>
                <w:bCs/>
                <w:sz w:val="20"/>
                <w:szCs w:val="20"/>
              </w:rPr>
            </w:pPr>
            <w:r w:rsidRPr="000C4064">
              <w:rPr>
                <w:bCs/>
                <w:sz w:val="20"/>
                <w:szCs w:val="20"/>
              </w:rPr>
              <w:t>Urdu:</w:t>
            </w:r>
            <w:r w:rsidR="000765F7" w:rsidRPr="000C4064">
              <w:rPr>
                <w:bCs/>
                <w:sz w:val="20"/>
                <w:szCs w:val="20"/>
              </w:rPr>
              <w:t xml:space="preserve"> Jeerah</w:t>
            </w:r>
          </w:p>
        </w:tc>
      </w:tr>
      <w:tr w:rsidR="000C4064" w:rsidRPr="000C4064">
        <w:tc>
          <w:tcPr>
            <w:tcW w:w="8516" w:type="dxa"/>
          </w:tcPr>
          <w:p w:rsidR="00F030F5" w:rsidRPr="000C4064" w:rsidRDefault="00F030F5" w:rsidP="00F27A2F">
            <w:pPr>
              <w:rPr>
                <w:b/>
                <w:bCs/>
                <w:sz w:val="20"/>
                <w:szCs w:val="20"/>
                <w:u w:val="single"/>
              </w:rPr>
            </w:pPr>
            <w:r w:rsidRPr="000C4064">
              <w:rPr>
                <w:b/>
                <w:bCs/>
                <w:sz w:val="20"/>
                <w:szCs w:val="20"/>
                <w:u w:val="single"/>
              </w:rPr>
              <w:t>Origin</w:t>
            </w:r>
            <w:r w:rsidR="00B15125" w:rsidRPr="000C4064">
              <w:rPr>
                <w:b/>
                <w:bCs/>
                <w:sz w:val="20"/>
                <w:szCs w:val="20"/>
                <w:u w:val="single"/>
              </w:rPr>
              <w:t>:</w:t>
            </w:r>
          </w:p>
          <w:p w:rsidR="00B15125" w:rsidRPr="000C4064" w:rsidRDefault="00B15125" w:rsidP="00F27A2F">
            <w:pPr>
              <w:rPr>
                <w:bCs/>
                <w:sz w:val="20"/>
                <w:szCs w:val="20"/>
              </w:rPr>
            </w:pPr>
            <w:r w:rsidRPr="000C4064">
              <w:rPr>
                <w:bCs/>
                <w:sz w:val="20"/>
                <w:szCs w:val="20"/>
              </w:rPr>
              <w:t>It is indigenous to the eastern Mediterranean, Turkey, Egypt, Syria, Indonesia, China and India.</w:t>
            </w:r>
          </w:p>
          <w:p w:rsidR="00B15125" w:rsidRPr="000C4064" w:rsidRDefault="00B15125" w:rsidP="00F27A2F">
            <w:pPr>
              <w:rPr>
                <w:bCs/>
                <w:sz w:val="20"/>
                <w:szCs w:val="20"/>
              </w:rPr>
            </w:pPr>
            <w:r w:rsidRPr="000C4064">
              <w:rPr>
                <w:bCs/>
                <w:sz w:val="20"/>
                <w:szCs w:val="20"/>
              </w:rPr>
              <w:t>It is now cultivated in Iran, Mexico, The Middle East, Argentina.</w:t>
            </w:r>
          </w:p>
          <w:p w:rsidR="00F030F5" w:rsidRPr="000C4064" w:rsidRDefault="00F030F5" w:rsidP="00F27A2F">
            <w:pPr>
              <w:rPr>
                <w:bCs/>
                <w:sz w:val="20"/>
                <w:szCs w:val="20"/>
                <w:u w:val="single"/>
              </w:rPr>
            </w:pPr>
          </w:p>
        </w:tc>
      </w:tr>
      <w:tr w:rsidR="000C4064" w:rsidRPr="000C4064">
        <w:tc>
          <w:tcPr>
            <w:tcW w:w="8516" w:type="dxa"/>
          </w:tcPr>
          <w:p w:rsidR="00F030F5" w:rsidRPr="000C4064" w:rsidRDefault="00F030F5" w:rsidP="00F27A2F">
            <w:pPr>
              <w:rPr>
                <w:rFonts w:asciiTheme="majorHAnsi" w:hAnsiTheme="majorHAnsi"/>
                <w:b/>
                <w:bCs/>
                <w:sz w:val="20"/>
                <w:szCs w:val="20"/>
                <w:u w:val="single"/>
              </w:rPr>
            </w:pPr>
            <w:r w:rsidRPr="000C4064">
              <w:rPr>
                <w:rFonts w:asciiTheme="majorHAnsi" w:hAnsiTheme="majorHAnsi"/>
                <w:b/>
                <w:bCs/>
                <w:sz w:val="20"/>
                <w:szCs w:val="20"/>
                <w:u w:val="single"/>
              </w:rPr>
              <w:t>Current Cultivation</w:t>
            </w:r>
            <w:r w:rsidR="000765F7" w:rsidRPr="000C4064">
              <w:rPr>
                <w:rFonts w:asciiTheme="majorHAnsi" w:hAnsiTheme="majorHAnsi"/>
                <w:b/>
                <w:bCs/>
                <w:sz w:val="20"/>
                <w:szCs w:val="20"/>
                <w:u w:val="single"/>
              </w:rPr>
              <w:t>:</w:t>
            </w:r>
          </w:p>
          <w:tbl>
            <w:tblPr>
              <w:tblW w:w="4750" w:type="pct"/>
              <w:jc w:val="center"/>
              <w:tblCellSpacing w:w="15" w:type="dxa"/>
              <w:tblCellMar>
                <w:top w:w="15" w:type="dxa"/>
                <w:left w:w="15" w:type="dxa"/>
                <w:bottom w:w="15" w:type="dxa"/>
                <w:right w:w="15" w:type="dxa"/>
              </w:tblCellMar>
              <w:tblLook w:val="04A0" w:firstRow="1" w:lastRow="0" w:firstColumn="1" w:lastColumn="0" w:noHBand="0" w:noVBand="1"/>
            </w:tblPr>
            <w:tblGrid>
              <w:gridCol w:w="8670"/>
            </w:tblGrid>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t xml:space="preserve">Climate and soil </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Cumin is a tropical plant. It grows well in sub-tropical climate too. High humidity during flowering &amp; fruit set, causes fungal diseases in this crop. Cumin can be cultivated in all types of soils but well drained sandy loam and medium soils are suitable for the crop.</w:t>
                  </w:r>
                </w:p>
              </w:tc>
            </w:tr>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t xml:space="preserve">Varieties: </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Improved varieties like S-404, MC-43. Gujarat Cumin-1(GC-1), GC-2, GC-3, RS-1, UC-198, RZ-19, etc., evolved by Agricultural Universities of Gujarat and Rajasthan having higher yield potential are useful for cultivation. The maturity days are 110 to 115 days depending on variety.</w:t>
                  </w:r>
                </w:p>
              </w:tc>
            </w:tr>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t>Sowing and Seed rate:</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 xml:space="preserve">Sowing is done from 1st week of November to 1st week of December by broadcasting or in rows drilled at 30 cm. Seed rate vary from 12 to 15 kg / ha, depending upon method of sowing &amp; type of soil. Sowing of seeds should be done at a depth of 1 – 2 cm after treatment with Ceresan or thiram or Difoltan @ 3.0 g per kg. Soaking of seeds for 8 hours before sowing is helpful in getting good germination. Soaked seeds should be dried in shade to facilitate broadcasting. Sowing at higher </w:t>
                  </w:r>
                  <w:r w:rsidRPr="00D761F1">
                    <w:rPr>
                      <w:rFonts w:asciiTheme="majorHAnsi" w:eastAsia="Times New Roman" w:hAnsiTheme="majorHAnsi" w:cs="Times New Roman"/>
                      <w:sz w:val="20"/>
                      <w:szCs w:val="20"/>
                      <w:lang w:val="en-IN" w:eastAsia="en-IN"/>
                    </w:rPr>
                    <w:lastRenderedPageBreak/>
                    <w:t>depths affect the germination of seeds, adversely. Crop rotation should be followed to avoid incidence of pest and diseases.</w:t>
                  </w:r>
                </w:p>
              </w:tc>
            </w:tr>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lastRenderedPageBreak/>
                    <w:t>Land preparation:</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 xml:space="preserve">Soil is brought to fine tilth by 2-3 ploughing with harrow or deshi plough. Stubbles of previous crops should be collected and removed from the field. Clods should be broken and field should be leveled with the help of plank. Beds of 4 m x 3 m size with provision of irrigation channels should be prepared before sowing of seeds to facilitate proper irrigation and intercultural operations. </w:t>
                  </w:r>
                </w:p>
              </w:tc>
            </w:tr>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t xml:space="preserve">Manures &amp; Fertilizers: </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15 – 20 MT FYM, 30 kg Nitrogen &amp; 15 kg Phosphorus per ha is recommended for cumin crop. Whole quantity of FYM should be mixed into the soil at the time of land preparation and 15 kg Nitrogen &amp; whole quantity of Phosphorus should be applied as basal dose. Another, 15 kg Nitrogen should be applied as topdressing one month after germination of seeds.</w:t>
                  </w:r>
                </w:p>
              </w:tc>
            </w:tr>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t>Weeding:</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The crop should be kept free from weeds for proper growth and development of plants. Generally 2-3 hand weeding are required to keep the weeds under check. In drilled crop light intercultural operation is beneficial. 1st weeding and hoeing should be done after 30-40 days from the date of sowing.</w:t>
                  </w:r>
                </w:p>
              </w:tc>
            </w:tr>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t>Irrigation:</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Based on type of soil, crop requires 4-6 rounds of irrigation. 1st light irrigation should be given immediately after sowing and second irrigation should be given after 6-10 days from 1st irrigation. Subsequent irrigations should be given after 30, 45, 65 and 80 days from 1st irrigation. Irrigation at the time of flowering and fruit set are essential. At maturity stage irrigation should be stopped.</w:t>
                  </w:r>
                </w:p>
              </w:tc>
            </w:tr>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t>Plant Protection:</w:t>
                  </w:r>
                </w:p>
              </w:tc>
            </w:tr>
            <w:tr w:rsidR="000C4064" w:rsidRPr="000C4064">
              <w:trPr>
                <w:tblCellSpacing w:w="15" w:type="dxa"/>
                <w:jc w:val="center"/>
              </w:trPr>
              <w:tc>
                <w:tcPr>
                  <w:tcW w:w="0" w:type="auto"/>
                  <w:vAlign w:val="center"/>
                  <w:hideMark/>
                </w:tcPr>
                <w:p w:rsidR="00D761F1" w:rsidRPr="00D761F1" w:rsidRDefault="00D761F1" w:rsidP="00D761F1">
                  <w:pPr>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b/>
                      <w:bCs/>
                      <w:sz w:val="20"/>
                      <w:szCs w:val="20"/>
                      <w:lang w:val="en-IN" w:eastAsia="en-IN"/>
                    </w:rPr>
                    <w:t xml:space="preserve">a) </w:t>
                  </w:r>
                  <w:r w:rsidRPr="000C4064">
                    <w:rPr>
                      <w:rFonts w:asciiTheme="majorHAnsi" w:eastAsia="Times New Roman" w:hAnsiTheme="majorHAnsi" w:cs="Times New Roman"/>
                      <w:b/>
                      <w:bCs/>
                      <w:sz w:val="20"/>
                      <w:szCs w:val="20"/>
                      <w:u w:val="single"/>
                      <w:lang w:val="en-IN" w:eastAsia="en-IN"/>
                    </w:rPr>
                    <w:t>Pest:</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b/>
                      <w:bCs/>
                      <w:sz w:val="20"/>
                      <w:szCs w:val="20"/>
                      <w:u w:val="single"/>
                      <w:lang w:val="en-IN" w:eastAsia="en-IN"/>
                    </w:rPr>
                    <w:t xml:space="preserve">Aphid: </w:t>
                  </w:r>
                  <w:r w:rsidRPr="00D761F1">
                    <w:rPr>
                      <w:rFonts w:asciiTheme="majorHAnsi" w:eastAsia="Times New Roman" w:hAnsiTheme="majorHAnsi" w:cs="Times New Roman"/>
                      <w:sz w:val="20"/>
                      <w:szCs w:val="20"/>
                      <w:lang w:val="en-IN" w:eastAsia="en-IN"/>
                    </w:rPr>
                    <w:t xml:space="preserve">Aphid is a major pest of cumin crop, it sucks the sap of tender parts and reduces the yield. Spraying of 0.03% solution of Dimethoate or 0.025% solution of Methyl demetone or 0.04% solution of Monocrotophos is recommended to control the aphid. </w:t>
                  </w:r>
                </w:p>
                <w:p w:rsidR="00D761F1" w:rsidRPr="00D761F1" w:rsidRDefault="00D761F1" w:rsidP="00D761F1">
                  <w:pPr>
                    <w:spacing w:before="100" w:beforeAutospacing="1" w:after="100" w:afterAutospacing="1" w:line="240" w:lineRule="atLeast"/>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b/>
                      <w:bCs/>
                      <w:sz w:val="20"/>
                      <w:szCs w:val="20"/>
                      <w:u w:val="single"/>
                      <w:lang w:val="en-IN" w:eastAsia="en-IN"/>
                    </w:rPr>
                    <w:t>Leaf eating Catterpillar:</w:t>
                  </w:r>
                  <w:r w:rsidRPr="00D761F1">
                    <w:rPr>
                      <w:rFonts w:asciiTheme="majorHAnsi" w:eastAsia="Times New Roman" w:hAnsiTheme="majorHAnsi" w:cs="Times New Roman"/>
                      <w:sz w:val="20"/>
                      <w:szCs w:val="20"/>
                      <w:u w:val="single"/>
                      <w:lang w:val="en-IN" w:eastAsia="en-IN"/>
                    </w:rPr>
                    <w:t xml:space="preserve"> </w:t>
                  </w:r>
                  <w:r w:rsidRPr="00D761F1">
                    <w:rPr>
                      <w:rFonts w:asciiTheme="majorHAnsi" w:eastAsia="Times New Roman" w:hAnsiTheme="majorHAnsi" w:cs="Times New Roman"/>
                      <w:sz w:val="20"/>
                      <w:szCs w:val="20"/>
                      <w:lang w:val="en-IN" w:eastAsia="en-IN"/>
                    </w:rPr>
                    <w:t xml:space="preserve">This pest causes damage to the foliage of plants reducing yield of the crop. It can be controlled by spraying of 0.02% solution of Phosphamidon in the early stage of crop. </w:t>
                  </w:r>
                </w:p>
              </w:tc>
            </w:tr>
            <w:tr w:rsidR="000C4064" w:rsidRPr="000C4064">
              <w:trPr>
                <w:tblCellSpacing w:w="15" w:type="dxa"/>
                <w:jc w:val="center"/>
              </w:trPr>
              <w:tc>
                <w:tcPr>
                  <w:tcW w:w="0" w:type="auto"/>
                  <w:vAlign w:val="center"/>
                  <w:hideMark/>
                </w:tcPr>
                <w:p w:rsidR="00D761F1" w:rsidRPr="00D761F1" w:rsidRDefault="00D761F1" w:rsidP="00D761F1">
                  <w:pPr>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b/>
                      <w:bCs/>
                      <w:sz w:val="20"/>
                      <w:szCs w:val="20"/>
                      <w:lang w:val="en-IN" w:eastAsia="en-IN"/>
                    </w:rPr>
                    <w:t>b)</w:t>
                  </w:r>
                  <w:r w:rsidRPr="000C4064">
                    <w:rPr>
                      <w:rFonts w:asciiTheme="majorHAnsi" w:eastAsia="Times New Roman" w:hAnsiTheme="majorHAnsi" w:cs="Times New Roman"/>
                      <w:b/>
                      <w:bCs/>
                      <w:sz w:val="20"/>
                      <w:szCs w:val="20"/>
                      <w:u w:val="single"/>
                      <w:lang w:val="en-IN" w:eastAsia="en-IN"/>
                    </w:rPr>
                    <w:t xml:space="preserve"> Diseases:</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b/>
                      <w:bCs/>
                      <w:sz w:val="20"/>
                      <w:szCs w:val="20"/>
                      <w:u w:val="single"/>
                      <w:lang w:val="en-IN" w:eastAsia="en-IN"/>
                    </w:rPr>
                    <w:t>Fusarium wilt:</w:t>
                  </w:r>
                  <w:r w:rsidRPr="000C4064">
                    <w:rPr>
                      <w:rFonts w:asciiTheme="majorHAnsi" w:eastAsia="Times New Roman" w:hAnsiTheme="majorHAnsi" w:cs="Times New Roman"/>
                      <w:b/>
                      <w:bCs/>
                      <w:sz w:val="20"/>
                      <w:szCs w:val="20"/>
                      <w:lang w:val="en-IN" w:eastAsia="en-IN"/>
                    </w:rPr>
                    <w:t xml:space="preserve"> </w:t>
                  </w:r>
                  <w:r w:rsidRPr="00D761F1">
                    <w:rPr>
                      <w:rFonts w:asciiTheme="majorHAnsi" w:eastAsia="Times New Roman" w:hAnsiTheme="majorHAnsi" w:cs="Times New Roman"/>
                      <w:sz w:val="20"/>
                      <w:szCs w:val="20"/>
                      <w:lang w:val="en-IN" w:eastAsia="en-IN"/>
                    </w:rPr>
                    <w:t xml:space="preserve">Infected plants show peculiar symptoms of dropping of tips and leaves, leading to mortality of the entire plant. Attack of wilt is severe in younger plants. There is no chemical control for this disease. Crop rotation and use of Neem cake are helpful in checking spread of the fungus vis-à-vis disease. Seeds collected from disease free plots should only be used for sowing. </w:t>
                  </w:r>
                </w:p>
                <w:p w:rsidR="00D761F1" w:rsidRPr="00D761F1" w:rsidRDefault="00D761F1" w:rsidP="00D761F1">
                  <w:pPr>
                    <w:spacing w:before="100" w:beforeAutospacing="1" w:after="100" w:afterAutospacing="1" w:line="240" w:lineRule="atLeast"/>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b/>
                      <w:bCs/>
                      <w:sz w:val="20"/>
                      <w:szCs w:val="20"/>
                      <w:u w:val="single"/>
                      <w:lang w:val="en-IN" w:eastAsia="en-IN"/>
                    </w:rPr>
                    <w:t>Alternaria Blight:</w:t>
                  </w:r>
                  <w:r w:rsidRPr="00D761F1">
                    <w:rPr>
                      <w:rFonts w:asciiTheme="majorHAnsi" w:eastAsia="Times New Roman" w:hAnsiTheme="majorHAnsi" w:cs="Times New Roman"/>
                      <w:sz w:val="20"/>
                      <w:szCs w:val="20"/>
                      <w:u w:val="single"/>
                      <w:lang w:val="en-IN" w:eastAsia="en-IN"/>
                    </w:rPr>
                    <w:t xml:space="preserve"> </w:t>
                  </w:r>
                  <w:r w:rsidRPr="00D761F1">
                    <w:rPr>
                      <w:rFonts w:asciiTheme="majorHAnsi" w:eastAsia="Times New Roman" w:hAnsiTheme="majorHAnsi" w:cs="Times New Roman"/>
                      <w:sz w:val="20"/>
                      <w:szCs w:val="20"/>
                      <w:lang w:val="en-IN" w:eastAsia="en-IN"/>
                    </w:rPr>
                    <w:t>The blight affected plants show very minute brownish necrotic spots, which later turn to blackish. Mostly diseased plants fail to produce seeds. If seeds are produced they remain shriveled, light in weight and dark in colour. For the control of this disease seed treatment and spraying of 0.2% solution of Dithane-M-45 4 times at 10 days interval commencing from 40 days after sowing is recommended. Add 1 ml soap solution / liter water for better efficiency of fungicide. The crop should be kept free from weeds. Crops requiring more irrigation and mustard should not be grown in the vicinity of this crop.</w:t>
                  </w:r>
                </w:p>
                <w:p w:rsidR="00D761F1" w:rsidRPr="000C4064" w:rsidRDefault="00D761F1" w:rsidP="00D761F1">
                  <w:pPr>
                    <w:spacing w:before="100" w:beforeAutospacing="1" w:after="100" w:afterAutospacing="1" w:line="240" w:lineRule="atLeast"/>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b/>
                      <w:bCs/>
                      <w:sz w:val="20"/>
                      <w:szCs w:val="20"/>
                      <w:u w:val="single"/>
                      <w:lang w:val="en-IN" w:eastAsia="en-IN"/>
                    </w:rPr>
                    <w:t>Powdery mildew:</w:t>
                  </w:r>
                  <w:r w:rsidRPr="00D761F1">
                    <w:rPr>
                      <w:rFonts w:asciiTheme="majorHAnsi" w:eastAsia="Times New Roman" w:hAnsiTheme="majorHAnsi" w:cs="Times New Roman"/>
                      <w:sz w:val="20"/>
                      <w:szCs w:val="20"/>
                      <w:lang w:val="en-IN" w:eastAsia="en-IN"/>
                    </w:rPr>
                    <w:t xml:space="preserve"> </w:t>
                  </w:r>
                </w:p>
                <w:p w:rsidR="00D761F1" w:rsidRPr="00D761F1" w:rsidRDefault="00D761F1" w:rsidP="00D761F1">
                  <w:pPr>
                    <w:spacing w:before="100" w:beforeAutospacing="1" w:after="100" w:afterAutospacing="1"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Affected plants in early stages show minute whitish spots on leaves, petiole, stem pedicel and seeds. In severe condition, it looks as the plants have been dusted with white powder. At later stages of attack seeds become white and shriveled and light in weight. Crop should be dusted with 300 mesh Sulphur dust @ 25 kg/ha to control this disease as soon as the symptoms are noticed. Spraying of wettable Sulphur or Dinocap (Kerathan or Thiowet) can also be used to control the disease @ 20-25 g per 10 liter of water at the initial stage of this disease. If needed second spray should be given 15-20 days after first spray.</w:t>
                  </w:r>
                </w:p>
              </w:tc>
            </w:tr>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lastRenderedPageBreak/>
                    <w:t>Harvesting:</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Generally cumin crop takes about 110-115 days to reach maturity. Crop becomes ready to harvest, when plants turn yellowish brown. Harvesting should be done early in the morning by cutting/uprooting the whole plants. Harvested crop should be dried in the threshing yard thrashed to separate the seeds. Seeds should be cleaned by winnowing.</w:t>
                  </w:r>
                </w:p>
              </w:tc>
            </w:tr>
            <w:tr w:rsidR="000C4064" w:rsidRPr="000C4064">
              <w:trPr>
                <w:tblCellSpacing w:w="15" w:type="dxa"/>
                <w:jc w:val="center"/>
              </w:trPr>
              <w:tc>
                <w:tcPr>
                  <w:tcW w:w="0" w:type="auto"/>
                  <w:shd w:val="clear" w:color="auto" w:fill="FFFFFF"/>
                  <w:vAlign w:val="center"/>
                  <w:hideMark/>
                </w:tcPr>
                <w:p w:rsidR="00D761F1" w:rsidRPr="00D761F1" w:rsidRDefault="00D761F1" w:rsidP="00D761F1">
                  <w:pPr>
                    <w:rPr>
                      <w:rFonts w:asciiTheme="majorHAnsi" w:eastAsia="Times New Roman" w:hAnsiTheme="majorHAnsi" w:cs="Times New Roman"/>
                      <w:b/>
                      <w:bCs/>
                      <w:sz w:val="20"/>
                      <w:szCs w:val="20"/>
                      <w:u w:val="single"/>
                      <w:lang w:val="en-IN" w:eastAsia="en-IN"/>
                    </w:rPr>
                  </w:pPr>
                  <w:r w:rsidRPr="00D761F1">
                    <w:rPr>
                      <w:rFonts w:asciiTheme="majorHAnsi" w:eastAsia="Times New Roman" w:hAnsiTheme="majorHAnsi" w:cs="Times New Roman"/>
                      <w:b/>
                      <w:bCs/>
                      <w:sz w:val="20"/>
                      <w:szCs w:val="20"/>
                      <w:u w:val="single"/>
                      <w:lang w:val="en-IN" w:eastAsia="en-IN"/>
                    </w:rPr>
                    <w:t>Yield:</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r w:rsidRPr="00D761F1">
                    <w:rPr>
                      <w:rFonts w:asciiTheme="majorHAnsi" w:eastAsia="Times New Roman" w:hAnsiTheme="majorHAnsi" w:cs="Times New Roman"/>
                      <w:sz w:val="20"/>
                      <w:szCs w:val="20"/>
                      <w:lang w:val="en-IN" w:eastAsia="en-IN"/>
                    </w:rPr>
                    <w:t>600 to 700 kg/ha.</w:t>
                  </w:r>
                </w:p>
              </w:tc>
            </w:tr>
            <w:tr w:rsidR="000C4064" w:rsidRPr="000C4064">
              <w:trPr>
                <w:tblCellSpacing w:w="15" w:type="dxa"/>
                <w:jc w:val="center"/>
              </w:trPr>
              <w:tc>
                <w:tcPr>
                  <w:tcW w:w="0" w:type="auto"/>
                  <w:vAlign w:val="center"/>
                  <w:hideMark/>
                </w:tcPr>
                <w:p w:rsidR="00D761F1" w:rsidRPr="00D761F1" w:rsidRDefault="00D761F1" w:rsidP="00D761F1">
                  <w:pPr>
                    <w:spacing w:line="240" w:lineRule="atLeast"/>
                    <w:rPr>
                      <w:rFonts w:asciiTheme="majorHAnsi" w:eastAsia="Times New Roman" w:hAnsiTheme="majorHAnsi" w:cs="Times New Roman"/>
                      <w:sz w:val="20"/>
                      <w:szCs w:val="20"/>
                      <w:lang w:val="en-IN" w:eastAsia="en-IN"/>
                    </w:rPr>
                  </w:pPr>
                </w:p>
              </w:tc>
            </w:tr>
          </w:tbl>
          <w:p w:rsidR="000765F7" w:rsidRPr="000C4064" w:rsidRDefault="000765F7" w:rsidP="00F27A2F">
            <w:pPr>
              <w:rPr>
                <w:rFonts w:asciiTheme="majorHAnsi" w:hAnsiTheme="majorHAnsi"/>
                <w:bCs/>
                <w:sz w:val="20"/>
                <w:szCs w:val="20"/>
              </w:rPr>
            </w:pPr>
          </w:p>
          <w:p w:rsidR="00F030F5" w:rsidRPr="000C4064" w:rsidRDefault="00F030F5" w:rsidP="00F27A2F">
            <w:pPr>
              <w:rPr>
                <w:rFonts w:asciiTheme="majorHAnsi" w:hAnsiTheme="majorHAnsi"/>
                <w:b/>
                <w:bCs/>
                <w:sz w:val="20"/>
                <w:szCs w:val="20"/>
              </w:rPr>
            </w:pPr>
          </w:p>
        </w:tc>
      </w:tr>
      <w:tr w:rsidR="000C4064" w:rsidRPr="000C4064">
        <w:tc>
          <w:tcPr>
            <w:tcW w:w="8516" w:type="dxa"/>
          </w:tcPr>
          <w:p w:rsidR="00F030F5" w:rsidRPr="000C4064" w:rsidRDefault="00F030F5" w:rsidP="00F27A2F">
            <w:pPr>
              <w:rPr>
                <w:b/>
                <w:bCs/>
                <w:sz w:val="20"/>
                <w:szCs w:val="20"/>
                <w:u w:val="single"/>
              </w:rPr>
            </w:pPr>
            <w:r w:rsidRPr="000C4064">
              <w:rPr>
                <w:b/>
                <w:bCs/>
                <w:sz w:val="20"/>
                <w:szCs w:val="20"/>
                <w:u w:val="single"/>
              </w:rPr>
              <w:lastRenderedPageBreak/>
              <w:t>Uses</w:t>
            </w:r>
            <w:r w:rsidR="00723DFD" w:rsidRPr="000C4064">
              <w:rPr>
                <w:b/>
                <w:bCs/>
                <w:sz w:val="20"/>
                <w:szCs w:val="20"/>
                <w:u w:val="single"/>
              </w:rPr>
              <w:t>:</w:t>
            </w:r>
          </w:p>
          <w:p w:rsidR="000C4064" w:rsidRPr="000C4064" w:rsidRDefault="000C4064" w:rsidP="00F27A2F">
            <w:pPr>
              <w:rPr>
                <w:b/>
                <w:sz w:val="20"/>
                <w:szCs w:val="20"/>
                <w:u w:val="single"/>
              </w:rPr>
            </w:pPr>
            <w:r w:rsidRPr="000C4064">
              <w:rPr>
                <w:b/>
                <w:sz w:val="20"/>
                <w:szCs w:val="20"/>
                <w:u w:val="single"/>
              </w:rPr>
              <w:t>Medicinal uses of cumin</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is a very good source of iron, which is needed to transport oxygen to all the cells within the body.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helps the body to absorb nutrients efficiently.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It is said to be a good general tonic and stimulant for the body.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It has been used to treat chest and lung disorders such as pneumonia and coughs.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Researchers are studying the anti-carcinogenic properties of cumin. It is found to prevent liver and stomach tumours forming in animals.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A paste made from cumin seeds and peppermint oil placed on the abdomen is said to relieve abdominal pains and liver disorders.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relieves flatulence, bloating, gas and other related stomach ailments.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is a diuretic.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It can relax muscles and prevent muscle cramps.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is said to help mothers produce more milk to feed their new-born babies.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is sometimes used as an antiseptic and also has antibacterial properties. </w:t>
            </w:r>
          </w:p>
          <w:p w:rsidR="000C4064" w:rsidRPr="000C4064" w:rsidRDefault="000C4064" w:rsidP="000C4064">
            <w:pPr>
              <w:numPr>
                <w:ilvl w:val="0"/>
                <w:numId w:val="6"/>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Cumin can reduce nausea and sickness, even during pregnancy.</w:t>
            </w:r>
          </w:p>
          <w:p w:rsidR="000C4064" w:rsidRPr="000C4064" w:rsidRDefault="000C4064" w:rsidP="000C4064">
            <w:pPr>
              <w:spacing w:before="100" w:beforeAutospacing="1" w:after="100" w:afterAutospacing="1"/>
              <w:rPr>
                <w:b/>
                <w:sz w:val="20"/>
                <w:szCs w:val="20"/>
                <w:u w:val="single"/>
              </w:rPr>
            </w:pPr>
            <w:r w:rsidRPr="000C4064">
              <w:rPr>
                <w:b/>
                <w:sz w:val="20"/>
                <w:szCs w:val="20"/>
                <w:u w:val="single"/>
              </w:rPr>
              <w:t>Culinary uses of cumin</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is a must for chilli con carne and other Tex-Mex dishes.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Add to citrus-flavoured meat or poultry marinades.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Use as a rub for lamb or pork.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partners chilli very well.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Use cumin for barbeque sauces and marinades.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Add cumin seeds to bread or muffin dough or batters.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Sprinkle ground cumin into a cheese omelette mixture.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Fry with onions and use to flavour lentils.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Mix with olive oil and pour over stir-fried vegetables.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Add cumin to rice or couscous for an exotic flavour.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Add cumin to hot and spicy soups or sauces.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Use in curries and chillies.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Use in lamb or pork casseroles and stews.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is used in pickles and chutneys.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goes well with vegetables such as courgettes and aubergines.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is used in Falafel, deep-fried chickpea and spice balls.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 xml:space="preserve">Cumin also goes well with fried or roast potatoes. </w:t>
            </w:r>
          </w:p>
          <w:p w:rsidR="000C4064" w:rsidRPr="000C4064" w:rsidRDefault="000C4064" w:rsidP="000C4064">
            <w:pPr>
              <w:numPr>
                <w:ilvl w:val="0"/>
                <w:numId w:val="8"/>
              </w:numPr>
              <w:spacing w:before="100" w:beforeAutospacing="1" w:after="100" w:afterAutospacing="1"/>
              <w:rPr>
                <w:rFonts w:asciiTheme="majorHAnsi" w:eastAsia="Times New Roman" w:hAnsiTheme="majorHAnsi" w:cs="Times New Roman"/>
                <w:sz w:val="20"/>
                <w:szCs w:val="20"/>
                <w:lang w:val="en-IN" w:eastAsia="en-IN"/>
              </w:rPr>
            </w:pPr>
            <w:r w:rsidRPr="000C4064">
              <w:rPr>
                <w:rFonts w:asciiTheme="majorHAnsi" w:eastAsia="Times New Roman" w:hAnsiTheme="majorHAnsi" w:cs="Times New Roman"/>
                <w:sz w:val="20"/>
                <w:szCs w:val="20"/>
                <w:lang w:val="en-IN" w:eastAsia="en-IN"/>
              </w:rPr>
              <w:t>Use cumin in spicy salads.</w:t>
            </w:r>
          </w:p>
          <w:p w:rsidR="000C4064" w:rsidRPr="000C4064" w:rsidRDefault="000C4064" w:rsidP="000C4064">
            <w:pPr>
              <w:spacing w:before="100" w:beforeAutospacing="1" w:after="100" w:afterAutospacing="1"/>
              <w:rPr>
                <w:b/>
                <w:sz w:val="20"/>
                <w:szCs w:val="20"/>
                <w:u w:val="single"/>
              </w:rPr>
            </w:pPr>
          </w:p>
          <w:p w:rsidR="000C4064" w:rsidRPr="000C4064" w:rsidRDefault="000C4064" w:rsidP="000C4064">
            <w:pPr>
              <w:rPr>
                <w:rFonts w:ascii="Verdana" w:hAnsi="Verdana"/>
                <w:vanish/>
                <w:sz w:val="16"/>
                <w:szCs w:val="16"/>
              </w:rPr>
            </w:pPr>
          </w:p>
          <w:tbl>
            <w:tblPr>
              <w:tblW w:w="9435" w:type="dxa"/>
              <w:tblCellMar>
                <w:top w:w="15" w:type="dxa"/>
                <w:left w:w="15" w:type="dxa"/>
                <w:bottom w:w="15" w:type="dxa"/>
                <w:right w:w="15" w:type="dxa"/>
              </w:tblCellMar>
              <w:tblLook w:val="04A0" w:firstRow="1" w:lastRow="0" w:firstColumn="1" w:lastColumn="0" w:noHBand="0" w:noVBand="1"/>
            </w:tblPr>
            <w:tblGrid>
              <w:gridCol w:w="9435"/>
            </w:tblGrid>
            <w:tr w:rsidR="000C4064" w:rsidRPr="000C4064">
              <w:trPr>
                <w:trHeight w:val="315"/>
              </w:trPr>
              <w:tc>
                <w:tcPr>
                  <w:tcW w:w="9435" w:type="dxa"/>
                  <w:tcMar>
                    <w:top w:w="0" w:type="dxa"/>
                    <w:left w:w="0" w:type="dxa"/>
                    <w:bottom w:w="0" w:type="dxa"/>
                    <w:right w:w="0" w:type="dxa"/>
                  </w:tcMar>
                  <w:vAlign w:val="center"/>
                  <w:hideMark/>
                </w:tcPr>
                <w:p w:rsidR="000C4064" w:rsidRPr="000C4064" w:rsidRDefault="000C4064"/>
              </w:tc>
            </w:tr>
          </w:tbl>
          <w:p w:rsidR="000C4064" w:rsidRPr="000C4064" w:rsidRDefault="000C4064" w:rsidP="000C4064">
            <w:pPr>
              <w:spacing w:before="100" w:beforeAutospacing="1"/>
              <w:rPr>
                <w:b/>
                <w:sz w:val="20"/>
                <w:szCs w:val="20"/>
                <w:u w:val="single"/>
              </w:rPr>
            </w:pPr>
            <w:r w:rsidRPr="000C4064">
              <w:rPr>
                <w:rFonts w:ascii="Verdana" w:hAnsi="Verdana"/>
                <w:sz w:val="16"/>
                <w:szCs w:val="16"/>
              </w:rPr>
              <w:br/>
            </w:r>
          </w:p>
          <w:p w:rsidR="000C4064" w:rsidRPr="000C4064" w:rsidRDefault="000C4064" w:rsidP="00F27A2F">
            <w:pPr>
              <w:rPr>
                <w:rFonts w:asciiTheme="majorHAnsi" w:hAnsiTheme="majorHAnsi"/>
                <w:bCs/>
                <w:sz w:val="20"/>
                <w:szCs w:val="20"/>
              </w:rPr>
            </w:pPr>
          </w:p>
          <w:p w:rsidR="00723DFD" w:rsidRPr="000C4064" w:rsidRDefault="00723DFD" w:rsidP="00F27A2F">
            <w:pPr>
              <w:rPr>
                <w:bCs/>
                <w:sz w:val="20"/>
                <w:szCs w:val="20"/>
              </w:rPr>
            </w:pPr>
          </w:p>
          <w:p w:rsidR="00F030F5" w:rsidRPr="000C4064" w:rsidRDefault="00F030F5" w:rsidP="00F27A2F">
            <w:pPr>
              <w:rPr>
                <w:b/>
                <w:bCs/>
                <w:sz w:val="20"/>
                <w:szCs w:val="20"/>
                <w:u w:val="single"/>
              </w:rPr>
            </w:pPr>
          </w:p>
        </w:tc>
      </w:tr>
      <w:tr w:rsidR="000C4064" w:rsidRPr="000C4064">
        <w:tc>
          <w:tcPr>
            <w:tcW w:w="8516" w:type="dxa"/>
          </w:tcPr>
          <w:p w:rsidR="00F030F5" w:rsidRPr="000C4064" w:rsidRDefault="00F030F5" w:rsidP="00F27A2F">
            <w:pPr>
              <w:rPr>
                <w:bCs/>
                <w:sz w:val="20"/>
                <w:szCs w:val="20"/>
              </w:rPr>
            </w:pPr>
            <w:r w:rsidRPr="000C4064">
              <w:rPr>
                <w:b/>
                <w:bCs/>
                <w:sz w:val="20"/>
                <w:szCs w:val="20"/>
                <w:u w:val="single"/>
              </w:rPr>
              <w:lastRenderedPageBreak/>
              <w:t>Nutritional Profile</w:t>
            </w:r>
            <w:r w:rsidR="004D5E30" w:rsidRPr="000C4064">
              <w:rPr>
                <w:b/>
                <w:bCs/>
                <w:sz w:val="20"/>
                <w:szCs w:val="20"/>
                <w:u w:val="single"/>
              </w:rPr>
              <w:t>:</w:t>
            </w:r>
            <w:r w:rsidR="00242B4E" w:rsidRPr="000C4064">
              <w:rPr>
                <w:b/>
                <w:bCs/>
                <w:sz w:val="20"/>
                <w:szCs w:val="20"/>
                <w:u w:val="single"/>
              </w:rPr>
              <w:t xml:space="preserve"> </w:t>
            </w:r>
            <w:r w:rsidR="00242B4E" w:rsidRPr="000C4064">
              <w:rPr>
                <w:bCs/>
                <w:sz w:val="20"/>
                <w:szCs w:val="20"/>
              </w:rPr>
              <w:t xml:space="preserve"> The values are per 100gm;</w:t>
            </w:r>
          </w:p>
          <w:p w:rsidR="004D5E30" w:rsidRPr="000C4064" w:rsidRDefault="00242B4E" w:rsidP="00F27A2F">
            <w:pPr>
              <w:rPr>
                <w:bCs/>
                <w:sz w:val="20"/>
                <w:szCs w:val="20"/>
              </w:rPr>
            </w:pPr>
            <w:r w:rsidRPr="000C4064">
              <w:rPr>
                <w:bCs/>
                <w:sz w:val="20"/>
                <w:szCs w:val="20"/>
              </w:rPr>
              <w:t>Water: 8.06gm</w:t>
            </w:r>
          </w:p>
          <w:p w:rsidR="00242B4E" w:rsidRPr="000C4064" w:rsidRDefault="00242B4E" w:rsidP="00F27A2F">
            <w:pPr>
              <w:rPr>
                <w:bCs/>
                <w:sz w:val="20"/>
                <w:szCs w:val="20"/>
              </w:rPr>
            </w:pPr>
            <w:r w:rsidRPr="000C4064">
              <w:rPr>
                <w:bCs/>
                <w:sz w:val="20"/>
                <w:szCs w:val="20"/>
              </w:rPr>
              <w:t>Energy: 375 kcal</w:t>
            </w:r>
          </w:p>
          <w:p w:rsidR="00F030F5" w:rsidRPr="000C4064" w:rsidRDefault="00242B4E" w:rsidP="00F27A2F">
            <w:pPr>
              <w:rPr>
                <w:bCs/>
                <w:sz w:val="20"/>
                <w:szCs w:val="20"/>
              </w:rPr>
            </w:pPr>
            <w:r w:rsidRPr="000C4064">
              <w:rPr>
                <w:bCs/>
                <w:sz w:val="20"/>
                <w:szCs w:val="20"/>
              </w:rPr>
              <w:t>Protein: 17.81gm</w:t>
            </w:r>
          </w:p>
          <w:p w:rsidR="00242B4E" w:rsidRPr="000C4064" w:rsidRDefault="00242B4E" w:rsidP="00F27A2F">
            <w:pPr>
              <w:rPr>
                <w:bCs/>
                <w:sz w:val="20"/>
                <w:szCs w:val="20"/>
              </w:rPr>
            </w:pPr>
            <w:r w:rsidRPr="000C4064">
              <w:rPr>
                <w:bCs/>
                <w:sz w:val="20"/>
                <w:szCs w:val="20"/>
              </w:rPr>
              <w:t>Fat: 22.27 gm</w:t>
            </w:r>
          </w:p>
          <w:p w:rsidR="00242B4E" w:rsidRPr="000C4064" w:rsidRDefault="00242B4E" w:rsidP="00F27A2F">
            <w:pPr>
              <w:rPr>
                <w:bCs/>
                <w:sz w:val="20"/>
                <w:szCs w:val="20"/>
              </w:rPr>
            </w:pPr>
            <w:r w:rsidRPr="000C4064">
              <w:rPr>
                <w:bCs/>
                <w:sz w:val="20"/>
                <w:szCs w:val="20"/>
              </w:rPr>
              <w:t>Carbohydrate, by difference: 44.24 gm</w:t>
            </w:r>
          </w:p>
          <w:p w:rsidR="00242B4E" w:rsidRPr="000C4064" w:rsidRDefault="00242B4E" w:rsidP="00F27A2F">
            <w:pPr>
              <w:rPr>
                <w:bCs/>
                <w:sz w:val="20"/>
                <w:szCs w:val="20"/>
              </w:rPr>
            </w:pPr>
            <w:r w:rsidRPr="000C4064">
              <w:rPr>
                <w:bCs/>
                <w:sz w:val="20"/>
                <w:szCs w:val="20"/>
              </w:rPr>
              <w:t>Fiber:10.5 gm</w:t>
            </w:r>
          </w:p>
          <w:p w:rsidR="00242B4E" w:rsidRPr="000C4064" w:rsidRDefault="00242B4E" w:rsidP="00F27A2F">
            <w:pPr>
              <w:rPr>
                <w:bCs/>
                <w:sz w:val="20"/>
                <w:szCs w:val="20"/>
              </w:rPr>
            </w:pPr>
            <w:r w:rsidRPr="000C4064">
              <w:rPr>
                <w:bCs/>
                <w:sz w:val="20"/>
                <w:szCs w:val="20"/>
              </w:rPr>
              <w:t>Sugars, total: 2.25 gm</w:t>
            </w:r>
          </w:p>
          <w:p w:rsidR="00242B4E" w:rsidRPr="000C4064" w:rsidRDefault="00242B4E" w:rsidP="00F27A2F">
            <w:pPr>
              <w:rPr>
                <w:bCs/>
                <w:sz w:val="20"/>
                <w:szCs w:val="20"/>
              </w:rPr>
            </w:pPr>
            <w:r w:rsidRPr="000C4064">
              <w:rPr>
                <w:bCs/>
                <w:sz w:val="20"/>
                <w:szCs w:val="20"/>
              </w:rPr>
              <w:t>Calcium, Ca: 931 mg</w:t>
            </w:r>
          </w:p>
          <w:p w:rsidR="00242B4E" w:rsidRPr="000C4064" w:rsidRDefault="00657D36" w:rsidP="00F27A2F">
            <w:pPr>
              <w:rPr>
                <w:bCs/>
                <w:sz w:val="20"/>
                <w:szCs w:val="20"/>
              </w:rPr>
            </w:pPr>
            <w:r w:rsidRPr="000C4064">
              <w:rPr>
                <w:bCs/>
                <w:sz w:val="20"/>
                <w:szCs w:val="20"/>
              </w:rPr>
              <w:t>Vitamin C, total ascorbic acid: 7.7 mg</w:t>
            </w:r>
          </w:p>
          <w:p w:rsidR="00657D36" w:rsidRPr="000C4064" w:rsidRDefault="00657D36" w:rsidP="00F27A2F">
            <w:pPr>
              <w:rPr>
                <w:bCs/>
                <w:sz w:val="20"/>
                <w:szCs w:val="20"/>
              </w:rPr>
            </w:pPr>
            <w:r w:rsidRPr="000C4064">
              <w:rPr>
                <w:bCs/>
                <w:sz w:val="20"/>
                <w:szCs w:val="20"/>
              </w:rPr>
              <w:t>Vitamin B-6:0.435 mg</w:t>
            </w:r>
          </w:p>
          <w:p w:rsidR="00657D36" w:rsidRPr="000C4064" w:rsidRDefault="00657D36" w:rsidP="00F27A2F">
            <w:pPr>
              <w:rPr>
                <w:bCs/>
                <w:sz w:val="20"/>
                <w:szCs w:val="20"/>
              </w:rPr>
            </w:pPr>
            <w:r w:rsidRPr="000C4064">
              <w:rPr>
                <w:bCs/>
                <w:sz w:val="20"/>
                <w:szCs w:val="20"/>
              </w:rPr>
              <w:t>Vitamin A ,IU: 1,270 IU</w:t>
            </w:r>
          </w:p>
          <w:p w:rsidR="00657D36" w:rsidRPr="000C4064" w:rsidRDefault="00657D36" w:rsidP="00F27A2F">
            <w:pPr>
              <w:rPr>
                <w:bCs/>
                <w:sz w:val="20"/>
                <w:szCs w:val="20"/>
              </w:rPr>
            </w:pPr>
            <w:r w:rsidRPr="000C4064">
              <w:rPr>
                <w:bCs/>
                <w:sz w:val="20"/>
                <w:szCs w:val="20"/>
              </w:rPr>
              <w:t>Vitamin E: 3.33 mg</w:t>
            </w:r>
          </w:p>
          <w:p w:rsidR="00657D36" w:rsidRPr="000C4064" w:rsidRDefault="00657D36" w:rsidP="00F27A2F">
            <w:pPr>
              <w:rPr>
                <w:bCs/>
                <w:sz w:val="20"/>
                <w:szCs w:val="20"/>
              </w:rPr>
            </w:pPr>
            <w:r w:rsidRPr="000C4064">
              <w:rPr>
                <w:bCs/>
                <w:sz w:val="20"/>
                <w:szCs w:val="20"/>
              </w:rPr>
              <w:t>Total saturated fatty acid:1.535 gm</w:t>
            </w:r>
          </w:p>
          <w:p w:rsidR="00657D36" w:rsidRPr="000C4064" w:rsidRDefault="00657D36" w:rsidP="00F27A2F">
            <w:pPr>
              <w:rPr>
                <w:bCs/>
                <w:sz w:val="20"/>
                <w:szCs w:val="20"/>
              </w:rPr>
            </w:pPr>
            <w:r w:rsidRPr="000C4064">
              <w:rPr>
                <w:bCs/>
                <w:sz w:val="20"/>
                <w:szCs w:val="20"/>
              </w:rPr>
              <w:t>Total monounsaturated fatty acid:14.040 gm</w:t>
            </w:r>
          </w:p>
          <w:p w:rsidR="00657D36" w:rsidRPr="000C4064" w:rsidRDefault="00657D36" w:rsidP="00F27A2F">
            <w:pPr>
              <w:rPr>
                <w:bCs/>
                <w:sz w:val="20"/>
                <w:szCs w:val="20"/>
              </w:rPr>
            </w:pPr>
            <w:r w:rsidRPr="000C4064">
              <w:rPr>
                <w:bCs/>
                <w:sz w:val="20"/>
                <w:szCs w:val="20"/>
              </w:rPr>
              <w:t>Total polyunsaturated fatty acid: 3.279 gm</w:t>
            </w:r>
          </w:p>
          <w:p w:rsidR="00091429" w:rsidRPr="000C4064" w:rsidRDefault="00091429" w:rsidP="00F27A2F">
            <w:pPr>
              <w:rPr>
                <w:bCs/>
                <w:sz w:val="20"/>
                <w:szCs w:val="20"/>
              </w:rPr>
            </w:pPr>
          </w:p>
          <w:p w:rsidR="00657D36" w:rsidRPr="000C4064" w:rsidRDefault="00657D36" w:rsidP="00F27A2F">
            <w:pPr>
              <w:rPr>
                <w:bCs/>
                <w:sz w:val="20"/>
                <w:szCs w:val="20"/>
              </w:rPr>
            </w:pPr>
            <w:r w:rsidRPr="000C4064">
              <w:rPr>
                <w:b/>
                <w:bCs/>
                <w:sz w:val="20"/>
                <w:szCs w:val="20"/>
                <w:u w:val="single"/>
              </w:rPr>
              <w:t>Source:</w:t>
            </w:r>
            <w:r w:rsidRPr="000C4064">
              <w:rPr>
                <w:bCs/>
                <w:sz w:val="20"/>
                <w:szCs w:val="20"/>
              </w:rPr>
              <w:t xml:space="preserve"> USDA National Nutrient Database for standard reference, release 24 (2011)</w:t>
            </w:r>
          </w:p>
        </w:tc>
      </w:tr>
      <w:tr w:rsidR="000C4064" w:rsidRPr="000C4064">
        <w:tc>
          <w:tcPr>
            <w:tcW w:w="8516" w:type="dxa"/>
          </w:tcPr>
          <w:p w:rsidR="00F030F5" w:rsidRDefault="00F030F5" w:rsidP="00F27A2F">
            <w:pPr>
              <w:rPr>
                <w:rFonts w:asciiTheme="majorHAnsi" w:hAnsiTheme="majorHAnsi"/>
                <w:b/>
                <w:bCs/>
                <w:sz w:val="20"/>
                <w:szCs w:val="20"/>
                <w:u w:val="single"/>
              </w:rPr>
            </w:pPr>
            <w:r w:rsidRPr="000C4064">
              <w:rPr>
                <w:rFonts w:asciiTheme="majorHAnsi" w:hAnsiTheme="majorHAnsi"/>
                <w:b/>
                <w:bCs/>
                <w:sz w:val="20"/>
                <w:szCs w:val="20"/>
                <w:u w:val="single"/>
              </w:rPr>
              <w:t>Health Benefits</w:t>
            </w:r>
            <w:r w:rsidR="005D1BC0">
              <w:rPr>
                <w:rFonts w:asciiTheme="majorHAnsi" w:hAnsiTheme="majorHAnsi"/>
                <w:b/>
                <w:bCs/>
                <w:sz w:val="20"/>
                <w:szCs w:val="20"/>
                <w:u w:val="single"/>
              </w:rPr>
              <w:t>:</w:t>
            </w:r>
            <w:bookmarkStart w:id="0" w:name="_GoBack"/>
            <w:bookmarkEnd w:id="0"/>
          </w:p>
          <w:p w:rsidR="0032625C" w:rsidRPr="0032625C" w:rsidRDefault="0032625C" w:rsidP="0032625C">
            <w:pPr>
              <w:pStyle w:val="ListParagraph"/>
              <w:numPr>
                <w:ilvl w:val="0"/>
                <w:numId w:val="4"/>
              </w:numPr>
              <w:rPr>
                <w:rFonts w:asciiTheme="majorHAnsi" w:hAnsiTheme="majorHAnsi"/>
                <w:bCs/>
                <w:sz w:val="20"/>
                <w:szCs w:val="20"/>
                <w:u w:val="single"/>
              </w:rPr>
            </w:pPr>
            <w:r w:rsidRPr="0032625C">
              <w:rPr>
                <w:rFonts w:asciiTheme="majorHAnsi" w:hAnsiTheme="majorHAnsi" w:cs="Arial"/>
                <w:sz w:val="20"/>
                <w:szCs w:val="20"/>
              </w:rPr>
              <w:t>Recent studies have revealed that cumin seeds might also have anti-carcinogenic properties</w:t>
            </w:r>
            <w:hyperlink r:id="rId16" w:anchor="footnote1" w:history="1">
              <w:r w:rsidRPr="0032625C">
                <w:rPr>
                  <w:rStyle w:val="Hyperlink"/>
                  <w:rFonts w:asciiTheme="majorHAnsi" w:hAnsiTheme="majorHAnsi" w:cs="Arial"/>
                  <w:color w:val="auto"/>
                  <w:sz w:val="20"/>
                  <w:szCs w:val="20"/>
                  <w:vertAlign w:val="superscript"/>
                </w:rPr>
                <w:t>1</w:t>
              </w:r>
            </w:hyperlink>
            <w:r w:rsidRPr="0032625C">
              <w:rPr>
                <w:rFonts w:asciiTheme="majorHAnsi" w:hAnsiTheme="majorHAnsi" w:cs="Arial"/>
                <w:sz w:val="20"/>
                <w:szCs w:val="20"/>
              </w:rPr>
              <w:t>. In laboratory tests, this powerful little seed was shown to reduce the risk of stomach and liver tumors in animals.</w:t>
            </w:r>
          </w:p>
          <w:p w:rsidR="0032625C" w:rsidRPr="0032625C" w:rsidRDefault="0032625C" w:rsidP="0032625C">
            <w:pPr>
              <w:pStyle w:val="ListParagraph"/>
              <w:numPr>
                <w:ilvl w:val="0"/>
                <w:numId w:val="4"/>
              </w:numPr>
              <w:spacing w:before="100" w:beforeAutospacing="1" w:after="100" w:afterAutospacing="1"/>
              <w:rPr>
                <w:rFonts w:asciiTheme="majorHAnsi" w:eastAsia="Times New Roman" w:hAnsiTheme="majorHAnsi" w:cs="Arial"/>
                <w:bCs/>
                <w:color w:val="000000"/>
                <w:sz w:val="20"/>
                <w:szCs w:val="20"/>
                <w:u w:val="single"/>
                <w:lang w:val="en-IN" w:eastAsia="en-IN"/>
              </w:rPr>
            </w:pPr>
            <w:r w:rsidRPr="0032625C">
              <w:rPr>
                <w:rFonts w:asciiTheme="majorHAnsi" w:eastAsia="Times New Roman" w:hAnsiTheme="majorHAnsi" w:cs="Arial"/>
                <w:color w:val="000000"/>
                <w:sz w:val="20"/>
                <w:szCs w:val="20"/>
                <w:lang w:val="en-IN" w:eastAsia="en-IN"/>
              </w:rPr>
              <w:t xml:space="preserve">The health benefits of cumin for digestive disorders have been well known throughout history. It can help with flatulence, indigestion, diarrhoea, nausea, morning sickness, and atonic dyspepsia. </w:t>
            </w:r>
          </w:p>
          <w:p w:rsidR="00723DFD" w:rsidRPr="00723DFD" w:rsidRDefault="00723DFD" w:rsidP="00723DFD">
            <w:pPr>
              <w:numPr>
                <w:ilvl w:val="0"/>
                <w:numId w:val="4"/>
              </w:numPr>
              <w:spacing w:before="100" w:beforeAutospacing="1" w:after="100" w:afterAutospacing="1"/>
              <w:rPr>
                <w:rFonts w:asciiTheme="majorHAnsi" w:eastAsia="Times New Roman" w:hAnsiTheme="majorHAnsi" w:cs="Times New Roman"/>
                <w:sz w:val="20"/>
                <w:szCs w:val="20"/>
                <w:lang w:val="en-IN" w:eastAsia="en-IN"/>
              </w:rPr>
            </w:pPr>
            <w:r w:rsidRPr="00723DFD">
              <w:rPr>
                <w:rFonts w:asciiTheme="majorHAnsi" w:eastAsia="Times New Roman" w:hAnsiTheme="majorHAnsi" w:cs="Times New Roman"/>
                <w:sz w:val="20"/>
                <w:szCs w:val="20"/>
                <w:lang w:val="en-IN" w:eastAsia="en-IN"/>
              </w:rPr>
              <w:t xml:space="preserve">Cumin seeds contain numerous phyto-chemicals that are known to have antioxidant, carminative and anti-flatulent properties. The seeds are an excellent source of dietary </w:t>
            </w:r>
            <w:r w:rsidR="009328F9" w:rsidRPr="000C4064">
              <w:rPr>
                <w:rFonts w:asciiTheme="majorHAnsi" w:eastAsia="Times New Roman" w:hAnsiTheme="majorHAnsi" w:cs="Times New Roman"/>
                <w:sz w:val="20"/>
                <w:szCs w:val="20"/>
                <w:lang w:val="en-IN" w:eastAsia="en-IN"/>
              </w:rPr>
              <w:t>fibre</w:t>
            </w:r>
            <w:r w:rsidRPr="00723DFD">
              <w:rPr>
                <w:rFonts w:asciiTheme="majorHAnsi" w:eastAsia="Times New Roman" w:hAnsiTheme="majorHAnsi" w:cs="Times New Roman"/>
                <w:sz w:val="20"/>
                <w:szCs w:val="20"/>
                <w:lang w:val="en-IN" w:eastAsia="en-IN"/>
              </w:rPr>
              <w:t>.</w:t>
            </w:r>
          </w:p>
          <w:p w:rsidR="00723DFD" w:rsidRPr="00723DFD" w:rsidRDefault="00723DFD" w:rsidP="00723DFD">
            <w:pPr>
              <w:numPr>
                <w:ilvl w:val="0"/>
                <w:numId w:val="4"/>
              </w:numPr>
              <w:spacing w:before="100" w:beforeAutospacing="1" w:after="100" w:afterAutospacing="1"/>
              <w:rPr>
                <w:rFonts w:asciiTheme="majorHAnsi" w:eastAsia="Times New Roman" w:hAnsiTheme="majorHAnsi" w:cs="Times New Roman"/>
                <w:sz w:val="20"/>
                <w:szCs w:val="20"/>
                <w:lang w:val="en-IN" w:eastAsia="en-IN"/>
              </w:rPr>
            </w:pPr>
            <w:r w:rsidRPr="00723DFD">
              <w:rPr>
                <w:rFonts w:asciiTheme="majorHAnsi" w:eastAsia="Times New Roman" w:hAnsiTheme="majorHAnsi" w:cs="Times New Roman"/>
                <w:sz w:val="20"/>
                <w:szCs w:val="20"/>
                <w:lang w:val="en-IN" w:eastAsia="en-IN"/>
              </w:rPr>
              <w:t xml:space="preserve">Its seeds contain certain health-benefiting essential oils such as </w:t>
            </w:r>
            <w:r w:rsidR="0032625C" w:rsidRPr="00723DFD">
              <w:rPr>
                <w:rFonts w:asciiTheme="majorHAnsi" w:eastAsia="Times New Roman" w:hAnsiTheme="majorHAnsi" w:cs="Times New Roman"/>
                <w:iCs/>
                <w:sz w:val="20"/>
                <w:szCs w:val="20"/>
                <w:lang w:val="en-IN" w:eastAsia="en-IN"/>
              </w:rPr>
              <w:t>cumin aldehyde</w:t>
            </w:r>
            <w:r w:rsidR="0032625C" w:rsidRPr="00723DFD">
              <w:rPr>
                <w:rFonts w:asciiTheme="majorHAnsi" w:eastAsia="Times New Roman" w:hAnsiTheme="majorHAnsi" w:cs="Times New Roman"/>
                <w:sz w:val="20"/>
                <w:szCs w:val="20"/>
                <w:lang w:val="en-IN" w:eastAsia="en-IN"/>
              </w:rPr>
              <w:t xml:space="preserve"> (</w:t>
            </w:r>
            <w:r w:rsidRPr="00723DFD">
              <w:rPr>
                <w:rFonts w:asciiTheme="majorHAnsi" w:eastAsia="Times New Roman" w:hAnsiTheme="majorHAnsi" w:cs="Times New Roman"/>
                <w:sz w:val="20"/>
                <w:szCs w:val="20"/>
                <w:lang w:val="en-IN" w:eastAsia="en-IN"/>
              </w:rPr>
              <w:t xml:space="preserve">4-isopropylbenzaldehyde), </w:t>
            </w:r>
            <w:r w:rsidRPr="00723DFD">
              <w:rPr>
                <w:rFonts w:asciiTheme="majorHAnsi" w:eastAsia="Times New Roman" w:hAnsiTheme="majorHAnsi" w:cs="Times New Roman"/>
                <w:iCs/>
                <w:sz w:val="20"/>
                <w:szCs w:val="20"/>
                <w:lang w:val="en-IN" w:eastAsia="en-IN"/>
              </w:rPr>
              <w:t>pyrazines</w:t>
            </w:r>
            <w:r w:rsidRPr="00723DFD">
              <w:rPr>
                <w:rFonts w:asciiTheme="majorHAnsi" w:eastAsia="Times New Roman" w:hAnsiTheme="majorHAnsi" w:cs="Times New Roman"/>
                <w:i/>
                <w:iCs/>
                <w:sz w:val="20"/>
                <w:szCs w:val="20"/>
                <w:lang w:val="en-IN" w:eastAsia="en-IN"/>
              </w:rPr>
              <w:t>,</w:t>
            </w:r>
            <w:r w:rsidRPr="00723DFD">
              <w:rPr>
                <w:rFonts w:asciiTheme="majorHAnsi" w:eastAsia="Times New Roman" w:hAnsiTheme="majorHAnsi" w:cs="Times New Roman"/>
                <w:iCs/>
                <w:sz w:val="20"/>
                <w:szCs w:val="20"/>
                <w:lang w:val="en-IN" w:eastAsia="en-IN"/>
              </w:rPr>
              <w:t xml:space="preserve"> 2-methoxy-3-sec-butylpyrazine, 2-ethoxy-3-isopropylpyrazine,</w:t>
            </w:r>
            <w:r w:rsidRPr="00723DFD">
              <w:rPr>
                <w:rFonts w:asciiTheme="majorHAnsi" w:eastAsia="Times New Roman" w:hAnsiTheme="majorHAnsi" w:cs="Times New Roman"/>
                <w:sz w:val="20"/>
                <w:szCs w:val="20"/>
                <w:lang w:val="en-IN" w:eastAsia="en-IN"/>
              </w:rPr>
              <w:t xml:space="preserve"> and </w:t>
            </w:r>
            <w:r w:rsidRPr="00723DFD">
              <w:rPr>
                <w:rFonts w:asciiTheme="majorHAnsi" w:eastAsia="Times New Roman" w:hAnsiTheme="majorHAnsi" w:cs="Times New Roman"/>
                <w:iCs/>
                <w:sz w:val="20"/>
                <w:szCs w:val="20"/>
                <w:lang w:val="en-IN" w:eastAsia="en-IN"/>
              </w:rPr>
              <w:t>2-methoxy-3-methylpyrazine</w:t>
            </w:r>
            <w:r w:rsidRPr="00723DFD">
              <w:rPr>
                <w:rFonts w:asciiTheme="majorHAnsi" w:eastAsia="Times New Roman" w:hAnsiTheme="majorHAnsi" w:cs="Times New Roman"/>
                <w:i/>
                <w:iCs/>
                <w:sz w:val="20"/>
                <w:szCs w:val="20"/>
                <w:lang w:val="en-IN" w:eastAsia="en-IN"/>
              </w:rPr>
              <w:t>.</w:t>
            </w:r>
          </w:p>
          <w:p w:rsidR="00723DFD" w:rsidRPr="00723DFD" w:rsidRDefault="00723DFD" w:rsidP="00723DFD">
            <w:pPr>
              <w:numPr>
                <w:ilvl w:val="0"/>
                <w:numId w:val="4"/>
              </w:numPr>
              <w:spacing w:before="100" w:beforeAutospacing="1" w:after="100" w:afterAutospacing="1"/>
              <w:rPr>
                <w:rFonts w:asciiTheme="majorHAnsi" w:eastAsia="Times New Roman" w:hAnsiTheme="majorHAnsi" w:cs="Times New Roman"/>
                <w:sz w:val="20"/>
                <w:szCs w:val="20"/>
                <w:lang w:val="en-IN" w:eastAsia="en-IN"/>
              </w:rPr>
            </w:pPr>
            <w:r w:rsidRPr="00723DFD">
              <w:rPr>
                <w:rFonts w:asciiTheme="majorHAnsi" w:eastAsia="Times New Roman" w:hAnsiTheme="majorHAnsi" w:cs="Times New Roman"/>
                <w:sz w:val="20"/>
                <w:szCs w:val="20"/>
                <w:lang w:val="en-IN" w:eastAsia="en-IN"/>
              </w:rPr>
              <w:t xml:space="preserve">The active principles in the cumin may augment the motility of the gastro-intestinal tract as well as aids in the digestion power by increasing gut enzyme secretions. </w:t>
            </w:r>
          </w:p>
          <w:p w:rsidR="00723DFD" w:rsidRPr="00723DFD" w:rsidRDefault="00723DFD" w:rsidP="00723DFD">
            <w:pPr>
              <w:numPr>
                <w:ilvl w:val="0"/>
                <w:numId w:val="4"/>
              </w:numPr>
              <w:spacing w:before="100" w:beforeAutospacing="1" w:after="100" w:afterAutospacing="1"/>
              <w:rPr>
                <w:rFonts w:asciiTheme="majorHAnsi" w:eastAsia="Times New Roman" w:hAnsiTheme="majorHAnsi" w:cs="Times New Roman"/>
                <w:sz w:val="20"/>
                <w:szCs w:val="20"/>
                <w:lang w:val="en-IN" w:eastAsia="en-IN"/>
              </w:rPr>
            </w:pPr>
            <w:r w:rsidRPr="00723DFD">
              <w:rPr>
                <w:rFonts w:asciiTheme="majorHAnsi" w:eastAsia="Times New Roman" w:hAnsiTheme="majorHAnsi" w:cs="Times New Roman"/>
                <w:sz w:val="20"/>
                <w:szCs w:val="20"/>
                <w:lang w:val="en-IN" w:eastAsia="en-IN"/>
              </w:rPr>
              <w:t xml:space="preserve">This spice is an excellent source of minerals like iron, copper, calcium, potassium, manganese, selenium, zinc and magnesium. </w:t>
            </w:r>
            <w:r w:rsidRPr="00723DFD">
              <w:rPr>
                <w:rFonts w:asciiTheme="majorHAnsi" w:eastAsia="Times New Roman" w:hAnsiTheme="majorHAnsi" w:cs="Times New Roman"/>
                <w:iCs/>
                <w:sz w:val="20"/>
                <w:szCs w:val="20"/>
                <w:lang w:val="en-IN" w:eastAsia="en-IN"/>
              </w:rPr>
              <w:t>Copper</w:t>
            </w:r>
            <w:r w:rsidRPr="00723DFD">
              <w:rPr>
                <w:rFonts w:asciiTheme="majorHAnsi" w:eastAsia="Times New Roman" w:hAnsiTheme="majorHAnsi" w:cs="Times New Roman"/>
                <w:sz w:val="20"/>
                <w:szCs w:val="20"/>
                <w:lang w:val="en-IN" w:eastAsia="en-IN"/>
              </w:rPr>
              <w:t xml:space="preserve"> is required in the production of red blood cells. Iron is required for red blood cell formation. </w:t>
            </w:r>
            <w:r w:rsidRPr="00723DFD">
              <w:rPr>
                <w:rFonts w:asciiTheme="majorHAnsi" w:eastAsia="Times New Roman" w:hAnsiTheme="majorHAnsi" w:cs="Times New Roman"/>
                <w:iCs/>
                <w:sz w:val="20"/>
                <w:szCs w:val="20"/>
                <w:lang w:val="en-IN" w:eastAsia="en-IN"/>
              </w:rPr>
              <w:t>Zinc</w:t>
            </w:r>
            <w:r w:rsidR="009328F9" w:rsidRPr="000C4064">
              <w:rPr>
                <w:rFonts w:asciiTheme="majorHAnsi" w:eastAsia="Times New Roman" w:hAnsiTheme="majorHAnsi" w:cs="Times New Roman"/>
                <w:iCs/>
                <w:sz w:val="20"/>
                <w:szCs w:val="20"/>
                <w:lang w:val="en-IN" w:eastAsia="en-IN"/>
              </w:rPr>
              <w:t xml:space="preserve"> </w:t>
            </w:r>
            <w:r w:rsidRPr="00723DFD">
              <w:rPr>
                <w:rFonts w:asciiTheme="majorHAnsi" w:eastAsia="Times New Roman" w:hAnsiTheme="majorHAnsi" w:cs="Times New Roman"/>
                <w:sz w:val="20"/>
                <w:szCs w:val="20"/>
                <w:lang w:val="en-IN" w:eastAsia="en-IN"/>
              </w:rPr>
              <w:t>is a co-factor in many enzymes that regulate growth and development, sperm generation, digestion and nucleic acid synthesis.</w:t>
            </w:r>
            <w:r w:rsidR="009328F9" w:rsidRPr="000C4064">
              <w:rPr>
                <w:rFonts w:asciiTheme="majorHAnsi" w:eastAsia="Times New Roman" w:hAnsiTheme="majorHAnsi" w:cs="Times New Roman"/>
                <w:sz w:val="20"/>
                <w:szCs w:val="20"/>
                <w:lang w:val="en-IN" w:eastAsia="en-IN"/>
              </w:rPr>
              <w:t xml:space="preserve"> </w:t>
            </w:r>
            <w:r w:rsidRPr="00723DFD">
              <w:rPr>
                <w:rFonts w:asciiTheme="majorHAnsi" w:eastAsia="Times New Roman" w:hAnsiTheme="majorHAnsi" w:cs="Times New Roman"/>
                <w:iCs/>
                <w:sz w:val="20"/>
                <w:szCs w:val="20"/>
                <w:lang w:val="en-IN" w:eastAsia="en-IN"/>
              </w:rPr>
              <w:t>Potassium</w:t>
            </w:r>
            <w:r w:rsidR="009328F9" w:rsidRPr="000C4064">
              <w:rPr>
                <w:rFonts w:asciiTheme="majorHAnsi" w:eastAsia="Times New Roman" w:hAnsiTheme="majorHAnsi" w:cs="Times New Roman"/>
                <w:iCs/>
                <w:sz w:val="20"/>
                <w:szCs w:val="20"/>
                <w:lang w:val="en-IN" w:eastAsia="en-IN"/>
              </w:rPr>
              <w:t xml:space="preserve"> </w:t>
            </w:r>
            <w:r w:rsidRPr="00723DFD">
              <w:rPr>
                <w:rFonts w:asciiTheme="majorHAnsi" w:eastAsia="Times New Roman" w:hAnsiTheme="majorHAnsi" w:cs="Times New Roman"/>
                <w:sz w:val="20"/>
                <w:szCs w:val="20"/>
                <w:lang w:val="en-IN" w:eastAsia="en-IN"/>
              </w:rPr>
              <w:t xml:space="preserve">is an important component of cell and body fluids that helps controlling heart rate and blood pressure. </w:t>
            </w:r>
            <w:r w:rsidRPr="00723DFD">
              <w:rPr>
                <w:rFonts w:asciiTheme="majorHAnsi" w:eastAsia="Times New Roman" w:hAnsiTheme="majorHAnsi" w:cs="Times New Roman"/>
                <w:iCs/>
                <w:sz w:val="20"/>
                <w:szCs w:val="20"/>
                <w:lang w:val="en-IN" w:eastAsia="en-IN"/>
              </w:rPr>
              <w:t>Manganese</w:t>
            </w:r>
            <w:r w:rsidRPr="00723DFD">
              <w:rPr>
                <w:rFonts w:asciiTheme="majorHAnsi" w:eastAsia="Times New Roman" w:hAnsiTheme="majorHAnsi" w:cs="Times New Roman"/>
                <w:sz w:val="20"/>
                <w:szCs w:val="20"/>
                <w:lang w:val="en-IN" w:eastAsia="en-IN"/>
              </w:rPr>
              <w:t xml:space="preserve"> is used by the body as a co-factor for the powerful anti-oxidant enzyme, </w:t>
            </w:r>
            <w:r w:rsidRPr="00723DFD">
              <w:rPr>
                <w:rFonts w:asciiTheme="majorHAnsi" w:eastAsia="Times New Roman" w:hAnsiTheme="majorHAnsi" w:cs="Times New Roman"/>
                <w:iCs/>
                <w:sz w:val="20"/>
                <w:szCs w:val="20"/>
                <w:lang w:val="en-IN" w:eastAsia="en-IN"/>
              </w:rPr>
              <w:t>superoxide dismutase.</w:t>
            </w:r>
          </w:p>
          <w:p w:rsidR="00723DFD" w:rsidRPr="00723DFD" w:rsidRDefault="00723DFD" w:rsidP="00723DFD">
            <w:pPr>
              <w:numPr>
                <w:ilvl w:val="0"/>
                <w:numId w:val="4"/>
              </w:numPr>
              <w:spacing w:before="100" w:beforeAutospacing="1" w:after="100" w:afterAutospacing="1"/>
              <w:rPr>
                <w:rFonts w:asciiTheme="majorHAnsi" w:eastAsia="Times New Roman" w:hAnsiTheme="majorHAnsi" w:cs="Times New Roman"/>
                <w:sz w:val="20"/>
                <w:szCs w:val="20"/>
                <w:lang w:val="en-IN" w:eastAsia="en-IN"/>
              </w:rPr>
            </w:pPr>
            <w:r w:rsidRPr="00723DFD">
              <w:rPr>
                <w:rFonts w:asciiTheme="majorHAnsi" w:eastAsia="Times New Roman" w:hAnsiTheme="majorHAnsi" w:cs="Times New Roman"/>
                <w:sz w:val="20"/>
                <w:szCs w:val="20"/>
                <w:lang w:val="en-IN" w:eastAsia="en-IN"/>
              </w:rPr>
              <w:t xml:space="preserve">The spice also contains very good amounts of B-complex vitamins such as </w:t>
            </w:r>
            <w:r w:rsidR="009328F9" w:rsidRPr="000C4064">
              <w:rPr>
                <w:rFonts w:asciiTheme="majorHAnsi" w:eastAsia="Times New Roman" w:hAnsiTheme="majorHAnsi" w:cs="Times New Roman"/>
                <w:sz w:val="20"/>
                <w:szCs w:val="20"/>
                <w:lang w:val="en-IN" w:eastAsia="en-IN"/>
              </w:rPr>
              <w:t>thiamine</w:t>
            </w:r>
            <w:r w:rsidRPr="00723DFD">
              <w:rPr>
                <w:rFonts w:asciiTheme="majorHAnsi" w:eastAsia="Times New Roman" w:hAnsiTheme="majorHAnsi" w:cs="Times New Roman"/>
                <w:sz w:val="20"/>
                <w:szCs w:val="20"/>
                <w:lang w:val="en-IN" w:eastAsia="en-IN"/>
              </w:rPr>
              <w:t>, vitamin B-6, niacin, riboflavin, and other vital anti-oxidant vitamins like vitamin E, vitamin A and vitamin C.</w:t>
            </w:r>
          </w:p>
          <w:p w:rsidR="00723DFD" w:rsidRPr="00723DFD" w:rsidRDefault="00723DFD" w:rsidP="00723DFD">
            <w:pPr>
              <w:numPr>
                <w:ilvl w:val="0"/>
                <w:numId w:val="4"/>
              </w:numPr>
              <w:spacing w:before="100" w:beforeAutospacing="1" w:after="100" w:afterAutospacing="1"/>
              <w:rPr>
                <w:rFonts w:asciiTheme="majorHAnsi" w:eastAsia="Times New Roman" w:hAnsiTheme="majorHAnsi" w:cs="Times New Roman"/>
                <w:sz w:val="20"/>
                <w:szCs w:val="20"/>
                <w:lang w:val="en-IN" w:eastAsia="en-IN"/>
              </w:rPr>
            </w:pPr>
            <w:r w:rsidRPr="00723DFD">
              <w:rPr>
                <w:rFonts w:asciiTheme="majorHAnsi" w:eastAsia="Times New Roman" w:hAnsiTheme="majorHAnsi" w:cs="Times New Roman"/>
                <w:sz w:val="20"/>
                <w:szCs w:val="20"/>
                <w:lang w:val="en-IN" w:eastAsia="en-IN"/>
              </w:rPr>
              <w:t>The seeds are also rich source of many flavonoid phenolic anti-oxidants such as carotenes, zea-xanthin, and lutein.</w:t>
            </w:r>
          </w:p>
          <w:p w:rsidR="00F030F5" w:rsidRPr="000C4064" w:rsidRDefault="00F030F5" w:rsidP="00F27A2F">
            <w:pPr>
              <w:rPr>
                <w:rFonts w:asciiTheme="majorHAnsi" w:hAnsiTheme="majorHAnsi"/>
                <w:bCs/>
                <w:sz w:val="20"/>
                <w:szCs w:val="20"/>
              </w:rPr>
            </w:pPr>
          </w:p>
        </w:tc>
      </w:tr>
      <w:tr w:rsidR="000C4064" w:rsidRPr="000C4064">
        <w:tc>
          <w:tcPr>
            <w:tcW w:w="8516" w:type="dxa"/>
          </w:tcPr>
          <w:p w:rsidR="00F030F5" w:rsidRPr="005D1BC0" w:rsidRDefault="00F030F5" w:rsidP="005D1BC0">
            <w:pPr>
              <w:pStyle w:val="ListParagraph"/>
              <w:rPr>
                <w:rFonts w:asciiTheme="majorHAnsi" w:hAnsiTheme="majorHAnsi"/>
                <w:b/>
                <w:bCs/>
                <w:sz w:val="20"/>
                <w:szCs w:val="20"/>
                <w:u w:val="single"/>
              </w:rPr>
            </w:pPr>
            <w:r w:rsidRPr="005D1BC0">
              <w:rPr>
                <w:rFonts w:asciiTheme="majorHAnsi" w:hAnsiTheme="majorHAnsi"/>
                <w:b/>
                <w:bCs/>
                <w:sz w:val="20"/>
                <w:szCs w:val="20"/>
                <w:u w:val="single"/>
              </w:rPr>
              <w:t>Reference/Sources</w:t>
            </w:r>
            <w:r w:rsidR="00CA0551" w:rsidRPr="005D1BC0">
              <w:rPr>
                <w:rFonts w:asciiTheme="majorHAnsi" w:hAnsiTheme="majorHAnsi"/>
                <w:b/>
                <w:bCs/>
                <w:sz w:val="20"/>
                <w:szCs w:val="20"/>
                <w:u w:val="single"/>
              </w:rPr>
              <w:t>:</w:t>
            </w:r>
          </w:p>
          <w:p w:rsidR="00CA0551" w:rsidRPr="005D1BC0" w:rsidRDefault="00CA0551" w:rsidP="005D1BC0">
            <w:pPr>
              <w:pStyle w:val="ListParagraph"/>
              <w:numPr>
                <w:ilvl w:val="0"/>
                <w:numId w:val="4"/>
              </w:numPr>
              <w:rPr>
                <w:rFonts w:asciiTheme="majorHAnsi" w:hAnsiTheme="majorHAnsi"/>
                <w:bCs/>
                <w:sz w:val="20"/>
                <w:szCs w:val="20"/>
              </w:rPr>
            </w:pPr>
            <w:r w:rsidRPr="005D1BC0">
              <w:rPr>
                <w:rFonts w:asciiTheme="majorHAnsi" w:hAnsiTheme="majorHAnsi"/>
                <w:bCs/>
                <w:sz w:val="20"/>
                <w:szCs w:val="20"/>
              </w:rPr>
              <w:t>Antioxidant properties of spices, herbs and of other sources, by: Denys J Charles</w:t>
            </w:r>
            <w:r w:rsidR="00E21535" w:rsidRPr="005D1BC0">
              <w:rPr>
                <w:rFonts w:asciiTheme="majorHAnsi" w:hAnsiTheme="majorHAnsi"/>
                <w:bCs/>
                <w:sz w:val="20"/>
                <w:szCs w:val="20"/>
              </w:rPr>
              <w:t>.</w:t>
            </w:r>
          </w:p>
          <w:p w:rsidR="00E21535" w:rsidRPr="005D1BC0" w:rsidRDefault="000765F7" w:rsidP="005D1BC0">
            <w:pPr>
              <w:pStyle w:val="ListParagraph"/>
              <w:numPr>
                <w:ilvl w:val="0"/>
                <w:numId w:val="4"/>
              </w:numPr>
              <w:rPr>
                <w:rFonts w:asciiTheme="majorHAnsi" w:hAnsiTheme="majorHAnsi"/>
                <w:bCs/>
                <w:sz w:val="20"/>
                <w:szCs w:val="20"/>
              </w:rPr>
            </w:pPr>
            <w:hyperlink r:id="rId17" w:history="1">
              <w:r w:rsidRPr="005D1BC0">
                <w:rPr>
                  <w:rStyle w:val="Hyperlink"/>
                  <w:rFonts w:asciiTheme="majorHAnsi" w:hAnsiTheme="majorHAnsi"/>
                  <w:bCs/>
                  <w:color w:val="auto"/>
                  <w:sz w:val="20"/>
                  <w:szCs w:val="20"/>
                  <w:u w:val="none"/>
                </w:rPr>
                <w:t>www.anniesremedy.com/herb_detail441</w:t>
              </w:r>
            </w:hyperlink>
            <w:r w:rsidR="00E21535" w:rsidRPr="005D1BC0">
              <w:rPr>
                <w:rFonts w:asciiTheme="majorHAnsi" w:hAnsiTheme="majorHAnsi"/>
                <w:bCs/>
                <w:sz w:val="20"/>
                <w:szCs w:val="20"/>
              </w:rPr>
              <w:t>.</w:t>
            </w:r>
          </w:p>
          <w:p w:rsidR="00723DFD" w:rsidRPr="005D1BC0" w:rsidRDefault="00723DFD" w:rsidP="005D1BC0">
            <w:pPr>
              <w:pStyle w:val="ListParagraph"/>
              <w:numPr>
                <w:ilvl w:val="0"/>
                <w:numId w:val="4"/>
              </w:numPr>
              <w:rPr>
                <w:rFonts w:asciiTheme="majorHAnsi" w:hAnsiTheme="majorHAnsi"/>
                <w:bCs/>
                <w:i/>
                <w:sz w:val="20"/>
                <w:szCs w:val="20"/>
              </w:rPr>
            </w:pPr>
            <w:r w:rsidRPr="005D1BC0">
              <w:rPr>
                <w:rStyle w:val="HTMLCite"/>
                <w:rFonts w:asciiTheme="majorHAnsi" w:hAnsiTheme="majorHAnsi" w:cs="Arial"/>
                <w:i w:val="0"/>
                <w:sz w:val="20"/>
                <w:szCs w:val="20"/>
              </w:rPr>
              <w:t>www.</w:t>
            </w:r>
            <w:r w:rsidRPr="005D1BC0">
              <w:rPr>
                <w:rStyle w:val="HTMLCite"/>
                <w:rFonts w:asciiTheme="majorHAnsi" w:hAnsiTheme="majorHAnsi" w:cs="Arial"/>
                <w:bCs/>
                <w:i w:val="0"/>
                <w:sz w:val="20"/>
                <w:szCs w:val="20"/>
              </w:rPr>
              <w:t>indian</w:t>
            </w:r>
            <w:r w:rsidRPr="005D1BC0">
              <w:rPr>
                <w:rStyle w:val="HTMLCite"/>
                <w:rFonts w:asciiTheme="majorHAnsi" w:hAnsiTheme="majorHAnsi" w:cs="Arial"/>
                <w:i w:val="0"/>
                <w:sz w:val="20"/>
                <w:szCs w:val="20"/>
              </w:rPr>
              <w:t>spices.com/html/spices_spfarm_</w:t>
            </w:r>
            <w:r w:rsidRPr="005D1BC0">
              <w:rPr>
                <w:rStyle w:val="HTMLCite"/>
                <w:rFonts w:asciiTheme="majorHAnsi" w:hAnsiTheme="majorHAnsi" w:cs="Arial"/>
                <w:bCs/>
                <w:i w:val="0"/>
                <w:sz w:val="20"/>
                <w:szCs w:val="20"/>
              </w:rPr>
              <w:t>cumin</w:t>
            </w:r>
            <w:r w:rsidRPr="005D1BC0">
              <w:rPr>
                <w:rStyle w:val="HTMLCite"/>
                <w:rFonts w:asciiTheme="majorHAnsi" w:hAnsiTheme="majorHAnsi" w:cs="Arial"/>
                <w:i w:val="0"/>
                <w:sz w:val="20"/>
                <w:szCs w:val="20"/>
              </w:rPr>
              <w:t>.</w:t>
            </w:r>
          </w:p>
          <w:p w:rsidR="000765F7" w:rsidRPr="005D1BC0" w:rsidRDefault="000765F7" w:rsidP="005D1BC0">
            <w:pPr>
              <w:pStyle w:val="ListParagraph"/>
              <w:numPr>
                <w:ilvl w:val="0"/>
                <w:numId w:val="4"/>
              </w:numPr>
              <w:outlineLvl w:val="0"/>
              <w:rPr>
                <w:rFonts w:asciiTheme="majorHAnsi" w:eastAsia="Times New Roman" w:hAnsiTheme="majorHAnsi" w:cs="Arial"/>
                <w:sz w:val="20"/>
                <w:szCs w:val="20"/>
                <w:lang w:val="en-IN" w:eastAsia="en-IN"/>
              </w:rPr>
            </w:pPr>
            <w:r w:rsidRPr="005D1BC0">
              <w:rPr>
                <w:rFonts w:asciiTheme="majorHAnsi" w:eastAsia="Times New Roman" w:hAnsiTheme="majorHAnsi" w:cs="Arial"/>
                <w:bCs/>
                <w:kern w:val="36"/>
                <w:sz w:val="20"/>
                <w:szCs w:val="20"/>
                <w:lang w:val="en-IN" w:eastAsia="en-IN"/>
              </w:rPr>
              <w:t xml:space="preserve">Handbook of Spices, Seasonings, and </w:t>
            </w:r>
            <w:r w:rsidR="008F6106" w:rsidRPr="005D1BC0">
              <w:rPr>
                <w:rFonts w:asciiTheme="majorHAnsi" w:eastAsia="Times New Roman" w:hAnsiTheme="majorHAnsi" w:cs="Arial"/>
                <w:bCs/>
                <w:kern w:val="36"/>
                <w:sz w:val="20"/>
                <w:szCs w:val="20"/>
                <w:lang w:val="en-IN" w:eastAsia="en-IN"/>
              </w:rPr>
              <w:t>Flavouring’s</w:t>
            </w:r>
            <w:r w:rsidRPr="005D1BC0">
              <w:rPr>
                <w:rFonts w:asciiTheme="majorHAnsi" w:eastAsia="Times New Roman" w:hAnsiTheme="majorHAnsi" w:cs="Arial"/>
                <w:bCs/>
                <w:kern w:val="36"/>
                <w:sz w:val="20"/>
                <w:szCs w:val="20"/>
                <w:lang w:val="en-IN" w:eastAsia="en-IN"/>
              </w:rPr>
              <w:t xml:space="preserve">, Second Edition, </w:t>
            </w:r>
            <w:r w:rsidRPr="005D1BC0">
              <w:rPr>
                <w:rFonts w:asciiTheme="majorHAnsi" w:eastAsia="Times New Roman" w:hAnsiTheme="majorHAnsi" w:cs="Arial"/>
                <w:sz w:val="20"/>
                <w:szCs w:val="20"/>
                <w:lang w:val="en-IN" w:eastAsia="en-IN"/>
              </w:rPr>
              <w:t>By:  Susheela Raghavan.</w:t>
            </w:r>
          </w:p>
          <w:p w:rsidR="00723DFD" w:rsidRPr="000C4064" w:rsidRDefault="00723DFD" w:rsidP="005D1BC0">
            <w:pPr>
              <w:numPr>
                <w:ilvl w:val="0"/>
                <w:numId w:val="4"/>
              </w:numPr>
              <w:rPr>
                <w:rFonts w:asciiTheme="majorHAnsi" w:hAnsiTheme="majorHAnsi" w:cs="Arial"/>
                <w:i/>
                <w:sz w:val="20"/>
                <w:szCs w:val="20"/>
              </w:rPr>
            </w:pPr>
            <w:r w:rsidRPr="000C4064">
              <w:rPr>
                <w:rStyle w:val="HTMLCite"/>
                <w:rFonts w:asciiTheme="majorHAnsi" w:hAnsiTheme="majorHAnsi" w:cs="Arial"/>
                <w:i w:val="0"/>
                <w:sz w:val="20"/>
                <w:szCs w:val="20"/>
              </w:rPr>
              <w:t>www.nutrition-and-you.com/</w:t>
            </w:r>
            <w:r w:rsidRPr="000C4064">
              <w:rPr>
                <w:rStyle w:val="HTMLCite"/>
                <w:rFonts w:asciiTheme="majorHAnsi" w:hAnsiTheme="majorHAnsi" w:cs="Arial"/>
                <w:bCs/>
                <w:i w:val="0"/>
                <w:sz w:val="20"/>
                <w:szCs w:val="20"/>
              </w:rPr>
              <w:t>cumin</w:t>
            </w:r>
            <w:r w:rsidRPr="000C4064">
              <w:rPr>
                <w:rStyle w:val="HTMLCite"/>
                <w:rFonts w:asciiTheme="majorHAnsi" w:hAnsiTheme="majorHAnsi" w:cs="Arial"/>
                <w:i w:val="0"/>
                <w:sz w:val="20"/>
                <w:szCs w:val="20"/>
              </w:rPr>
              <w:t>.</w:t>
            </w:r>
          </w:p>
          <w:p w:rsidR="00F030F5" w:rsidRPr="005D1BC0" w:rsidRDefault="005D1BC0" w:rsidP="005D1BC0">
            <w:pPr>
              <w:pStyle w:val="ListParagraph"/>
              <w:numPr>
                <w:ilvl w:val="0"/>
                <w:numId w:val="4"/>
              </w:numPr>
              <w:rPr>
                <w:rFonts w:asciiTheme="majorHAnsi" w:hAnsiTheme="majorHAnsi"/>
                <w:bCs/>
                <w:sz w:val="20"/>
                <w:szCs w:val="20"/>
              </w:rPr>
            </w:pPr>
            <w:hyperlink r:id="rId18" w:history="1">
              <w:r w:rsidRPr="005D1BC0">
                <w:rPr>
                  <w:rStyle w:val="Hyperlink"/>
                  <w:rFonts w:asciiTheme="majorHAnsi" w:hAnsiTheme="majorHAnsi"/>
                  <w:bCs/>
                  <w:color w:val="auto"/>
                  <w:sz w:val="20"/>
                  <w:szCs w:val="20"/>
                  <w:u w:val="none"/>
                </w:rPr>
                <w:t>www.helpwithcooking.com/spice-guide/cumin</w:t>
              </w:r>
            </w:hyperlink>
            <w:r w:rsidR="00EF5A3D" w:rsidRPr="005D1BC0">
              <w:rPr>
                <w:rFonts w:asciiTheme="majorHAnsi" w:hAnsiTheme="majorHAnsi"/>
                <w:bCs/>
                <w:sz w:val="20"/>
                <w:szCs w:val="20"/>
              </w:rPr>
              <w:t>.</w:t>
            </w:r>
          </w:p>
          <w:p w:rsidR="005D1BC0" w:rsidRPr="005D1BC0" w:rsidRDefault="005D1BC0" w:rsidP="005D1BC0">
            <w:pPr>
              <w:pStyle w:val="ListParagraph"/>
              <w:numPr>
                <w:ilvl w:val="0"/>
                <w:numId w:val="4"/>
              </w:numPr>
              <w:rPr>
                <w:rFonts w:asciiTheme="majorHAnsi" w:hAnsiTheme="majorHAnsi"/>
                <w:bCs/>
                <w:sz w:val="20"/>
                <w:szCs w:val="20"/>
              </w:rPr>
            </w:pPr>
            <w:r w:rsidRPr="005D1BC0">
              <w:rPr>
                <w:rFonts w:asciiTheme="majorHAnsi" w:hAnsiTheme="majorHAnsi"/>
                <w:bCs/>
                <w:sz w:val="20"/>
                <w:szCs w:val="20"/>
              </w:rPr>
              <w:t>www.indepthinfo.com/cumin/health.</w:t>
            </w:r>
          </w:p>
        </w:tc>
      </w:tr>
    </w:tbl>
    <w:p w:rsidR="00F030F5" w:rsidRPr="000C4064" w:rsidRDefault="00F030F5" w:rsidP="00F27A2F">
      <w:pPr>
        <w:rPr>
          <w:rFonts w:cs="Times New Roman"/>
          <w:b/>
          <w:bCs/>
          <w:sz w:val="20"/>
          <w:szCs w:val="20"/>
          <w:u w:val="single"/>
        </w:rPr>
      </w:pPr>
    </w:p>
    <w:p w:rsidR="00F030F5" w:rsidRPr="000C4064" w:rsidRDefault="00F030F5" w:rsidP="00F27A2F">
      <w:pPr>
        <w:rPr>
          <w:rFonts w:cs="Times New Roman"/>
          <w:b/>
          <w:bCs/>
          <w:sz w:val="20"/>
          <w:szCs w:val="20"/>
          <w:u w:val="single"/>
        </w:rPr>
      </w:pPr>
    </w:p>
    <w:p w:rsidR="00F030F5" w:rsidRPr="000C4064" w:rsidRDefault="00F030F5" w:rsidP="00F27A2F">
      <w:pPr>
        <w:rPr>
          <w:rFonts w:cs="Times New Roman"/>
          <w:b/>
          <w:bCs/>
          <w:sz w:val="20"/>
          <w:szCs w:val="20"/>
          <w:u w:val="single"/>
        </w:rPr>
      </w:pPr>
    </w:p>
    <w:p w:rsidR="00F030F5" w:rsidRPr="000C4064" w:rsidRDefault="00F030F5" w:rsidP="00F27A2F">
      <w:pPr>
        <w:rPr>
          <w:rFonts w:cs="Times New Roman"/>
          <w:b/>
          <w:bCs/>
          <w:sz w:val="20"/>
          <w:szCs w:val="20"/>
          <w:u w:val="single"/>
        </w:rPr>
      </w:pPr>
    </w:p>
    <w:p w:rsidR="00F030F5" w:rsidRPr="000C4064" w:rsidRDefault="00F030F5" w:rsidP="00F27A2F">
      <w:pPr>
        <w:rPr>
          <w:rFonts w:cs="Times New Roman"/>
          <w:b/>
          <w:bCs/>
          <w:sz w:val="20"/>
          <w:szCs w:val="20"/>
          <w:u w:val="single"/>
        </w:rPr>
      </w:pPr>
    </w:p>
    <w:p w:rsidR="00F030F5" w:rsidRPr="000C4064" w:rsidRDefault="00F030F5" w:rsidP="00F27A2F">
      <w:pPr>
        <w:rPr>
          <w:rFonts w:cs="Times New Roman"/>
          <w:b/>
          <w:bCs/>
          <w:sz w:val="20"/>
          <w:szCs w:val="20"/>
          <w:u w:val="single"/>
        </w:rPr>
      </w:pPr>
    </w:p>
    <w:p w:rsidR="00F030F5" w:rsidRPr="000C4064" w:rsidRDefault="00F030F5" w:rsidP="00F27A2F">
      <w:pPr>
        <w:rPr>
          <w:rFonts w:cs="Times New Roman"/>
          <w:b/>
          <w:bCs/>
          <w:sz w:val="20"/>
          <w:szCs w:val="20"/>
          <w:u w:val="single"/>
        </w:rPr>
      </w:pPr>
    </w:p>
    <w:p w:rsidR="00F030F5" w:rsidRPr="000C4064" w:rsidRDefault="00F030F5">
      <w:pPr>
        <w:rPr>
          <w:rFonts w:cs="Times New Roman"/>
          <w:b/>
          <w:bCs/>
          <w:sz w:val="20"/>
          <w:szCs w:val="20"/>
          <w:u w:val="single"/>
        </w:rPr>
      </w:pPr>
    </w:p>
    <w:sectPr w:rsidR="00F030F5" w:rsidRPr="000C4064" w:rsidSect="00DB2F9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E686610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25CF3607"/>
    <w:multiLevelType w:val="multilevel"/>
    <w:tmpl w:val="BBE6E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5F038E6"/>
    <w:multiLevelType w:val="multilevel"/>
    <w:tmpl w:val="066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2B0EC0"/>
    <w:multiLevelType w:val="multilevel"/>
    <w:tmpl w:val="36D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696690"/>
    <w:multiLevelType w:val="multilevel"/>
    <w:tmpl w:val="043C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DE7099"/>
    <w:multiLevelType w:val="hybridMultilevel"/>
    <w:tmpl w:val="BE74FE8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749C6844"/>
    <w:multiLevelType w:val="hybridMultilevel"/>
    <w:tmpl w:val="6C521A50"/>
    <w:lvl w:ilvl="0" w:tplc="48090001">
      <w:start w:val="1"/>
      <w:numFmt w:val="bullet"/>
      <w:lvlText w:val=""/>
      <w:lvlJc w:val="left"/>
      <w:pPr>
        <w:ind w:left="720" w:hanging="360"/>
      </w:pPr>
      <w:rPr>
        <w:rFonts w:ascii="Symbol" w:hAnsi="Symbol" w:cs="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cs="Wingdings" w:hint="default"/>
      </w:rPr>
    </w:lvl>
    <w:lvl w:ilvl="3" w:tplc="48090001">
      <w:start w:val="1"/>
      <w:numFmt w:val="bullet"/>
      <w:lvlText w:val=""/>
      <w:lvlJc w:val="left"/>
      <w:pPr>
        <w:ind w:left="2880" w:hanging="360"/>
      </w:pPr>
      <w:rPr>
        <w:rFonts w:ascii="Symbol" w:hAnsi="Symbol" w:cs="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cs="Wingdings" w:hint="default"/>
      </w:rPr>
    </w:lvl>
    <w:lvl w:ilvl="6" w:tplc="48090001">
      <w:start w:val="1"/>
      <w:numFmt w:val="bullet"/>
      <w:lvlText w:val=""/>
      <w:lvlJc w:val="left"/>
      <w:pPr>
        <w:ind w:left="5040" w:hanging="360"/>
      </w:pPr>
      <w:rPr>
        <w:rFonts w:ascii="Symbol" w:hAnsi="Symbol" w:cs="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cs="Wingdings" w:hint="default"/>
      </w:rPr>
    </w:lvl>
  </w:abstractNum>
  <w:abstractNum w:abstractNumId="7">
    <w:nsid w:val="7BF955EB"/>
    <w:multiLevelType w:val="multilevel"/>
    <w:tmpl w:val="D610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3"/>
    <w:lvlOverride w:ilvl="0">
      <w:lvl w:ilvl="0">
        <w:numFmt w:val="bullet"/>
        <w:lvlText w:val=""/>
        <w:lvlJc w:val="left"/>
        <w:pPr>
          <w:tabs>
            <w:tab w:val="num" w:pos="720"/>
          </w:tabs>
          <w:ind w:left="720" w:hanging="360"/>
        </w:pPr>
        <w:rPr>
          <w:rFonts w:ascii="Wingdings" w:hAnsi="Wingdings"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
    <w:abstractNumId w:val="1"/>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1"/>
  <w:embedSystemFonts/>
  <w:defaultTabStop w:val="720"/>
  <w:doNotHyphenateCaps/>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73E"/>
    <w:rsid w:val="000221A1"/>
    <w:rsid w:val="000765F7"/>
    <w:rsid w:val="00091429"/>
    <w:rsid w:val="000C4064"/>
    <w:rsid w:val="001C05A7"/>
    <w:rsid w:val="002103FF"/>
    <w:rsid w:val="002133A1"/>
    <w:rsid w:val="00242B4E"/>
    <w:rsid w:val="0029573E"/>
    <w:rsid w:val="0032625C"/>
    <w:rsid w:val="003433B1"/>
    <w:rsid w:val="003879CF"/>
    <w:rsid w:val="004D5E30"/>
    <w:rsid w:val="00504F97"/>
    <w:rsid w:val="00553E1F"/>
    <w:rsid w:val="00580DED"/>
    <w:rsid w:val="005D1BC0"/>
    <w:rsid w:val="00657D36"/>
    <w:rsid w:val="006A2B91"/>
    <w:rsid w:val="00723DFD"/>
    <w:rsid w:val="007C11F0"/>
    <w:rsid w:val="0085263F"/>
    <w:rsid w:val="008F6106"/>
    <w:rsid w:val="009328F9"/>
    <w:rsid w:val="00B15125"/>
    <w:rsid w:val="00B6582F"/>
    <w:rsid w:val="00B93D76"/>
    <w:rsid w:val="00C02F68"/>
    <w:rsid w:val="00CA0551"/>
    <w:rsid w:val="00D0073E"/>
    <w:rsid w:val="00D761F1"/>
    <w:rsid w:val="00DB2F9C"/>
    <w:rsid w:val="00E127DF"/>
    <w:rsid w:val="00E2129D"/>
    <w:rsid w:val="00E21535"/>
    <w:rsid w:val="00E27206"/>
    <w:rsid w:val="00EF5A3D"/>
    <w:rsid w:val="00F030F5"/>
    <w:rsid w:val="00F27A2F"/>
    <w:rsid w:val="00F632FE"/>
    <w:rsid w:val="00F87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63F"/>
    <w:rPr>
      <w:rFonts w:cs="Cambria"/>
      <w:sz w:val="24"/>
      <w:szCs w:val="24"/>
    </w:rPr>
  </w:style>
  <w:style w:type="paragraph" w:styleId="Heading1">
    <w:name w:val="heading 1"/>
    <w:basedOn w:val="Normal"/>
    <w:link w:val="Heading1Char"/>
    <w:uiPriority w:val="9"/>
    <w:qFormat/>
    <w:locked/>
    <w:rsid w:val="000765F7"/>
    <w:pPr>
      <w:spacing w:before="100" w:beforeAutospacing="1" w:after="100" w:afterAutospacing="1"/>
      <w:outlineLvl w:val="0"/>
    </w:pPr>
    <w:rPr>
      <w:rFonts w:ascii="Times New Roman" w:eastAsia="Times New Roman" w:hAnsi="Times New Roman" w:cs="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0073E"/>
    <w:pPr>
      <w:ind w:left="720"/>
    </w:pPr>
  </w:style>
  <w:style w:type="paragraph" w:styleId="NoSpacing">
    <w:name w:val="No Spacing"/>
    <w:uiPriority w:val="99"/>
    <w:qFormat/>
    <w:rsid w:val="00D0073E"/>
    <w:rPr>
      <w:rFonts w:cs="Cambria"/>
      <w:sz w:val="24"/>
      <w:szCs w:val="24"/>
    </w:rPr>
  </w:style>
  <w:style w:type="paragraph" w:styleId="Header">
    <w:name w:val="header"/>
    <w:basedOn w:val="Normal"/>
    <w:link w:val="HeaderChar"/>
    <w:uiPriority w:val="99"/>
    <w:rsid w:val="00D0073E"/>
    <w:rPr>
      <w:color w:val="595959"/>
    </w:rPr>
  </w:style>
  <w:style w:type="character" w:customStyle="1" w:styleId="HeaderChar">
    <w:name w:val="Header Char"/>
    <w:basedOn w:val="DefaultParagraphFont"/>
    <w:link w:val="Header"/>
    <w:uiPriority w:val="99"/>
    <w:locked/>
    <w:rsid w:val="00D0073E"/>
    <w:rPr>
      <w:color w:val="595959"/>
    </w:rPr>
  </w:style>
  <w:style w:type="table" w:styleId="TableGrid">
    <w:name w:val="Table Grid"/>
    <w:basedOn w:val="TableNormal"/>
    <w:uiPriority w:val="99"/>
    <w:rsid w:val="00F27A2F"/>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C02F68"/>
    <w:rPr>
      <w:color w:val="0000FF"/>
      <w:u w:val="single"/>
    </w:rPr>
  </w:style>
  <w:style w:type="paragraph" w:styleId="NormalWeb">
    <w:name w:val="Normal (Web)"/>
    <w:basedOn w:val="Normal"/>
    <w:uiPriority w:val="99"/>
    <w:rsid w:val="00F87F8A"/>
    <w:pPr>
      <w:spacing w:before="100" w:beforeAutospacing="1" w:after="100" w:afterAutospacing="1"/>
    </w:pPr>
    <w:rPr>
      <w:rFonts w:cs="Times New Roman"/>
    </w:rPr>
  </w:style>
  <w:style w:type="character" w:customStyle="1" w:styleId="Heading1Char">
    <w:name w:val="Heading 1 Char"/>
    <w:basedOn w:val="DefaultParagraphFont"/>
    <w:link w:val="Heading1"/>
    <w:uiPriority w:val="9"/>
    <w:rsid w:val="000765F7"/>
    <w:rPr>
      <w:rFonts w:ascii="Times New Roman" w:eastAsia="Times New Roman" w:hAnsi="Times New Roman"/>
      <w:b/>
      <w:bCs/>
      <w:kern w:val="36"/>
      <w:sz w:val="48"/>
      <w:szCs w:val="48"/>
      <w:lang w:val="en-IN" w:eastAsia="en-IN"/>
    </w:rPr>
  </w:style>
  <w:style w:type="character" w:customStyle="1" w:styleId="addmd1">
    <w:name w:val="addmd1"/>
    <w:basedOn w:val="DefaultParagraphFont"/>
    <w:rsid w:val="000765F7"/>
    <w:rPr>
      <w:sz w:val="20"/>
      <w:szCs w:val="20"/>
    </w:rPr>
  </w:style>
  <w:style w:type="paragraph" w:customStyle="1" w:styleId="actionlink">
    <w:name w:val="actionlink"/>
    <w:basedOn w:val="Normal"/>
    <w:rsid w:val="00D761F1"/>
    <w:pPr>
      <w:spacing w:before="100" w:beforeAutospacing="1" w:after="100" w:afterAutospacing="1" w:line="240" w:lineRule="atLeast"/>
    </w:pPr>
    <w:rPr>
      <w:rFonts w:ascii="Verdana" w:eastAsia="Times New Roman" w:hAnsi="Verdana" w:cs="Times New Roman"/>
      <w:color w:val="333333"/>
      <w:sz w:val="17"/>
      <w:szCs w:val="17"/>
      <w:lang w:val="en-IN" w:eastAsia="en-IN"/>
    </w:rPr>
  </w:style>
  <w:style w:type="character" w:styleId="Strong">
    <w:name w:val="Strong"/>
    <w:basedOn w:val="DefaultParagraphFont"/>
    <w:uiPriority w:val="22"/>
    <w:qFormat/>
    <w:locked/>
    <w:rsid w:val="00D761F1"/>
    <w:rPr>
      <w:b/>
      <w:bCs/>
    </w:rPr>
  </w:style>
  <w:style w:type="character" w:styleId="HTMLCite">
    <w:name w:val="HTML Cite"/>
    <w:basedOn w:val="DefaultParagraphFont"/>
    <w:uiPriority w:val="99"/>
    <w:semiHidden/>
    <w:unhideWhenUsed/>
    <w:rsid w:val="00723DFD"/>
    <w:rPr>
      <w:i/>
      <w:iCs/>
    </w:rPr>
  </w:style>
  <w:style w:type="paragraph" w:styleId="BalloonText">
    <w:name w:val="Balloon Text"/>
    <w:basedOn w:val="Normal"/>
    <w:link w:val="BalloonTextChar"/>
    <w:uiPriority w:val="99"/>
    <w:semiHidden/>
    <w:unhideWhenUsed/>
    <w:rsid w:val="000C4064"/>
    <w:rPr>
      <w:rFonts w:ascii="Tahoma" w:hAnsi="Tahoma" w:cs="Tahoma"/>
      <w:sz w:val="16"/>
      <w:szCs w:val="16"/>
    </w:rPr>
  </w:style>
  <w:style w:type="character" w:customStyle="1" w:styleId="BalloonTextChar">
    <w:name w:val="Balloon Text Char"/>
    <w:basedOn w:val="DefaultParagraphFont"/>
    <w:link w:val="BalloonText"/>
    <w:uiPriority w:val="99"/>
    <w:semiHidden/>
    <w:rsid w:val="000C40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63F"/>
    <w:rPr>
      <w:rFonts w:cs="Cambria"/>
      <w:sz w:val="24"/>
      <w:szCs w:val="24"/>
    </w:rPr>
  </w:style>
  <w:style w:type="paragraph" w:styleId="Heading1">
    <w:name w:val="heading 1"/>
    <w:basedOn w:val="Normal"/>
    <w:link w:val="Heading1Char"/>
    <w:uiPriority w:val="9"/>
    <w:qFormat/>
    <w:locked/>
    <w:rsid w:val="000765F7"/>
    <w:pPr>
      <w:spacing w:before="100" w:beforeAutospacing="1" w:after="100" w:afterAutospacing="1"/>
      <w:outlineLvl w:val="0"/>
    </w:pPr>
    <w:rPr>
      <w:rFonts w:ascii="Times New Roman" w:eastAsia="Times New Roman" w:hAnsi="Times New Roman" w:cs="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0073E"/>
    <w:pPr>
      <w:ind w:left="720"/>
    </w:pPr>
  </w:style>
  <w:style w:type="paragraph" w:styleId="NoSpacing">
    <w:name w:val="No Spacing"/>
    <w:uiPriority w:val="99"/>
    <w:qFormat/>
    <w:rsid w:val="00D0073E"/>
    <w:rPr>
      <w:rFonts w:cs="Cambria"/>
      <w:sz w:val="24"/>
      <w:szCs w:val="24"/>
    </w:rPr>
  </w:style>
  <w:style w:type="paragraph" w:styleId="Header">
    <w:name w:val="header"/>
    <w:basedOn w:val="Normal"/>
    <w:link w:val="HeaderChar"/>
    <w:uiPriority w:val="99"/>
    <w:rsid w:val="00D0073E"/>
    <w:rPr>
      <w:color w:val="595959"/>
    </w:rPr>
  </w:style>
  <w:style w:type="character" w:customStyle="1" w:styleId="HeaderChar">
    <w:name w:val="Header Char"/>
    <w:basedOn w:val="DefaultParagraphFont"/>
    <w:link w:val="Header"/>
    <w:uiPriority w:val="99"/>
    <w:locked/>
    <w:rsid w:val="00D0073E"/>
    <w:rPr>
      <w:color w:val="595959"/>
    </w:rPr>
  </w:style>
  <w:style w:type="table" w:styleId="TableGrid">
    <w:name w:val="Table Grid"/>
    <w:basedOn w:val="TableNormal"/>
    <w:uiPriority w:val="99"/>
    <w:rsid w:val="00F27A2F"/>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C02F68"/>
    <w:rPr>
      <w:color w:val="0000FF"/>
      <w:u w:val="single"/>
    </w:rPr>
  </w:style>
  <w:style w:type="paragraph" w:styleId="NormalWeb">
    <w:name w:val="Normal (Web)"/>
    <w:basedOn w:val="Normal"/>
    <w:uiPriority w:val="99"/>
    <w:rsid w:val="00F87F8A"/>
    <w:pPr>
      <w:spacing w:before="100" w:beforeAutospacing="1" w:after="100" w:afterAutospacing="1"/>
    </w:pPr>
    <w:rPr>
      <w:rFonts w:cs="Times New Roman"/>
    </w:rPr>
  </w:style>
  <w:style w:type="character" w:customStyle="1" w:styleId="Heading1Char">
    <w:name w:val="Heading 1 Char"/>
    <w:basedOn w:val="DefaultParagraphFont"/>
    <w:link w:val="Heading1"/>
    <w:uiPriority w:val="9"/>
    <w:rsid w:val="000765F7"/>
    <w:rPr>
      <w:rFonts w:ascii="Times New Roman" w:eastAsia="Times New Roman" w:hAnsi="Times New Roman"/>
      <w:b/>
      <w:bCs/>
      <w:kern w:val="36"/>
      <w:sz w:val="48"/>
      <w:szCs w:val="48"/>
      <w:lang w:val="en-IN" w:eastAsia="en-IN"/>
    </w:rPr>
  </w:style>
  <w:style w:type="character" w:customStyle="1" w:styleId="addmd1">
    <w:name w:val="addmd1"/>
    <w:basedOn w:val="DefaultParagraphFont"/>
    <w:rsid w:val="000765F7"/>
    <w:rPr>
      <w:sz w:val="20"/>
      <w:szCs w:val="20"/>
    </w:rPr>
  </w:style>
  <w:style w:type="paragraph" w:customStyle="1" w:styleId="actionlink">
    <w:name w:val="actionlink"/>
    <w:basedOn w:val="Normal"/>
    <w:rsid w:val="00D761F1"/>
    <w:pPr>
      <w:spacing w:before="100" w:beforeAutospacing="1" w:after="100" w:afterAutospacing="1" w:line="240" w:lineRule="atLeast"/>
    </w:pPr>
    <w:rPr>
      <w:rFonts w:ascii="Verdana" w:eastAsia="Times New Roman" w:hAnsi="Verdana" w:cs="Times New Roman"/>
      <w:color w:val="333333"/>
      <w:sz w:val="17"/>
      <w:szCs w:val="17"/>
      <w:lang w:val="en-IN" w:eastAsia="en-IN"/>
    </w:rPr>
  </w:style>
  <w:style w:type="character" w:styleId="Strong">
    <w:name w:val="Strong"/>
    <w:basedOn w:val="DefaultParagraphFont"/>
    <w:uiPriority w:val="22"/>
    <w:qFormat/>
    <w:locked/>
    <w:rsid w:val="00D761F1"/>
    <w:rPr>
      <w:b/>
      <w:bCs/>
    </w:rPr>
  </w:style>
  <w:style w:type="character" w:styleId="HTMLCite">
    <w:name w:val="HTML Cite"/>
    <w:basedOn w:val="DefaultParagraphFont"/>
    <w:uiPriority w:val="99"/>
    <w:semiHidden/>
    <w:unhideWhenUsed/>
    <w:rsid w:val="00723DFD"/>
    <w:rPr>
      <w:i/>
      <w:iCs/>
    </w:rPr>
  </w:style>
  <w:style w:type="paragraph" w:styleId="BalloonText">
    <w:name w:val="Balloon Text"/>
    <w:basedOn w:val="Normal"/>
    <w:link w:val="BalloonTextChar"/>
    <w:uiPriority w:val="99"/>
    <w:semiHidden/>
    <w:unhideWhenUsed/>
    <w:rsid w:val="000C4064"/>
    <w:rPr>
      <w:rFonts w:ascii="Tahoma" w:hAnsi="Tahoma" w:cs="Tahoma"/>
      <w:sz w:val="16"/>
      <w:szCs w:val="16"/>
    </w:rPr>
  </w:style>
  <w:style w:type="character" w:customStyle="1" w:styleId="BalloonTextChar">
    <w:name w:val="Balloon Text Char"/>
    <w:basedOn w:val="DefaultParagraphFont"/>
    <w:link w:val="BalloonText"/>
    <w:uiPriority w:val="99"/>
    <w:semiHidden/>
    <w:rsid w:val="000C40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7438820">
      <w:bodyDiv w:val="1"/>
      <w:marLeft w:val="0"/>
      <w:marRight w:val="0"/>
      <w:marTop w:val="0"/>
      <w:marBottom w:val="0"/>
      <w:divBdr>
        <w:top w:val="none" w:sz="0" w:space="0" w:color="auto"/>
        <w:left w:val="none" w:sz="0" w:space="0" w:color="auto"/>
        <w:bottom w:val="none" w:sz="0" w:space="0" w:color="auto"/>
        <w:right w:val="none" w:sz="0" w:space="0" w:color="auto"/>
      </w:divBdr>
      <w:divsChild>
        <w:div w:id="1492991042">
          <w:marLeft w:val="0"/>
          <w:marRight w:val="0"/>
          <w:marTop w:val="0"/>
          <w:marBottom w:val="0"/>
          <w:divBdr>
            <w:top w:val="none" w:sz="0" w:space="0" w:color="auto"/>
            <w:left w:val="none" w:sz="0" w:space="0" w:color="auto"/>
            <w:bottom w:val="none" w:sz="0" w:space="0" w:color="auto"/>
            <w:right w:val="none" w:sz="0" w:space="0" w:color="auto"/>
          </w:divBdr>
          <w:divsChild>
            <w:div w:id="1534997763">
              <w:marLeft w:val="0"/>
              <w:marRight w:val="0"/>
              <w:marTop w:val="630"/>
              <w:marBottom w:val="0"/>
              <w:divBdr>
                <w:top w:val="single" w:sz="12" w:space="0" w:color="auto"/>
                <w:left w:val="none" w:sz="0" w:space="0" w:color="auto"/>
                <w:bottom w:val="none" w:sz="0" w:space="0" w:color="auto"/>
                <w:right w:val="none" w:sz="0" w:space="0" w:color="auto"/>
              </w:divBdr>
              <w:divsChild>
                <w:div w:id="1927304177">
                  <w:marLeft w:val="0"/>
                  <w:marRight w:val="0"/>
                  <w:marTop w:val="0"/>
                  <w:marBottom w:val="0"/>
                  <w:divBdr>
                    <w:top w:val="none" w:sz="0" w:space="0" w:color="auto"/>
                    <w:left w:val="none" w:sz="0" w:space="0" w:color="auto"/>
                    <w:bottom w:val="none" w:sz="0" w:space="0" w:color="auto"/>
                    <w:right w:val="none" w:sz="0" w:space="0" w:color="auto"/>
                  </w:divBdr>
                  <w:divsChild>
                    <w:div w:id="695958479">
                      <w:marLeft w:val="0"/>
                      <w:marRight w:val="150"/>
                      <w:marTop w:val="0"/>
                      <w:marBottom w:val="90"/>
                      <w:divBdr>
                        <w:top w:val="none" w:sz="0" w:space="0" w:color="auto"/>
                        <w:left w:val="none" w:sz="0" w:space="0" w:color="auto"/>
                        <w:bottom w:val="none" w:sz="0" w:space="0" w:color="auto"/>
                        <w:right w:val="none" w:sz="0" w:space="0" w:color="auto"/>
                      </w:divBdr>
                      <w:divsChild>
                        <w:div w:id="83415260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5027451">
      <w:bodyDiv w:val="1"/>
      <w:marLeft w:val="0"/>
      <w:marRight w:val="0"/>
      <w:marTop w:val="0"/>
      <w:marBottom w:val="0"/>
      <w:divBdr>
        <w:top w:val="none" w:sz="0" w:space="0" w:color="auto"/>
        <w:left w:val="none" w:sz="0" w:space="0" w:color="auto"/>
        <w:bottom w:val="none" w:sz="0" w:space="0" w:color="auto"/>
        <w:right w:val="none" w:sz="0" w:space="0" w:color="auto"/>
      </w:divBdr>
      <w:divsChild>
        <w:div w:id="1592621940">
          <w:marLeft w:val="0"/>
          <w:marRight w:val="0"/>
          <w:marTop w:val="0"/>
          <w:marBottom w:val="0"/>
          <w:divBdr>
            <w:top w:val="none" w:sz="0" w:space="0" w:color="auto"/>
            <w:left w:val="none" w:sz="0" w:space="0" w:color="auto"/>
            <w:bottom w:val="none" w:sz="0" w:space="0" w:color="auto"/>
            <w:right w:val="none" w:sz="0" w:space="0" w:color="auto"/>
          </w:divBdr>
          <w:divsChild>
            <w:div w:id="2075814772">
              <w:marLeft w:val="0"/>
              <w:marRight w:val="0"/>
              <w:marTop w:val="0"/>
              <w:marBottom w:val="0"/>
              <w:divBdr>
                <w:top w:val="none" w:sz="0" w:space="0" w:color="auto"/>
                <w:left w:val="none" w:sz="0" w:space="0" w:color="auto"/>
                <w:bottom w:val="none" w:sz="0" w:space="0" w:color="auto"/>
                <w:right w:val="none" w:sz="0" w:space="0" w:color="auto"/>
              </w:divBdr>
              <w:divsChild>
                <w:div w:id="1189099944">
                  <w:marLeft w:val="0"/>
                  <w:marRight w:val="0"/>
                  <w:marTop w:val="0"/>
                  <w:marBottom w:val="0"/>
                  <w:divBdr>
                    <w:top w:val="none" w:sz="0" w:space="0" w:color="auto"/>
                    <w:left w:val="none" w:sz="0" w:space="0" w:color="auto"/>
                    <w:bottom w:val="none" w:sz="0" w:space="0" w:color="auto"/>
                    <w:right w:val="none" w:sz="0" w:space="0" w:color="auto"/>
                  </w:divBdr>
                  <w:divsChild>
                    <w:div w:id="2101367595">
                      <w:marLeft w:val="0"/>
                      <w:marRight w:val="0"/>
                      <w:marTop w:val="0"/>
                      <w:marBottom w:val="0"/>
                      <w:divBdr>
                        <w:top w:val="none" w:sz="0" w:space="0" w:color="auto"/>
                        <w:left w:val="none" w:sz="0" w:space="0" w:color="auto"/>
                        <w:bottom w:val="none" w:sz="0" w:space="0" w:color="auto"/>
                        <w:right w:val="none" w:sz="0" w:space="0" w:color="auto"/>
                      </w:divBdr>
                      <w:divsChild>
                        <w:div w:id="1027759757">
                          <w:marLeft w:val="0"/>
                          <w:marRight w:val="0"/>
                          <w:marTop w:val="0"/>
                          <w:marBottom w:val="0"/>
                          <w:divBdr>
                            <w:top w:val="none" w:sz="0" w:space="0" w:color="auto"/>
                            <w:left w:val="none" w:sz="0" w:space="0" w:color="auto"/>
                            <w:bottom w:val="none" w:sz="0" w:space="0" w:color="auto"/>
                            <w:right w:val="none" w:sz="0" w:space="0" w:color="auto"/>
                          </w:divBdr>
                          <w:divsChild>
                            <w:div w:id="401757118">
                              <w:marLeft w:val="0"/>
                              <w:marRight w:val="0"/>
                              <w:marTop w:val="0"/>
                              <w:marBottom w:val="0"/>
                              <w:divBdr>
                                <w:top w:val="none" w:sz="0" w:space="0" w:color="auto"/>
                                <w:left w:val="none" w:sz="0" w:space="0" w:color="auto"/>
                                <w:bottom w:val="none" w:sz="0" w:space="0" w:color="auto"/>
                                <w:right w:val="none" w:sz="0" w:space="0" w:color="auto"/>
                              </w:divBdr>
                              <w:divsChild>
                                <w:div w:id="34240251">
                                  <w:marLeft w:val="0"/>
                                  <w:marRight w:val="0"/>
                                  <w:marTop w:val="0"/>
                                  <w:marBottom w:val="0"/>
                                  <w:divBdr>
                                    <w:top w:val="none" w:sz="0" w:space="0" w:color="auto"/>
                                    <w:left w:val="none" w:sz="0" w:space="0" w:color="auto"/>
                                    <w:bottom w:val="none" w:sz="0" w:space="0" w:color="auto"/>
                                    <w:right w:val="none" w:sz="0" w:space="0" w:color="auto"/>
                                  </w:divBdr>
                                  <w:divsChild>
                                    <w:div w:id="1583222071">
                                      <w:marLeft w:val="0"/>
                                      <w:marRight w:val="0"/>
                                      <w:marTop w:val="0"/>
                                      <w:marBottom w:val="0"/>
                                      <w:divBdr>
                                        <w:top w:val="none" w:sz="0" w:space="0" w:color="auto"/>
                                        <w:left w:val="none" w:sz="0" w:space="0" w:color="auto"/>
                                        <w:bottom w:val="none" w:sz="0" w:space="0" w:color="auto"/>
                                        <w:right w:val="none" w:sz="0" w:space="0" w:color="auto"/>
                                      </w:divBdr>
                                      <w:divsChild>
                                        <w:div w:id="1929120254">
                                          <w:marLeft w:val="0"/>
                                          <w:marRight w:val="0"/>
                                          <w:marTop w:val="0"/>
                                          <w:marBottom w:val="0"/>
                                          <w:divBdr>
                                            <w:top w:val="none" w:sz="0" w:space="0" w:color="auto"/>
                                            <w:left w:val="none" w:sz="0" w:space="0" w:color="auto"/>
                                            <w:bottom w:val="none" w:sz="0" w:space="0" w:color="auto"/>
                                            <w:right w:val="none" w:sz="0" w:space="0" w:color="auto"/>
                                          </w:divBdr>
                                          <w:divsChild>
                                            <w:div w:id="1492722139">
                                              <w:marLeft w:val="0"/>
                                              <w:marRight w:val="0"/>
                                              <w:marTop w:val="0"/>
                                              <w:marBottom w:val="0"/>
                                              <w:divBdr>
                                                <w:top w:val="none" w:sz="0" w:space="0" w:color="auto"/>
                                                <w:left w:val="none" w:sz="0" w:space="0" w:color="auto"/>
                                                <w:bottom w:val="none" w:sz="0" w:space="0" w:color="auto"/>
                                                <w:right w:val="none" w:sz="0" w:space="0" w:color="auto"/>
                                              </w:divBdr>
                                              <w:divsChild>
                                                <w:div w:id="1999380835">
                                                  <w:marLeft w:val="0"/>
                                                  <w:marRight w:val="0"/>
                                                  <w:marTop w:val="0"/>
                                                  <w:marBottom w:val="0"/>
                                                  <w:divBdr>
                                                    <w:top w:val="none" w:sz="0" w:space="0" w:color="auto"/>
                                                    <w:left w:val="none" w:sz="0" w:space="0" w:color="auto"/>
                                                    <w:bottom w:val="none" w:sz="0" w:space="0" w:color="auto"/>
                                                    <w:right w:val="none" w:sz="0" w:space="0" w:color="auto"/>
                                                  </w:divBdr>
                                                  <w:divsChild>
                                                    <w:div w:id="1245338784">
                                                      <w:marLeft w:val="0"/>
                                                      <w:marRight w:val="0"/>
                                                      <w:marTop w:val="0"/>
                                                      <w:marBottom w:val="0"/>
                                                      <w:divBdr>
                                                        <w:top w:val="none" w:sz="0" w:space="0" w:color="auto"/>
                                                        <w:left w:val="none" w:sz="0" w:space="0" w:color="auto"/>
                                                        <w:bottom w:val="none" w:sz="0" w:space="0" w:color="auto"/>
                                                        <w:right w:val="none" w:sz="0" w:space="0" w:color="auto"/>
                                                      </w:divBdr>
                                                      <w:divsChild>
                                                        <w:div w:id="973559723">
                                                          <w:marLeft w:val="0"/>
                                                          <w:marRight w:val="0"/>
                                                          <w:marTop w:val="0"/>
                                                          <w:marBottom w:val="0"/>
                                                          <w:divBdr>
                                                            <w:top w:val="none" w:sz="0" w:space="0" w:color="auto"/>
                                                            <w:left w:val="none" w:sz="0" w:space="0" w:color="auto"/>
                                                            <w:bottom w:val="none" w:sz="0" w:space="0" w:color="auto"/>
                                                            <w:right w:val="none" w:sz="0" w:space="0" w:color="auto"/>
                                                          </w:divBdr>
                                                          <w:divsChild>
                                                            <w:div w:id="1041784523">
                                                              <w:marLeft w:val="0"/>
                                                              <w:marRight w:val="0"/>
                                                              <w:marTop w:val="0"/>
                                                              <w:marBottom w:val="0"/>
                                                              <w:divBdr>
                                                                <w:top w:val="none" w:sz="0" w:space="0" w:color="auto"/>
                                                                <w:left w:val="none" w:sz="0" w:space="0" w:color="auto"/>
                                                                <w:bottom w:val="none" w:sz="0" w:space="0" w:color="auto"/>
                                                                <w:right w:val="none" w:sz="0" w:space="0" w:color="auto"/>
                                                              </w:divBdr>
                                                              <w:divsChild>
                                                                <w:div w:id="129979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7607133">
      <w:marLeft w:val="0"/>
      <w:marRight w:val="0"/>
      <w:marTop w:val="0"/>
      <w:marBottom w:val="0"/>
      <w:divBdr>
        <w:top w:val="none" w:sz="0" w:space="0" w:color="auto"/>
        <w:left w:val="none" w:sz="0" w:space="0" w:color="auto"/>
        <w:bottom w:val="none" w:sz="0" w:space="0" w:color="auto"/>
        <w:right w:val="none" w:sz="0" w:space="0" w:color="auto"/>
      </w:divBdr>
      <w:divsChild>
        <w:div w:id="1997607131">
          <w:marLeft w:val="0"/>
          <w:marRight w:val="0"/>
          <w:marTop w:val="0"/>
          <w:marBottom w:val="0"/>
          <w:divBdr>
            <w:top w:val="none" w:sz="0" w:space="0" w:color="auto"/>
            <w:left w:val="none" w:sz="0" w:space="0" w:color="auto"/>
            <w:bottom w:val="none" w:sz="0" w:space="0" w:color="auto"/>
            <w:right w:val="none" w:sz="0" w:space="0" w:color="auto"/>
          </w:divBdr>
          <w:divsChild>
            <w:div w:id="1997607132">
              <w:marLeft w:val="0"/>
              <w:marRight w:val="0"/>
              <w:marTop w:val="0"/>
              <w:marBottom w:val="0"/>
              <w:divBdr>
                <w:top w:val="none" w:sz="0" w:space="0" w:color="auto"/>
                <w:left w:val="none" w:sz="0" w:space="0" w:color="auto"/>
                <w:bottom w:val="none" w:sz="0" w:space="0" w:color="auto"/>
                <w:right w:val="none" w:sz="0" w:space="0" w:color="auto"/>
              </w:divBdr>
              <w:divsChild>
                <w:div w:id="199760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Tajikistan" TargetMode="External"/><Relationship Id="rId13" Type="http://schemas.openxmlformats.org/officeDocument/2006/relationships/hyperlink" Target="http://en.wikipedia.org/wiki/Mexico" TargetMode="External"/><Relationship Id="rId18" Type="http://schemas.openxmlformats.org/officeDocument/2006/relationships/hyperlink" Target="http://www.helpwithcooking.com/spice-guide/cumin" TargetMode="External"/><Relationship Id="rId3" Type="http://schemas.microsoft.com/office/2007/relationships/stylesWithEffects" Target="stylesWithEffects.xml"/><Relationship Id="rId7" Type="http://schemas.openxmlformats.org/officeDocument/2006/relationships/hyperlink" Target="http://en.wikipedia.org/wiki/Uzbekistan" TargetMode="External"/><Relationship Id="rId12" Type="http://schemas.openxmlformats.org/officeDocument/2006/relationships/hyperlink" Target="http://en.wikipedia.org/wiki/Syria" TargetMode="External"/><Relationship Id="rId17" Type="http://schemas.openxmlformats.org/officeDocument/2006/relationships/hyperlink" Target="http://www.anniesremedy.com/herb_detail441" TargetMode="External"/><Relationship Id="rId2" Type="http://schemas.openxmlformats.org/officeDocument/2006/relationships/styles" Target="styles.xml"/><Relationship Id="rId16" Type="http://schemas.openxmlformats.org/officeDocument/2006/relationships/hyperlink" Target="http://www.indepthinfo.com/cumin/health.s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n.wikipedia.org/wiki/China" TargetMode="External"/><Relationship Id="rId11" Type="http://schemas.openxmlformats.org/officeDocument/2006/relationships/hyperlink" Target="http://en.wikipedia.org/wiki/Egypt" TargetMode="External"/><Relationship Id="rId5" Type="http://schemas.openxmlformats.org/officeDocument/2006/relationships/webSettings" Target="webSettings.xml"/><Relationship Id="rId15" Type="http://schemas.openxmlformats.org/officeDocument/2006/relationships/hyperlink" Target="http://en.wikipedia.org/wiki/India" TargetMode="External"/><Relationship Id="rId10" Type="http://schemas.openxmlformats.org/officeDocument/2006/relationships/hyperlink" Target="http://en.wikipedia.org/wiki/Turke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Iran" TargetMode="External"/><Relationship Id="rId14" Type="http://schemas.openxmlformats.org/officeDocument/2006/relationships/hyperlink" Target="http://en.wikipedia.org/wiki/Ch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5</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12535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ismail - [2010]</cp:lastModifiedBy>
  <cp:revision>20</cp:revision>
  <dcterms:created xsi:type="dcterms:W3CDTF">2013-05-25T12:20:00Z</dcterms:created>
  <dcterms:modified xsi:type="dcterms:W3CDTF">2013-05-25T14:00:00Z</dcterms:modified>
</cp:coreProperties>
</file>