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7668" w14:textId="77777777" w:rsidR="005F35EE" w:rsidRPr="005F35EE" w:rsidRDefault="005F35EE" w:rsidP="005F35EE">
      <w:pPr>
        <w:jc w:val="both"/>
        <w:rPr>
          <w:rFonts w:ascii="Times New Roman" w:hAnsi="Times New Roman" w:cs="Times New Roman"/>
          <w:b/>
          <w:bCs/>
        </w:rPr>
      </w:pPr>
      <w:r w:rsidRPr="005F35EE">
        <w:rPr>
          <w:rFonts w:ascii="Times New Roman" w:hAnsi="Times New Roman" w:cs="Times New Roman"/>
          <w:b/>
          <w:bCs/>
        </w:rPr>
        <w:t>Online Privacy Techniques in Cybersecurity</w:t>
      </w:r>
    </w:p>
    <w:p w14:paraId="787D53AA" w14:textId="77777777" w:rsidR="006D0E0C" w:rsidRPr="006D0E0C" w:rsidRDefault="006D0E0C" w:rsidP="006D0E0C">
      <w:pPr>
        <w:jc w:val="both"/>
        <w:rPr>
          <w:rFonts w:ascii="Times New Roman" w:hAnsi="Times New Roman" w:cs="Times New Roman"/>
        </w:rPr>
      </w:pPr>
      <w:r w:rsidRPr="006D0E0C">
        <w:rPr>
          <w:rFonts w:ascii="Times New Roman" w:hAnsi="Times New Roman" w:cs="Times New Roman"/>
        </w:rPr>
        <w:t>As the use of the internet has grown very fast, the security of personal information against unauthorized persons has become a major issue of cybersecurity concern. A number of technical solutions are utilized to maintain the privacy of the users in the online world.</w:t>
      </w:r>
    </w:p>
    <w:p w14:paraId="7AFF94F8" w14:textId="77777777" w:rsidR="006D0E0C" w:rsidRPr="006D0E0C" w:rsidRDefault="006D0E0C" w:rsidP="006D0E0C">
      <w:pPr>
        <w:jc w:val="both"/>
        <w:rPr>
          <w:rFonts w:ascii="Times New Roman" w:hAnsi="Times New Roman" w:cs="Times New Roman"/>
          <w:b/>
          <w:bCs/>
        </w:rPr>
      </w:pPr>
      <w:r w:rsidRPr="006D0E0C">
        <w:rPr>
          <w:rFonts w:ascii="Times New Roman" w:hAnsi="Times New Roman" w:cs="Times New Roman"/>
          <w:b/>
          <w:bCs/>
        </w:rPr>
        <w:t>Proxy Servers</w:t>
      </w:r>
    </w:p>
    <w:p w14:paraId="3A02E3CF" w14:textId="2D967541" w:rsidR="006D0E0C" w:rsidRPr="006D0E0C" w:rsidRDefault="006D0E0C" w:rsidP="006D0E0C">
      <w:pPr>
        <w:jc w:val="both"/>
        <w:rPr>
          <w:rFonts w:ascii="Times New Roman" w:hAnsi="Times New Roman" w:cs="Times New Roman"/>
        </w:rPr>
      </w:pPr>
      <w:r w:rsidRPr="006D0E0C">
        <w:rPr>
          <w:rFonts w:ascii="Times New Roman" w:hAnsi="Times New Roman" w:cs="Times New Roman"/>
        </w:rPr>
        <w:t xml:space="preserve">A proxy server is a device that is used to act between the user and the internet and direct requests made on behalf of the user and also hides the original IP address of the destination servers. Proxies are usually faster and less secure compared to VPNs because they usually operate at the </w:t>
      </w:r>
      <w:r w:rsidR="00E02C6C">
        <w:rPr>
          <w:rFonts w:ascii="Times New Roman" w:hAnsi="Times New Roman" w:cs="Times New Roman"/>
        </w:rPr>
        <w:t>application level</w:t>
      </w:r>
      <w:r w:rsidRPr="006D0E0C">
        <w:rPr>
          <w:rFonts w:ascii="Times New Roman" w:hAnsi="Times New Roman" w:cs="Times New Roman"/>
        </w:rPr>
        <w:t xml:space="preserve"> and are not encrypted. They are popularly employed in organizations to regulate the use of the internet and conceal the identity of the internal networks.</w:t>
      </w:r>
    </w:p>
    <w:p w14:paraId="1BEA3D77" w14:textId="77777777" w:rsidR="006D0E0C" w:rsidRPr="006D0E0C" w:rsidRDefault="006D0E0C" w:rsidP="006D0E0C">
      <w:pPr>
        <w:jc w:val="both"/>
        <w:rPr>
          <w:rFonts w:ascii="Times New Roman" w:hAnsi="Times New Roman" w:cs="Times New Roman"/>
          <w:b/>
          <w:bCs/>
        </w:rPr>
      </w:pPr>
      <w:r w:rsidRPr="006D0E0C">
        <w:rPr>
          <w:rFonts w:ascii="Times New Roman" w:hAnsi="Times New Roman" w:cs="Times New Roman"/>
          <w:b/>
          <w:bCs/>
        </w:rPr>
        <w:t>End-to-End Encryption (E2EE)</w:t>
      </w:r>
    </w:p>
    <w:p w14:paraId="0444B9BA" w14:textId="77777777" w:rsidR="006D0E0C" w:rsidRPr="006D0E0C" w:rsidRDefault="006D0E0C" w:rsidP="006D0E0C">
      <w:pPr>
        <w:jc w:val="both"/>
        <w:rPr>
          <w:rFonts w:ascii="Times New Roman" w:hAnsi="Times New Roman" w:cs="Times New Roman"/>
        </w:rPr>
      </w:pPr>
      <w:r w:rsidRPr="006D0E0C">
        <w:rPr>
          <w:rFonts w:ascii="Times New Roman" w:hAnsi="Times New Roman" w:cs="Times New Roman"/>
        </w:rPr>
        <w:t>The nature of the end-to-end encryption makes sure that the data is encrypted on the sender side and it cannot be decrypted by anybody except the targeted receiver to ensure that no third party will access the content as it flows through the service provider. E2EE is used in such applications as Signal, WhatsApp, or ProtonMail to secure personal conversations. This method is believed to be among the best guards against the eavesdropping and man-in-the-middle attacks.</w:t>
      </w:r>
    </w:p>
    <w:p w14:paraId="5B95D096" w14:textId="77777777" w:rsidR="006D0E0C" w:rsidRPr="006D0E0C" w:rsidRDefault="006D0E0C" w:rsidP="006D0E0C">
      <w:pPr>
        <w:jc w:val="both"/>
        <w:rPr>
          <w:rFonts w:ascii="Times New Roman" w:hAnsi="Times New Roman" w:cs="Times New Roman"/>
          <w:b/>
          <w:bCs/>
        </w:rPr>
      </w:pPr>
      <w:r w:rsidRPr="006D0E0C">
        <w:rPr>
          <w:rFonts w:ascii="Times New Roman" w:hAnsi="Times New Roman" w:cs="Times New Roman"/>
          <w:b/>
          <w:bCs/>
        </w:rPr>
        <w:t>Data Minimization</w:t>
      </w:r>
    </w:p>
    <w:p w14:paraId="1D6FF74A" w14:textId="77777777" w:rsidR="006D0E0C" w:rsidRPr="006D0E0C" w:rsidRDefault="006D0E0C" w:rsidP="006D0E0C">
      <w:pPr>
        <w:jc w:val="both"/>
        <w:rPr>
          <w:rFonts w:ascii="Times New Roman" w:hAnsi="Times New Roman" w:cs="Times New Roman"/>
        </w:rPr>
      </w:pPr>
      <w:r w:rsidRPr="006D0E0C">
        <w:rPr>
          <w:rFonts w:ascii="Times New Roman" w:hAnsi="Times New Roman" w:cs="Times New Roman"/>
        </w:rPr>
        <w:t>Data minimization is a privacy-by-design concept that aids in minimizing the amount of user data that must be collected, processed or stored. Gathering less information automatically minimizes the risk in case of exposure in the event of breach. Such a practice is required by such frameworks as GDPR, according to which organizations are obliged to explain all the personal data they possess.</w:t>
      </w:r>
    </w:p>
    <w:p w14:paraId="6B6EA1D4" w14:textId="77777777" w:rsidR="006D0E0C" w:rsidRPr="006D0E0C" w:rsidRDefault="006D0E0C" w:rsidP="006D0E0C">
      <w:pPr>
        <w:jc w:val="both"/>
        <w:rPr>
          <w:rFonts w:ascii="Times New Roman" w:hAnsi="Times New Roman" w:cs="Times New Roman"/>
          <w:b/>
          <w:bCs/>
        </w:rPr>
      </w:pPr>
      <w:r w:rsidRPr="006D0E0C">
        <w:rPr>
          <w:rFonts w:ascii="Times New Roman" w:hAnsi="Times New Roman" w:cs="Times New Roman"/>
          <w:b/>
          <w:bCs/>
        </w:rPr>
        <w:t>Pseudonymization</w:t>
      </w:r>
    </w:p>
    <w:p w14:paraId="31844B1A" w14:textId="44395CB6" w:rsidR="005F35EE" w:rsidRPr="005F35EE" w:rsidRDefault="006D0E0C" w:rsidP="006D0E0C">
      <w:pPr>
        <w:jc w:val="both"/>
        <w:rPr>
          <w:rFonts w:ascii="Times New Roman" w:hAnsi="Times New Roman" w:cs="Times New Roman"/>
        </w:rPr>
      </w:pPr>
      <w:r w:rsidRPr="006D0E0C">
        <w:rPr>
          <w:rFonts w:ascii="Times New Roman" w:hAnsi="Times New Roman" w:cs="Times New Roman"/>
        </w:rPr>
        <w:t>Pseudonymization replaces actual user identifiers with fictitious tokens or aliases, such that it is impossible to attribute the data to a particular person except by having access to a separate mapping key. It is unlike complete anonymization since the original information could be reconstructed in case of necessity, which is why it is applicable to medical research and analytics sites. It offers a balance between the utility of the data and protection of the privacy of the user</w:t>
      </w:r>
      <w:r w:rsidR="005F35EE" w:rsidRPr="005F35EE">
        <w:rPr>
          <w:rFonts w:ascii="Times New Roman" w:hAnsi="Times New Roman" w:cs="Times New Roman"/>
        </w:rPr>
        <w:t>.</w:t>
      </w:r>
    </w:p>
    <w:p w14:paraId="1D2603E0" w14:textId="77777777" w:rsidR="00DC0DA5" w:rsidRPr="005F35EE" w:rsidRDefault="00DC0DA5" w:rsidP="005F35EE">
      <w:pPr>
        <w:jc w:val="both"/>
        <w:rPr>
          <w:rFonts w:ascii="Times New Roman" w:hAnsi="Times New Roman" w:cs="Times New Roman"/>
        </w:rPr>
      </w:pPr>
    </w:p>
    <w:sectPr w:rsidR="00DC0DA5" w:rsidRPr="005F35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855B0" w14:textId="77777777" w:rsidR="003A637B" w:rsidRDefault="003A637B" w:rsidP="003567E2">
      <w:pPr>
        <w:spacing w:after="0" w:line="240" w:lineRule="auto"/>
      </w:pPr>
      <w:r>
        <w:separator/>
      </w:r>
    </w:p>
  </w:endnote>
  <w:endnote w:type="continuationSeparator" w:id="0">
    <w:p w14:paraId="08ABC51A" w14:textId="77777777" w:rsidR="003A637B" w:rsidRDefault="003A637B" w:rsidP="00356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6B353" w14:textId="77777777" w:rsidR="003A637B" w:rsidRDefault="003A637B" w:rsidP="003567E2">
      <w:pPr>
        <w:spacing w:after="0" w:line="240" w:lineRule="auto"/>
      </w:pPr>
      <w:r>
        <w:separator/>
      </w:r>
    </w:p>
  </w:footnote>
  <w:footnote w:type="continuationSeparator" w:id="0">
    <w:p w14:paraId="7E26B8ED" w14:textId="77777777" w:rsidR="003A637B" w:rsidRDefault="003A637B" w:rsidP="003567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5EE"/>
    <w:rsid w:val="00154BA6"/>
    <w:rsid w:val="0019432F"/>
    <w:rsid w:val="00285AF3"/>
    <w:rsid w:val="003567E2"/>
    <w:rsid w:val="003A2A36"/>
    <w:rsid w:val="003A637B"/>
    <w:rsid w:val="003F4B5D"/>
    <w:rsid w:val="004150DC"/>
    <w:rsid w:val="00415BA9"/>
    <w:rsid w:val="0042094B"/>
    <w:rsid w:val="0042181A"/>
    <w:rsid w:val="00443EFA"/>
    <w:rsid w:val="005D3867"/>
    <w:rsid w:val="005F35EE"/>
    <w:rsid w:val="00655497"/>
    <w:rsid w:val="006D0E0C"/>
    <w:rsid w:val="00744205"/>
    <w:rsid w:val="00782D28"/>
    <w:rsid w:val="00800F67"/>
    <w:rsid w:val="0082000D"/>
    <w:rsid w:val="00C2191D"/>
    <w:rsid w:val="00C8625D"/>
    <w:rsid w:val="00D474C6"/>
    <w:rsid w:val="00D81E33"/>
    <w:rsid w:val="00D92003"/>
    <w:rsid w:val="00DC0DA5"/>
    <w:rsid w:val="00E02C6C"/>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3FB3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5F3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5F3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5EE"/>
    <w:rPr>
      <w:rFonts w:eastAsiaTheme="majorEastAsia" w:cstheme="majorBidi"/>
      <w:color w:val="272727" w:themeColor="text1" w:themeTint="D8"/>
    </w:rPr>
  </w:style>
  <w:style w:type="paragraph" w:styleId="Subtitle">
    <w:name w:val="Subtitle"/>
    <w:basedOn w:val="Normal"/>
    <w:next w:val="Normal"/>
    <w:link w:val="SubtitleChar"/>
    <w:uiPriority w:val="11"/>
    <w:qFormat/>
    <w:rsid w:val="005F3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5EE"/>
    <w:pPr>
      <w:spacing w:before="160"/>
      <w:jc w:val="center"/>
    </w:pPr>
    <w:rPr>
      <w:i/>
      <w:iCs/>
      <w:color w:val="404040" w:themeColor="text1" w:themeTint="BF"/>
    </w:rPr>
  </w:style>
  <w:style w:type="character" w:customStyle="1" w:styleId="QuoteChar">
    <w:name w:val="Quote Char"/>
    <w:basedOn w:val="DefaultParagraphFont"/>
    <w:link w:val="Quote"/>
    <w:uiPriority w:val="29"/>
    <w:rsid w:val="005F35EE"/>
    <w:rPr>
      <w:i/>
      <w:iCs/>
      <w:color w:val="404040" w:themeColor="text1" w:themeTint="BF"/>
    </w:rPr>
  </w:style>
  <w:style w:type="paragraph" w:styleId="ListParagraph">
    <w:name w:val="List Paragraph"/>
    <w:basedOn w:val="Normal"/>
    <w:uiPriority w:val="34"/>
    <w:qFormat/>
    <w:rsid w:val="005F35EE"/>
    <w:pPr>
      <w:ind w:left="720"/>
      <w:contextualSpacing/>
    </w:pPr>
  </w:style>
  <w:style w:type="character" w:styleId="IntenseEmphasis">
    <w:name w:val="Intense Emphasis"/>
    <w:basedOn w:val="DefaultParagraphFont"/>
    <w:uiPriority w:val="21"/>
    <w:qFormat/>
    <w:rsid w:val="005F35EE"/>
    <w:rPr>
      <w:i/>
      <w:iCs/>
      <w:color w:val="0F4761" w:themeColor="accent1" w:themeShade="BF"/>
    </w:rPr>
  </w:style>
  <w:style w:type="paragraph" w:styleId="IntenseQuote">
    <w:name w:val="Intense Quote"/>
    <w:basedOn w:val="Normal"/>
    <w:next w:val="Normal"/>
    <w:link w:val="IntenseQuoteChar"/>
    <w:uiPriority w:val="30"/>
    <w:qFormat/>
    <w:rsid w:val="005F3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5EE"/>
    <w:rPr>
      <w:i/>
      <w:iCs/>
      <w:color w:val="0F4761" w:themeColor="accent1" w:themeShade="BF"/>
    </w:rPr>
  </w:style>
  <w:style w:type="character" w:styleId="IntenseReference">
    <w:name w:val="Intense Reference"/>
    <w:basedOn w:val="DefaultParagraphFont"/>
    <w:uiPriority w:val="32"/>
    <w:qFormat/>
    <w:rsid w:val="005F35EE"/>
    <w:rPr>
      <w:b/>
      <w:bCs/>
      <w:smallCaps/>
      <w:color w:val="0F4761" w:themeColor="accent1" w:themeShade="BF"/>
      <w:spacing w:val="5"/>
    </w:rPr>
  </w:style>
  <w:style w:type="paragraph" w:styleId="Header">
    <w:name w:val="header"/>
    <w:basedOn w:val="Normal"/>
    <w:link w:val="HeaderChar"/>
    <w:uiPriority w:val="99"/>
    <w:unhideWhenUsed/>
    <w:rsid w:val="00356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7E2"/>
  </w:style>
  <w:style w:type="paragraph" w:styleId="Footer">
    <w:name w:val="footer"/>
    <w:basedOn w:val="Normal"/>
    <w:link w:val="FooterChar"/>
    <w:uiPriority w:val="99"/>
    <w:unhideWhenUsed/>
    <w:rsid w:val="00356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150455">
      <w:bodyDiv w:val="1"/>
      <w:marLeft w:val="0"/>
      <w:marRight w:val="0"/>
      <w:marTop w:val="0"/>
      <w:marBottom w:val="0"/>
      <w:divBdr>
        <w:top w:val="none" w:sz="0" w:space="0" w:color="auto"/>
        <w:left w:val="none" w:sz="0" w:space="0" w:color="auto"/>
        <w:bottom w:val="none" w:sz="0" w:space="0" w:color="auto"/>
        <w:right w:val="none" w:sz="0" w:space="0" w:color="auto"/>
      </w:divBdr>
    </w:div>
    <w:div w:id="207978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2026-03-15T23:26:00Z</dcterms:created>
  <dcterms:modified xsi:type="dcterms:W3CDTF">2026-03-15T23:26:00Z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602693fa-f816-4817-9131-388d99071a69</vt:lpwstr>
  </property>
</Properties>
</file>