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EDA2C" w14:textId="4D649955" w:rsidR="002E6C1C" w:rsidRDefault="00937338">
      <w:pPr>
        <w:spacing w:after="40" w:line="264" w:lineRule="auto"/>
        <w:rPr>
          <w:rFonts w:ascii="Garamond" w:eastAsia="Garamond" w:hAnsi="Garamond" w:cs="Garamond"/>
          <w:b/>
          <w:sz w:val="28"/>
          <w:szCs w:val="28"/>
        </w:rPr>
      </w:pPr>
      <w:r>
        <w:rPr>
          <w:rFonts w:ascii="Garamond" w:eastAsia="Garamond" w:hAnsi="Garamond" w:cs="Garamond"/>
          <w:b/>
          <w:sz w:val="28"/>
          <w:szCs w:val="28"/>
        </w:rPr>
        <w:t>Hetav Shah</w:t>
      </w:r>
    </w:p>
    <w:p w14:paraId="0184BD4C" w14:textId="656D10F8" w:rsidR="002E6C1C" w:rsidRDefault="00000000">
      <w:pPr>
        <w:spacing w:after="40" w:line="264" w:lineRule="auto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sz w:val="21"/>
          <w:szCs w:val="21"/>
        </w:rPr>
        <w:t xml:space="preserve">21 | Male | IMNU | Major - </w:t>
      </w:r>
      <w:r>
        <w:rPr>
          <w:rFonts w:ascii="Garamond" w:eastAsia="Garamond" w:hAnsi="Garamond" w:cs="Garamond"/>
          <w:sz w:val="21"/>
          <w:szCs w:val="21"/>
        </w:rPr>
        <w:t>Finance</w:t>
      </w:r>
      <w:r>
        <w:rPr>
          <w:rFonts w:ascii="Garamond" w:eastAsia="Garamond" w:hAnsi="Garamond" w:cs="Garamond"/>
          <w:b/>
          <w:sz w:val="21"/>
          <w:szCs w:val="21"/>
        </w:rPr>
        <w:t xml:space="preserve"> | Minor - </w:t>
      </w:r>
      <w:r>
        <w:rPr>
          <w:rFonts w:ascii="Garamond" w:eastAsia="Garamond" w:hAnsi="Garamond" w:cs="Garamond"/>
          <w:sz w:val="21"/>
          <w:szCs w:val="21"/>
        </w:rPr>
        <w:t xml:space="preserve">Digital Transformation &amp; Analytics</w:t>
      </w:r>
    </w:p>
    <w:tbl>
      <w:tblPr>
        <w:tblStyle w:val="a1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1559"/>
        <w:gridCol w:w="94"/>
        <w:gridCol w:w="3497"/>
        <w:gridCol w:w="2221"/>
        <w:gridCol w:w="1276"/>
      </w:tblGrid>
      <w:tr>
        <w:tc>
          <w:tcPr>
            <w:tcW w:w="10490" w:type="dxa"/>
            <w:gridSpan w:val="6"/>
            <w:shd w:val="clear" w:color="auto" w:fill="FFFFAB"/>
            <w:vAlign w:val="center"/>
          </w:tcPr>
          <w:p>
            <w:pPr>
              <w:spacing w:before="35" w:after="40" w:line="360" w:lineRule="auto"/>
              <w:ind w:left="-106" w:right="-111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  <w:highlight w:val="white"/>
              </w:rPr>
            </w:pPr>
            <w:r>
              <w:rPr>
                <w:rFonts w:ascii="Garamond" w:eastAsia="Garamond" w:hAnsi="Garamond" w:cs="Garamond"/>
                <w:b/>
                <w:sz w:val="21"/>
                <w:szCs w:val="21"/>
              </w:rPr>
              <w:t>ACADEMIC ACHIEVEMENTS</w:t>
            </w:r>
          </w:p>
        </w:tc>
      </w:tr>
      <w:tr>
        <w:trPr>
          <w:trHeight w:val="134"/>
        </w:trPr>
        <w:tc>
          <w:tcPr>
            <w:tcW w:w="1843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MBA</w:t>
            </w:r>
          </w:p>
        </w:tc>
        <w:tc>
          <w:tcPr>
            <w:tcW w:w="1559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2026-2028</w:t>
            </w:r>
          </w:p>
        </w:tc>
        <w:tc>
          <w:tcPr>
            <w:tcW w:w="5812" w:type="dxa"/>
            <w:gridSpan w:val="3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Institute of Management, Nirma University</w:t>
            </w:r>
          </w:p>
        </w:tc>
        <w:tc>
          <w:tcPr>
            <w:tcW w:w="1276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</w:p>
        </w:tc>
      </w:tr>
      <w:tr>
        <w:trPr>
          <w:trHeight w:val="134"/>
        </w:trPr>
        <w:tc>
          <w:tcPr>
            <w:tcW w:w="1843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B. Tech (CSE)</w:t>
            </w:r>
          </w:p>
        </w:tc>
        <w:tc>
          <w:tcPr>
            <w:tcW w:w="1559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2023-2026</w:t>
            </w:r>
          </w:p>
        </w:tc>
        <w:tc>
          <w:tcPr>
            <w:tcW w:w="5812" w:type="dxa"/>
            <w:gridSpan w:val="3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Institute of Technology, Nirma University</w:t>
            </w:r>
          </w:p>
        </w:tc>
        <w:tc>
          <w:tcPr>
            <w:tcW w:w="1276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71.30 %</w:t>
            </w:r>
          </w:p>
        </w:tc>
      </w:tr>
      <w:tr>
        <w:trPr>
          <w:trHeight w:val="134"/>
        </w:trPr>
        <w:tc>
          <w:tcPr>
            <w:tcW w:w="1843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XII | GSHEB</w:t>
            </w:r>
          </w:p>
        </w:tc>
        <w:tc>
          <w:tcPr>
            <w:tcW w:w="1559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2022-2023</w:t>
            </w:r>
          </w:p>
        </w:tc>
        <w:tc>
          <w:tcPr>
            <w:tcW w:w="5812" w:type="dxa"/>
            <w:gridSpan w:val="3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Parth School of Science and Competition, Vadodara</w:t>
            </w:r>
          </w:p>
        </w:tc>
        <w:tc>
          <w:tcPr>
            <w:tcW w:w="1276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60.92 %</w:t>
            </w:r>
          </w:p>
        </w:tc>
      </w:tr>
      <w:tr>
        <w:trPr>
          <w:trHeight w:val="134"/>
        </w:trPr>
        <w:tc>
          <w:tcPr>
            <w:tcW w:w="1843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X | GSHEB</w:t>
            </w:r>
          </w:p>
        </w:tc>
        <w:tc>
          <w:tcPr>
            <w:tcW w:w="1559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2020-2021</w:t>
            </w:r>
          </w:p>
        </w:tc>
        <w:tc>
          <w:tcPr>
            <w:tcW w:w="5812" w:type="dxa"/>
            <w:gridSpan w:val="3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Baroda High School, Alkapuri, Vadodara</w:t>
            </w:r>
          </w:p>
        </w:tc>
        <w:tc>
          <w:tcPr>
            <w:tcW w:w="1276" w:type="dxa"/>
            <w:vAlign w:val="center"/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82.00 %</w:t>
            </w:r>
          </w:p>
        </w:tc>
      </w:tr>
      <w:tr>
        <w:trPr>
          <w:trHeight w:val="340"/>
        </w:trPr>
        <w:tc>
          <w:tcPr>
            <w:tcW w:w="10490" w:type="dxa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Certification: AWS Cloud Foundations, AWS Academy</w:t>
            </w:r>
          </w:p>
        </w:tc>
      </w:tr>
      <w:tr>
        <w:tc>
          <w:tcPr>
            <w:tcW w:w="10490" w:type="dxa"/>
            <w:gridSpan w:val="6"/>
            <w:shd w:val="clear" w:color="auto" w:fill="FFFFAB"/>
            <w:vAlign w:val="center"/>
          </w:tcPr>
          <w:p>
            <w:pPr>
              <w:spacing w:before="35" w:after="40" w:line="360" w:lineRule="auto"/>
              <w:ind w:left="-106" w:right="-111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  <w:highlight w:val="white"/>
              </w:rPr>
            </w:pPr>
            <w:r>
              <w:rPr>
                <w:rFonts w:ascii="Garamond" w:eastAsia="Garamond" w:hAnsi="Garamond" w:cs="Garamond"/>
                <w:b/>
                <w:sz w:val="21"/>
                <w:szCs w:val="21"/>
              </w:rPr>
              <w:t>INTERNSHIP</w:t>
            </w:r>
          </w:p>
        </w:tc>
      </w:tr>
      <w:tr>
        <w:tc>
          <w:tcPr>
            <w:tcW w:w="3496" w:type="dxa"/>
            <w:gridSpan w:val="3"/>
            <w:tcBorders>
              <w:bottom w:val="single" w:sz="4" w:space="0" w:color="000000"/>
              <w:right w:val="nil"/>
            </w:tcBorders>
            <w:shd w:val="clear" w:color="auto" w:fill="FFFF9F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after="40" w:line="360" w:lineRule="auto"/>
              <w:ind w:left="455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</w:p>
        </w:tc>
        <w:tc>
          <w:tcPr>
            <w:tcW w:w="3497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9F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after="40" w:line="360" w:lineRule="auto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b/>
                <w:color w:val="000000"/>
                <w:sz w:val="21"/>
                <w:szCs w:val="21"/>
              </w:rPr>
              <w:t xml:space="preserve">NTS Global Nihon</w:t>
            </w:r>
          </w:p>
        </w:tc>
        <w:tc>
          <w:tcPr>
            <w:tcW w:w="3497" w:type="dxa"/>
            <w:gridSpan w:val="2"/>
            <w:tcBorders>
              <w:left w:val="nil"/>
              <w:bottom w:val="single" w:sz="4" w:space="0" w:color="000000"/>
            </w:tcBorders>
            <w:shd w:val="clear" w:color="auto" w:fill="FFFF9F"/>
            <w:vAlign w:val="center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after="40" w:line="360" w:lineRule="auto"/>
              <w:ind w:left="455"/>
              <w:jc w:val="right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b/>
                <w:color w:val="000000"/>
                <w:sz w:val="21"/>
                <w:szCs w:val="21"/>
              </w:rPr>
              <w:t xml:space="preserve">Jun 2025 - Aug 2025</w:t>
            </w:r>
          </w:p>
        </w:tc>
      </w:tr>
      <w:tr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abs>
                <w:tab w:val="center" w:pos="5134"/>
                <w:tab w:val="left" w:pos="7140"/>
              </w:tabs>
              <w:spacing w:after="40" w:line="36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Full-Stack Developer Intern</w:t>
            </w:r>
          </w:p>
        </w:tc>
        <w:tc>
          <w:tcPr>
            <w:tcW w:w="8647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Engineered Firebase auth, Firestore rules and sessions across 2 production environments</w:t>
            </w:r>
          </w:p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Automated routine support queries with 5 RAG chatbot modules covering 50+ interaction flows</w:t>
            </w:r>
          </w:p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Led the intern team, merging 11 pull requests through structured Git workflows</w:t>
            </w:r>
          </w:p>
        </w:tc>
      </w:tr>
      <w:tr>
        <w:tc>
          <w:tcPr>
            <w:tcW w:w="10490" w:type="dxa"/>
            <w:gridSpan w:val="6"/>
            <w:shd w:val="clear" w:color="auto" w:fill="FFFFAB"/>
            <w:vAlign w:val="center"/>
          </w:tcPr>
          <w:p>
            <w:pPr>
              <w:spacing w:before="35" w:after="40" w:line="360" w:lineRule="auto"/>
              <w:ind w:left="-106" w:right="-111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  <w:highlight w:val="white"/>
              </w:rPr>
            </w:pPr>
            <w:r>
              <w:rPr>
                <w:rFonts w:ascii="Garamond" w:eastAsia="Garamond" w:hAnsi="Garamond" w:cs="Garamond"/>
                <w:b/>
                <w:sz w:val="21"/>
                <w:szCs w:val="21"/>
              </w:rPr>
              <w:t>ACADEMIC PROJECTS</w:t>
            </w:r>
          </w:p>
        </w:tc>
      </w:tr>
      <w:tr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abs>
                <w:tab w:val="center" w:pos="5134"/>
                <w:tab w:val="left" w:pos="7140"/>
              </w:tabs>
              <w:spacing w:after="40" w:line="36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TrafficMind: AI Co-Pilot for Traffic Incident Command</w:t>
            </w:r>
          </w:p>
        </w:tc>
        <w:tc>
          <w:tcPr>
            <w:tcW w:w="8647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Architected an autonomous 6-agent LangGraph fan-out/fan-in pipeline on Llama 3.3 70B, at 0.34s</w:t>
            </w:r>
          </w:p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Automates slow incident triage: SOP-backed decisions on 250 road segments in under a second</w:t>
            </w:r>
          </w:p>
        </w:tc>
      </w:tr>
      <w:tr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abs>
                <w:tab w:val="center" w:pos="5134"/>
                <w:tab w:val="left" w:pos="7140"/>
              </w:tabs>
              <w:spacing w:after="40" w:line="36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Kontexo: Agentic MCP Gateway</w:t>
            </w:r>
          </w:p>
        </w:tc>
        <w:tc>
          <w:tcPr>
            <w:tcW w:w="8647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Engineered a JSON-RPC 2.0 MCP server of 19 tools on a 10-node LangGraph state machine</w:t>
            </w:r>
          </w:p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Automates manual tool-by-tool work: one prompt drives 4 services, gated by human approval</w:t>
            </w:r>
          </w:p>
        </w:tc>
      </w:tr>
      <w:tr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abs>
                <w:tab w:val="center" w:pos="5134"/>
                <w:tab w:val="left" w:pos="7140"/>
              </w:tabs>
              <w:spacing w:after="40" w:line="36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VaquaH: HVAC Services Platform</w:t>
            </w:r>
          </w:p>
        </w:tc>
        <w:tc>
          <w:tcPr>
            <w:tcW w:w="8647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Built a React and Node.js commerce platform with Razorpay and a voice/gesture RAG chatbot</w:t>
            </w:r>
          </w:p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Automates phone-led ordering and scheduling into round-the-clock self-service</w:t>
            </w:r>
          </w:p>
        </w:tc>
      </w:tr>
      <w:tr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abs>
                <w:tab w:val="center" w:pos="5134"/>
                <w:tab w:val="left" w:pos="7140"/>
              </w:tabs>
              <w:spacing w:after="40" w:line="36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HetChat: Messaging Platform</w:t>
            </w:r>
          </w:p>
        </w:tc>
        <w:tc>
          <w:tcPr>
            <w:tcW w:w="8647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Built a React and Node.js chat app on Socket.io with Firebase Auth and Firestore</w:t>
            </w:r>
          </w:p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Fixes message loss and stale presence in polled chat, keeping all devices in sync</w:t>
            </w:r>
          </w:p>
        </w:tc>
      </w:tr>
      <w:tr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abs>
                <w:tab w:val="center" w:pos="5134"/>
                <w:tab w:val="left" w:pos="7140"/>
              </w:tabs>
              <w:spacing w:after="40" w:line="36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Portfolio</w:t>
            </w:r>
          </w:p>
        </w:tc>
        <w:tc>
          <w:tcPr>
            <w:tcW w:w="8647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Built a React and Three.js site with a Groq Llama 3.3 70B RAG agent on Vercel serverless</w:t>
            </w:r>
          </w:p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Automates recruiter queries a static resume cannot answer, at zero hosting cost</w:t>
            </w:r>
          </w:p>
        </w:tc>
      </w:tr>
      <w:tr>
        <w:tc>
          <w:tcPr>
            <w:tcW w:w="10490" w:type="dxa"/>
            <w:gridSpan w:val="6"/>
            <w:shd w:val="clear" w:color="auto" w:fill="FFFFAB"/>
            <w:vAlign w:val="center"/>
          </w:tcPr>
          <w:p>
            <w:pPr>
              <w:spacing w:before="35" w:after="40" w:line="360" w:lineRule="auto"/>
              <w:ind w:left="-106" w:right="-111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  <w:highlight w:val="white"/>
              </w:rPr>
            </w:pPr>
            <w:r>
              <w:rPr>
                <w:rFonts w:ascii="Garamond" w:eastAsia="Garamond" w:hAnsi="Garamond" w:cs="Garamond"/>
                <w:b/>
                <w:sz w:val="21"/>
                <w:szCs w:val="21"/>
              </w:rPr>
              <w:t>POSITION OF RESPONSIBILITY</w:t>
            </w:r>
          </w:p>
        </w:tc>
      </w:tr>
      <w:tr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abs>
                <w:tab w:val="center" w:pos="5134"/>
                <w:tab w:val="left" w:pos="7140"/>
              </w:tabs>
              <w:spacing w:after="40" w:line="36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Swayam Club, Nirma University</w:t>
            </w:r>
          </w:p>
        </w:tc>
        <w:tc>
          <w:tcPr>
            <w:tcW w:w="8647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Member and Student Coordinator, Swayam - The Entrepreneurship Club, IMNU (2026-2028)</w:t>
            </w:r>
          </w:p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Responsible for Administration, Public Relations and Event Management</w:t>
            </w:r>
          </w:p>
        </w:tc>
      </w:tr>
      <w:tr>
        <w:tc>
          <w:tcPr>
            <w:tcW w:w="10490" w:type="dxa"/>
            <w:gridSpan w:val="6"/>
            <w:shd w:val="clear" w:color="auto" w:fill="FFFFAB"/>
            <w:vAlign w:val="center"/>
          </w:tcPr>
          <w:p>
            <w:pPr>
              <w:spacing w:before="35" w:after="40" w:line="360" w:lineRule="auto"/>
              <w:ind w:left="-106" w:right="-111"/>
              <w:jc w:val="center"/>
              <w:rPr>
                <w:rFonts w:ascii="Garamond" w:eastAsia="Garamond" w:hAnsi="Garamond" w:cs="Garamond"/>
                <w:color w:val="000000"/>
                <w:sz w:val="21"/>
                <w:szCs w:val="21"/>
                <w:highlight w:val="white"/>
              </w:rPr>
            </w:pPr>
            <w:r>
              <w:rPr>
                <w:rFonts w:ascii="Garamond" w:eastAsia="Garamond" w:hAnsi="Garamond" w:cs="Garamond"/>
                <w:b/>
                <w:sz w:val="21"/>
                <w:szCs w:val="21"/>
              </w:rPr>
              <w:t>EXTRA-CURRICULAR ACHIEVEMENTS</w:t>
            </w:r>
          </w:p>
        </w:tc>
      </w:tr>
      <w:tr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abs>
                <w:tab w:val="center" w:pos="5134"/>
                <w:tab w:val="left" w:pos="7140"/>
              </w:tabs>
              <w:spacing w:after="40" w:line="36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Hackathon Winner - 1st Place, Aetrix 2026, PDEU</w:t>
            </w:r>
          </w:p>
        </w:tc>
        <w:tc>
          <w:tcPr>
            <w:tcW w:w="8647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Won 1st place with TrafficMind in Smart Transportation, Team 2AM Coders, over 36 hours, judged across all 3 phases</w:t>
            </w:r>
          </w:p>
        </w:tc>
      </w:tr>
      <w:tr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abs>
                <w:tab w:val="center" w:pos="5134"/>
                <w:tab w:val="left" w:pos="7140"/>
              </w:tabs>
              <w:spacing w:after="40" w:line="36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Power BI</w:t>
            </w:r>
          </w:p>
        </w:tc>
        <w:tc>
          <w:tcPr>
            <w:tcW w:w="8647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Power BI for Beginners, Simplilearn, data visualisation and business intelligence</w:t>
            </w:r>
          </w:p>
        </w:tc>
      </w:tr>
      <w:tr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abs>
                <w:tab w:val="center" w:pos="5134"/>
                <w:tab w:val="left" w:pos="7140"/>
              </w:tabs>
              <w:spacing w:after="40" w:line="36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AI Agent Builder</w:t>
            </w:r>
          </w:p>
        </w:tc>
        <w:tc>
          <w:tcPr>
            <w:tcW w:w="8647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n8n Course: No Code AI Agent Builder, Simplilearn, no code workflow automation</w:t>
            </w:r>
          </w:p>
        </w:tc>
      </w:tr>
      <w:tr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abs>
                <w:tab w:val="center" w:pos="5134"/>
                <w:tab w:val="left" w:pos="7140"/>
              </w:tabs>
              <w:spacing w:after="40" w:line="36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LangGraph</w:t>
            </w:r>
          </w:p>
        </w:tc>
        <w:tc>
          <w:tcPr>
            <w:tcW w:w="8647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Introduction to LangGraph, Simplilearn, custom agents and automation</w:t>
            </w:r>
          </w:p>
        </w:tc>
      </w:tr>
      <w:tr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tabs>
                <w:tab w:val="center" w:pos="5134"/>
                <w:tab w:val="left" w:pos="7140"/>
              </w:tabs>
              <w:spacing w:after="40" w:line="36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C Programming</w:t>
            </w:r>
          </w:p>
        </w:tc>
        <w:tc>
          <w:tcPr>
            <w:tcW w:w="8647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5" w:hanging="284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>
              <w:rPr>
                <w:rFonts w:ascii="Garamond" w:eastAsia="Garamond" w:hAnsi="Garamond" w:cs="Garamond"/>
                <w:color w:val="000000"/>
                <w:sz w:val="21"/>
                <w:szCs w:val="21"/>
              </w:rPr>
              <w:t xml:space="preserve">C for Everyone, Part 2: Structured Programming, UC Santa Cruz, Coursera</w:t>
            </w:r>
          </w:p>
        </w:tc>
      </w:tr>
    </w:tbl>
    <w:sectPr w:rsidR="00F21A46">
      <w:headerReference w:type="default" r:id="rId9"/>
      <w:footerReference w:type="default" r:id="rId10"/>
      <w:pgSz w:w="11900" w:h="16840"/>
      <w:pgMar w:top="720" w:right="720" w:bottom="720" w:left="720" w:header="426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B2004F" w14:textId="77777777" w:rsidR="009D2DB7" w:rsidRDefault="009D2DB7">
      <w:r>
        <w:separator/>
      </w:r>
    </w:p>
  </w:endnote>
  <w:endnote w:type="continuationSeparator" w:id="0">
    <w:p w14:paraId="0E328FE1" w14:textId="77777777" w:rsidR="009D2DB7" w:rsidRDefault="009D2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  <w:embedRegular r:id="rId1" w:fontKey="{269CE3C4-D009-7D40-8009-BD06AC4672B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3667C800-DE2C-5242-82F6-D23A539D2FB5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FDF106D6-2FDF-FC41-9AFF-DC27FFE5B7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D62B435-143B-4F47-A18F-36475EF3AADD}"/>
    <w:embedBold r:id="rId5" w:fontKey="{D85A5EF1-701D-834A-A9D9-45E79A0477B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FDBBFCA2-EA4C-0F45-A463-FED77D1F14C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6A41B345-E24F-5245-BB24-A6A50A6AA2D1}"/>
    <w:embedBold r:id="rId8" w:fontKey="{35F07FDF-FD19-BF4A-A5D1-DC745C41923C}"/>
  </w:font>
  <w:font w:name="Liberation Sans">
    <w:altName w:val="Arial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9C904072-934F-AA4D-A487-4932C3878D9F}"/>
    <w:embedItalic r:id="rId10" w:fontKey="{DC28BA8B-C1FD-BB47-A66D-35BDB5640D9B}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  <w:embedRegular r:id="rId11" w:fontKey="{2B2DCBB8-1EC0-DE47-9482-30A096C1EED5}"/>
    <w:embedBold r:id="rId12" w:fontKey="{09BD9EED-3D08-1E43-A664-58FEDF95F5DA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3" w:fontKey="{6A08220F-9868-294A-AE61-4DEA1C4A1C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FA819" w14:textId="77777777" w:rsidR="00F21A46" w:rsidRDefault="007A2584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Garamond" w:eastAsia="Garamond" w:hAnsi="Garamond" w:cs="Garamond"/>
        <w:b/>
        <w:sz w:val="21"/>
        <w:szCs w:val="21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04079D79" wp14:editId="3330E7F3">
              <wp:simplePos x="0" y="0"/>
              <wp:positionH relativeFrom="column">
                <wp:posOffset>-457199</wp:posOffset>
              </wp:positionH>
              <wp:positionV relativeFrom="paragraph">
                <wp:posOffset>-12699</wp:posOffset>
              </wp:positionV>
              <wp:extent cx="7589520" cy="579120"/>
              <wp:effectExtent l="0" t="0" r="0" b="0"/>
              <wp:wrapNone/>
              <wp:docPr id="18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70290" y="3509490"/>
                        <a:ext cx="7551420" cy="541020"/>
                      </a:xfrm>
                      <a:prstGeom prst="rect">
                        <a:avLst/>
                      </a:prstGeom>
                      <a:solidFill>
                        <a:srgbClr val="FFFFCC"/>
                      </a:solidFill>
                      <a:ln w="12700" cap="flat" cmpd="sng">
                        <a:solidFill>
                          <a:schemeClr val="accent6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894A32E" w14:textId="77777777" w:rsidR="00F21A46" w:rsidRDefault="00F21A4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079D79" id="Rectangle 18" o:spid="_x0000_s1027" style="position:absolute;left:0;text-align:left;margin-left:-36pt;margin-top:-1pt;width:597.6pt;height:45.6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" fillcolor="#ffc" strokecolor="#ffc [3209]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4894A32E" w14:textId="77777777" w:rsidR="00F21A46" w:rsidRDefault="00F21A46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75B0C93B" w14:textId="74574682" w:rsidR="00F21A46" w:rsidRDefault="007A2584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Garamond" w:eastAsia="Garamond" w:hAnsi="Garamond" w:cs="Garamond"/>
        <w:b/>
        <w:color w:val="000000"/>
        <w:sz w:val="21"/>
        <w:szCs w:val="21"/>
      </w:rPr>
    </w:pPr>
    <w:r>
      <w:rPr>
        <w:noProof/>
      </w:rPr>
      <w:drawing>
        <wp:anchor distT="0" distB="0" distL="0" distR="0" simplePos="0" relativeHeight="251661312" behindDoc="0" locked="0" layoutInCell="1" hidden="0" allowOverlap="1">
          <wp:simplePos x="0" y="0"/>
          <wp:positionH relativeFrom="column">
            <wp:posOffset>0</wp:posOffset>
          </wp:positionH>
          <wp:positionV relativeFrom="paragraph">
            <wp:posOffset>-170641</wp:posOffset>
          </wp:positionV>
          <wp:extent cx="6644640" cy="12700"/>
          <wp:effectExtent l="0" t="0" r="0" b="0"/>
          <wp:wrapNone/>
          <wp:docPr id="19" name="Footer Rule"/>
          <wp:cNvGraphicFramePr/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44640" cy="12700"/>
                  </a:xfrm>
                  <a:prstGeom prst="rect">
                    <a:avLst/>
                  </a:prstGeom>
                  <a:solidFill>
                    <a:srgbClr val="00000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aramond" w:eastAsia="Garamond" w:hAnsi="Garamond" w:cs="Garamond"/>
        <w:b/>
        <w:color w:val="000000"/>
        <w:sz w:val="21"/>
        <w:szCs w:val="21"/>
      </w:rPr>
      <w:t>Institute of Management, Nirma University | 202</w:t>
    </w:r>
    <w:r w:rsidR="00D9082C">
      <w:rPr>
        <w:rFonts w:ascii="Garamond" w:eastAsia="Garamond" w:hAnsi="Garamond" w:cs="Garamond"/>
        <w:b/>
        <w:color w:val="000000"/>
        <w:sz w:val="21"/>
        <w:szCs w:val="21"/>
      </w:rPr>
      <w:t>6</w:t>
    </w:r>
    <w:r>
      <w:rPr>
        <w:rFonts w:ascii="Garamond" w:eastAsia="Garamond" w:hAnsi="Garamond" w:cs="Garamond"/>
        <w:b/>
        <w:color w:val="000000"/>
        <w:sz w:val="21"/>
        <w:szCs w:val="21"/>
      </w:rPr>
      <w:t>-2</w:t>
    </w:r>
    <w:r w:rsidR="00D9082C">
      <w:rPr>
        <w:rFonts w:ascii="Garamond" w:eastAsia="Garamond" w:hAnsi="Garamond" w:cs="Garamond"/>
        <w:b/>
        <w:color w:val="000000"/>
        <w:sz w:val="21"/>
        <w:szCs w:val="21"/>
      </w:rPr>
      <w:t>7</w:t>
    </w:r>
    <w:r>
      <w:rPr>
        <w:rFonts w:ascii="Garamond" w:eastAsia="Garamond" w:hAnsi="Garamond" w:cs="Garamond"/>
        <w:b/>
        <w:color w:val="000000"/>
        <w:sz w:val="21"/>
        <w:szCs w:val="21"/>
      </w:rPr>
      <w:t xml:space="preserve"> Corporate Recruitment Programme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F2CD95" w14:textId="77777777" w:rsidR="009D2DB7" w:rsidRDefault="009D2DB7">
      <w:r>
        <w:separator/>
      </w:r>
    </w:p>
  </w:footnote>
  <w:footnote w:type="continuationSeparator" w:id="0">
    <w:p w14:paraId="2D317F83" w14:textId="77777777" w:rsidR="009D2DB7" w:rsidRDefault="009D2D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505B03" w14:textId="77777777" w:rsidR="00F21A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13D4D4C" wp14:editId="67CB3FE3">
              <wp:simplePos x="0" y="0"/>
              <wp:positionH relativeFrom="column">
                <wp:posOffset>-457199</wp:posOffset>
              </wp:positionH>
              <wp:positionV relativeFrom="paragraph">
                <wp:posOffset>-279399</wp:posOffset>
              </wp:positionV>
              <wp:extent cx="7589520" cy="929640"/>
              <wp:effectExtent l="0" t="0" r="0" b="0"/>
              <wp:wrapNone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70290" y="3334230"/>
                        <a:ext cx="7551420" cy="891540"/>
                      </a:xfrm>
                      <a:prstGeom prst="rect">
                        <a:avLst/>
                      </a:prstGeom>
                      <a:solidFill>
                        <a:srgbClr val="FFFFCC"/>
                      </a:solidFill>
                      <a:ln w="12700" cap="flat" cmpd="sng">
                        <a:solidFill>
                          <a:schemeClr val="accent6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63F3511" w14:textId="77777777" w:rsidR="00F21A46" w:rsidRDefault="00F21A4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3D4D4C" id="Rectangle 17" o:spid="_x0000_s1026" style="position:absolute;margin-left:-36pt;margin-top:-22pt;width:597.6pt;height:73.2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" fillcolor="#ffc" strokecolor="#ffc [3209]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763F3511" w14:textId="77777777" w:rsidR="00F21A46" w:rsidRDefault="00F21A46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B5EDB27" wp14:editId="010A5265">
          <wp:simplePos x="0" y="0"/>
          <wp:positionH relativeFrom="column">
            <wp:posOffset>5621020</wp:posOffset>
          </wp:positionH>
          <wp:positionV relativeFrom="paragraph">
            <wp:posOffset>-76197</wp:posOffset>
          </wp:positionV>
          <wp:extent cx="1021080" cy="540385"/>
          <wp:effectExtent l="0" t="0" r="0" b="0"/>
          <wp:wrapSquare wrapText="bothSides" distT="0" distB="0" distL="114300" distR="114300"/>
          <wp:docPr id="1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1080" cy="540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D6693"/>
    <w:multiLevelType w:val="multilevel"/>
    <w:tmpl w:val="E3D4F410"/>
    <w:lvl w:ilvl="0">
      <w:start w:val="1"/>
      <w:numFmt w:val="bullet"/>
      <w:lvlText w:val="●"/>
      <w:lvlJc w:val="left"/>
      <w:pPr>
        <w:ind w:left="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7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9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96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5C044B"/>
    <w:multiLevelType w:val="hybridMultilevel"/>
    <w:tmpl w:val="B8540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3755D"/>
    <w:multiLevelType w:val="multilevel"/>
    <w:tmpl w:val="E00E2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45579641">
    <w:abstractNumId w:val="2"/>
  </w:num>
  <w:num w:numId="2" w16cid:durableId="1514108232">
    <w:abstractNumId w:val="0"/>
  </w:num>
  <w:num w:numId="3" w16cid:durableId="2000381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A46"/>
    <w:rsid w:val="00104918"/>
    <w:rsid w:val="00206EEB"/>
    <w:rsid w:val="002209F5"/>
    <w:rsid w:val="002952F3"/>
    <w:rsid w:val="002E6C1C"/>
    <w:rsid w:val="003335DE"/>
    <w:rsid w:val="003A1AAD"/>
    <w:rsid w:val="003A2A8A"/>
    <w:rsid w:val="003E0338"/>
    <w:rsid w:val="004D633C"/>
    <w:rsid w:val="00532C03"/>
    <w:rsid w:val="005613D9"/>
    <w:rsid w:val="0058194A"/>
    <w:rsid w:val="006D17FF"/>
    <w:rsid w:val="007800C5"/>
    <w:rsid w:val="00793F4A"/>
    <w:rsid w:val="0092447B"/>
    <w:rsid w:val="00937338"/>
    <w:rsid w:val="009D2DB7"/>
    <w:rsid w:val="009E3D1B"/>
    <w:rsid w:val="00A04B42"/>
    <w:rsid w:val="00A631BE"/>
    <w:rsid w:val="00B42255"/>
    <w:rsid w:val="00BB278E"/>
    <w:rsid w:val="00BD1AB1"/>
    <w:rsid w:val="00D26B40"/>
    <w:rsid w:val="00D9082C"/>
    <w:rsid w:val="00E041FD"/>
    <w:rsid w:val="00E3119A"/>
    <w:rsid w:val="00EB5D1C"/>
    <w:rsid w:val="00F21A46"/>
    <w:rsid w:val="00F42D00"/>
    <w:rsid w:val="00F441F9"/>
    <w:rsid w:val="00F6529E"/>
    <w:rsid w:val="00F73A29"/>
    <w:rsid w:val="00F7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6F1CA"/>
  <w15:docId w15:val="{8C1297E8-63A1-4EE3-A48E-B811D0003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72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0B37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B372F"/>
    <w:pPr>
      <w:widowControl w:val="0"/>
      <w:autoSpaceDE w:val="0"/>
      <w:autoSpaceDN w:val="0"/>
    </w:pPr>
    <w:rPr>
      <w:rFonts w:ascii="Liberation Sans" w:eastAsia="Liberation Sans" w:hAnsi="Liberation Sans" w:cs="Liberation Sans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797D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7D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7D47"/>
  </w:style>
  <w:style w:type="paragraph" w:styleId="Footer">
    <w:name w:val="footer"/>
    <w:basedOn w:val="Normal"/>
    <w:link w:val="FooterChar"/>
    <w:uiPriority w:val="99"/>
    <w:unhideWhenUsed/>
    <w:rsid w:val="00797D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7D47"/>
  </w:style>
  <w:style w:type="character" w:styleId="CommentReference">
    <w:name w:val="annotation reference"/>
    <w:basedOn w:val="DefaultParagraphFont"/>
    <w:uiPriority w:val="99"/>
    <w:semiHidden/>
    <w:unhideWhenUsed/>
    <w:rsid w:val="003340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40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40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40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40D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40D2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0D2"/>
    <w:rPr>
      <w:rFonts w:ascii="Times New Roman" w:hAnsi="Times New Roman" w:cs="Times New Roman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6153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3E0338"/>
    <w:rPr>
      <w:color w:val="FFFFC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3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1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3">
      <a:dk1>
        <a:srgbClr val="FFFFCC"/>
      </a:dk1>
      <a:lt1>
        <a:srgbClr val="FFFFCC"/>
      </a:lt1>
      <a:dk2>
        <a:srgbClr val="FFFFCC"/>
      </a:dk2>
      <a:lt2>
        <a:srgbClr val="FFFFCC"/>
      </a:lt2>
      <a:accent1>
        <a:srgbClr val="FFFFCC"/>
      </a:accent1>
      <a:accent2>
        <a:srgbClr val="FFFFCC"/>
      </a:accent2>
      <a:accent3>
        <a:srgbClr val="FFFFCC"/>
      </a:accent3>
      <a:accent4>
        <a:srgbClr val="FFFFCC"/>
      </a:accent4>
      <a:accent5>
        <a:srgbClr val="FFFFCC"/>
      </a:accent5>
      <a:accent6>
        <a:srgbClr val="FFFFCC"/>
      </a:accent6>
      <a:hlink>
        <a:srgbClr val="FFFFCC"/>
      </a:hlink>
      <a:folHlink>
        <a:srgbClr val="FFFFC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wwUR+BGgTngiummdbHpfvXvcGw==">CgMxLjA4AHIhMVBjNnZVX3lZQWowQUF5NG92YS1JTXBFMTVlV1JESW9l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C7703D3-8F6F-D947-90C0-B8B950C02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Swaroop Srinivas</dc:creator>
  <cp:lastModifiedBy>Jaivrat Singh Jodha</cp:lastModifiedBy>
  <cp:revision>9</cp:revision>
  <cp:lastPrinted>2025-08-13T15:15:00Z</cp:lastPrinted>
  <dcterms:created xsi:type="dcterms:W3CDTF">2025-08-12T14:13:00Z</dcterms:created>
  <dcterms:modified xsi:type="dcterms:W3CDTF">2025-08-13T19:37:00Z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fda8ed1c0c144a069cab38e74ff3ec075adfd2a7c3db702ae00a9cca0d27be62</vt:lpwstr>
  </property>
</Properties>
</file>