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2937"/>
          <w:sz w:val="72"/>
          <w:szCs w:val="72"/>
        </w:rPr>
        <w:t xml:space="preserve">ContradictAI</w:t>
      </w:r>
    </w:p>
    <w:p>
      <w:pPr>
        <w:spacing w:after="48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Architecture &amp; Pipeline Walkthrough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Hybrid Retrieval · NLI Pre-filter · LLM Verification · Visual-Textual Multi-Hop · Knowledge Graph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Companion document to </w:t>
      </w:r>
      <w:r>
        <w:rPr>
          <w:rFonts w:ascii="Consolas" w:cs="Consolas" w:eastAsia="Consolas" w:hAnsi="Consolas"/>
          <w:sz w:val="22"/>
          <w:szCs w:val="22"/>
        </w:rPr>
        <w:t xml:space="preserve">architecture.png</w:t>
      </w:r>
    </w:p>
    <w:p>
      <w:r>
        <w:br w:type="page"/>
      </w:r>
    </w:p>
    <w:p>
      <w:pPr>
        <w:pStyle w:val="Heading1"/>
        <w:jc w:val="center"/>
      </w:pPr>
      <w:r>
        <w:rPr>
          <w:rFonts w:ascii="Arial" w:cs="Arial" w:eastAsia="Arial" w:hAnsi="Arial"/>
          <w:b/>
          <w:bCs/>
        </w:rPr>
        <w:t xml:space="preserve">Pipeline Architecture Diagram</w:t>
      </w:r>
    </w:p>
    <w:p>
      <w:pPr>
        <w:spacing w:after="240" w:before="12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Full resolution available at architecture.png / .svg / .pdf</w:t>
      </w:r>
    </w:p>
    <w:p>
      <w:pPr>
        <w:jc w:val="center"/>
      </w:pPr>
      <w:r>
        <w:drawing>
          <wp:inline distT="0" distB="0" distL="0" distR="0">
            <wp:extent cx="5905500" cy="5143500"/>
            <wp:effectExtent t="0" r="0" b="0" l="0"/>
            <wp:docPr id="1" name="ContradictAI Architecture" descr="Nine-stage ContradictAI pipeline: input, document processing, embedding, hybrid retrieval, NLI pre-filter, LLM verification, vision pipeline, knowledge graph, output." title="ContradictAI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ContradictAI</w:t>
      </w:r>
      <w:r>
        <w:rPr>
          <w:rFonts w:ascii="Arial" w:cs="Arial" w:eastAsia="Arial" w:hAnsi="Arial"/>
        </w:rPr>
        <w:t xml:space="preserve"> is a multi-stage reasoning pipeline that ingests a PDF policy, contract, or report and returns a list of internal contradictions backed by evidence. </w:t>
      </w:r>
      <w:r>
        <w:rPr>
          <w:rFonts w:ascii="Arial" w:cs="Arial" w:eastAsia="Arial" w:hAnsi="Arial"/>
        </w:rPr>
        <w:t xml:space="preserve">The system combines classical IR (BM25), dense embeddings (MiniLM + FAISS), an NLI cross-encoder (DeBERTa-v3), a reasoning LLM (LLaMA 3.3 70B on Groq), vision-language models (LLaMA 3.2 Vision / 4 Scout) for chart-versus-text contradictions, and a Neo4j knowledge graph for transitive conflict discovery.</w:t>
      </w:r>
    </w:p>
    <w:p>
      <w:pPr>
        <w:spacing w:after="100"/>
      </w:pPr>
      <w:r>
        <w:rPr>
          <w:rFonts w:ascii="Arial" w:cs="Arial" w:eastAsia="Arial" w:hAnsi="Arial"/>
        </w:rPr>
        <w:t xml:space="preserve">The architecture image (see </w:t>
      </w:r>
      <w:r>
        <w:rPr>
          <w:rFonts w:ascii="Consolas" w:cs="Consolas" w:eastAsia="Consolas" w:hAnsi="Consolas"/>
          <w:sz w:val="20"/>
          <w:szCs w:val="20"/>
        </w:rPr>
        <w:t xml:space="preserve">architecture.png</w:t>
      </w:r>
      <w:r>
        <w:rPr>
          <w:rFonts w:ascii="Arial" w:cs="Arial" w:eastAsia="Arial" w:hAnsi="Arial"/>
        </w:rPr>
        <w:t xml:space="preserve">) depicts nine logical stages laid out top-to-bottom. This document walks through each stage, explains the why behind every design decision, and documents the novelties that distinguish ContradictAI from a vanilla RAG pipeline.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Precision first — </w:t>
      </w:r>
      <w:r>
        <w:rPr>
          <w:rFonts w:ascii="Arial" w:cs="Arial" w:eastAsia="Arial" w:hAnsi="Arial"/>
        </w:rPr>
        <w:t xml:space="preserve">internal contradictions are high-stakes (audit, compliance, legal), so every candidate is filtered by at least two independent models before being shown to a human.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Local + cloud hybrid — </w:t>
      </w:r>
      <w:r>
        <w:rPr>
          <w:rFonts w:ascii="Arial" w:cs="Arial" w:eastAsia="Arial" w:hAnsi="Arial"/>
        </w:rPr>
        <w:t xml:space="preserve">heavy classification runs locally (NLI, embeddings); only the 1% of candidates that survive pre-filtering are sent to a paid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Deterministic caching — </w:t>
      </w:r>
      <w:r>
        <w:rPr>
          <w:rFonts w:ascii="Arial" w:cs="Arial" w:eastAsia="Arial" w:hAnsi="Arial"/>
        </w:rPr>
        <w:t xml:space="preserve">ChromaDB persists chunks and embeddings with a version tag so re-uploads of the same document are near-instant.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Explainable — </w:t>
      </w:r>
      <w:r>
        <w:rPr>
          <w:rFonts w:ascii="Arial" w:cs="Arial" w:eastAsia="Arial" w:hAnsi="Arial"/>
        </w:rPr>
        <w:t xml:space="preserve">every contradiction comes with the two source statements, their section headings, an NLI score, the LLM rationale, and a graph edge the user can inspect.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Multimodal — </w:t>
      </w:r>
      <w:r>
        <w:rPr>
          <w:rFonts w:ascii="Arial" w:cs="Arial" w:eastAsia="Arial" w:hAnsi="Arial"/>
        </w:rPr>
        <w:t xml:space="preserve">charts are first-class citizens: extracted numerics are fed into the same pipeline as text statements so a line chart can contradict a paragraph.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Stage-by-Stage Walkthrough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1 · Input Layer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app.py</w:t>
      </w:r>
      <w:r>
        <w:rPr>
          <w:rFonts w:ascii="Arial" w:cs="Arial" w:eastAsia="Arial" w:hAnsi="Arial"/>
        </w:rPr>
        <w:t xml:space="preserve"> (1511 lines).</w:t>
      </w:r>
    </w:p>
    <w:p>
      <w:pPr>
        <w:spacing w:after="100"/>
      </w:pPr>
      <w:r>
        <w:rPr>
          <w:rFonts w:ascii="Arial" w:cs="Arial" w:eastAsia="Arial" w:hAnsi="Arial"/>
        </w:rPr>
        <w:t xml:space="preserve">The user interacts with a Streamlit front-end containing a sidebar, two main tabs (contradiction detection and Q&amp;A), and a custom dark theme (~480 lines of scoped CSS). The sidebar exposes two modes: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Auto-calibration — the LLM itself is called once with a policy-type description and returns recommended values for α (dense/sparse mix), top-k, and contradiction threshold.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Manual — sliders for alpha, top-k (3–8), NLI threshold, self-consistency toggle.</w:t>
      </w:r>
    </w:p>
    <w:p>
      <w:pPr>
        <w:spacing w:after="100"/>
      </w:pPr>
      <w:r>
        <w:rPr>
          <w:rFonts w:ascii="Arial" w:cs="Arial" w:eastAsia="Arial" w:hAnsi="Arial"/>
        </w:rPr>
        <w:t xml:space="preserve">State is held in 24 </w:t>
      </w:r>
      <w:r>
        <w:rPr>
          <w:rFonts w:ascii="Consolas" w:cs="Consolas" w:eastAsia="Consolas" w:hAnsi="Consolas"/>
          <w:sz w:val="20"/>
          <w:szCs w:val="20"/>
        </w:rPr>
        <w:t xml:space="preserve">st.session_state</w:t>
      </w:r>
      <w:r>
        <w:rPr>
          <w:rFonts w:ascii="Arial" w:cs="Arial" w:eastAsia="Arial" w:hAnsi="Arial"/>
        </w:rPr>
        <w:t xml:space="preserve"> keys so the user can switch tabs without losing results.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2 · Document Processing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pipeline/document_processor.py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PDF pages are rendered with PyMuPDF. Three sub-steps run in parallel conceptually: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Text extraction — </w:t>
      </w:r>
      <w:r>
        <w:rPr>
          <w:rFonts w:ascii="Arial" w:cs="Arial" w:eastAsia="Arial" w:hAnsi="Arial"/>
        </w:rPr>
        <w:t xml:space="preserve">raw text per page, then soft-wrap rejoin (a regex that glues lines whose previous line does not end in a sentence terminator and whose next line starts lowercase). This matters for PDFs where OCR-free extraction leaves a single sentence split across two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Semantic chunking — </w:t>
      </w:r>
      <w:r>
        <w:rPr>
          <w:rFonts w:ascii="Arial" w:cs="Arial" w:eastAsia="Arial" w:hAnsi="Arial"/>
        </w:rPr>
        <w:t xml:space="preserve">primary strategy is heading-based (regex for numbered headings like </w:t>
      </w:r>
      <w:r>
        <w:rPr>
          <w:rFonts w:ascii="Consolas" w:cs="Consolas" w:eastAsia="Consolas" w:hAnsi="Consolas"/>
          <w:sz w:val="20"/>
          <w:szCs w:val="20"/>
        </w:rPr>
        <w:t xml:space="preserve">3.2 Access Control</w:t>
      </w:r>
      <w:r>
        <w:rPr>
          <w:rFonts w:ascii="Arial" w:cs="Arial" w:eastAsia="Arial" w:hAnsi="Arial"/>
        </w:rPr>
        <w:t xml:space="preserve">, or all-caps lines). If no headings are detected, the fallback is paragraph-based chunking with a 200-character sliding overlap so that sentences at chunk boundaries are not lost to later stages.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Image extraction — </w:t>
      </w:r>
      <w:r>
        <w:rPr>
          <w:rFonts w:ascii="Arial" w:cs="Arial" w:eastAsia="Arial" w:hAnsi="Arial"/>
        </w:rPr>
        <w:t xml:space="preserve">every embedded image is pulled out with its xref (PDF object ID). A second pass deduplicates images that appear on multiple pages (shared xref) but are rendered differently. Each unique image is re-rendered at 200 DPI for downstream vision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3 · Embedding &amp; Persistence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pipeline/embedder.py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pipeline/chroma_store.py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Each chunk is converted into two parallel representations: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Dense — </w:t>
      </w:r>
      <w:r>
        <w:rPr>
          <w:rFonts w:ascii="Arial" w:cs="Arial" w:eastAsia="Arial" w:hAnsi="Arial"/>
        </w:rPr>
        <w:t xml:space="preserve">MiniLM-L6-v2 (384-dim) from Sentence-Transformers, lazy-loaded into a module-level cache. Stored in an in-memory FAISS IndexFlatL2.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Sparse — </w:t>
      </w:r>
      <w:r>
        <w:rPr>
          <w:rFonts w:ascii="Arial" w:cs="Arial" w:eastAsia="Arial" w:hAnsi="Arial"/>
        </w:rPr>
        <w:t xml:space="preserve">BM25Okapi over stopword-filtered tokens. Stopword filtering removes ~40 policy-specific boilerplate words ("policy", "document", "section") that otherwise dominate BM25 matches.</w:t>
      </w:r>
    </w:p>
    <w:p>
      <w:pPr>
        <w:spacing w:after="100"/>
      </w:pPr>
      <w:r>
        <w:rPr>
          <w:rFonts w:ascii="Arial" w:cs="Arial" w:eastAsia="Arial" w:hAnsi="Arial"/>
        </w:rPr>
        <w:t xml:space="preserve">ChromaDB is the persistence layer. The module exports a </w:t>
      </w:r>
      <w:r>
        <w:rPr>
          <w:rFonts w:ascii="Consolas" w:cs="Consolas" w:eastAsia="Consolas" w:hAnsi="Consolas"/>
          <w:sz w:val="20"/>
          <w:szCs w:val="20"/>
        </w:rPr>
        <w:t xml:space="preserve">CHUNK_VERSION</w:t>
      </w:r>
      <w:r>
        <w:rPr>
          <w:rFonts w:ascii="Arial" w:cs="Arial" w:eastAsia="Arial" w:hAnsi="Arial"/>
        </w:rPr>
        <w:t xml:space="preserve"> constant (currently </w:t>
      </w:r>
      <w:r>
        <w:rPr>
          <w:rFonts w:ascii="Consolas" w:cs="Consolas" w:eastAsia="Consolas" w:hAnsi="Consolas"/>
          <w:sz w:val="20"/>
          <w:szCs w:val="20"/>
        </w:rPr>
        <w:t xml:space="preserve">"8"</w:t>
      </w:r>
      <w:r>
        <w:rPr>
          <w:rFonts w:ascii="Arial" w:cs="Arial" w:eastAsia="Arial" w:hAnsi="Arial"/>
        </w:rPr>
        <w:t xml:space="preserve">). When a document is re-uploaded, the cache lookup returns </w:t>
      </w:r>
      <w:r>
        <w:rPr>
          <w:rFonts w:ascii="Consolas" w:cs="Consolas" w:eastAsia="Consolas" w:hAnsi="Consolas"/>
          <w:sz w:val="20"/>
          <w:szCs w:val="20"/>
        </w:rPr>
        <w:t xml:space="preserve">None</w:t>
      </w:r>
      <w:r>
        <w:rPr>
          <w:rFonts w:ascii="Arial" w:cs="Arial" w:eastAsia="Arial" w:hAnsi="Arial"/>
        </w:rPr>
        <w:t xml:space="preserve"> if the stored version differs from the current one, forcing a rebuild. This guarantees that if you change chunking or tokenization logic, stale caches cannot poison subsequent runs.</w:t>
      </w:r>
    </w:p>
    <w:p>
      <w:pPr>
        <w:pBdr>
          <w:left w:val="single" w:color="2E75B6" w:sz="18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374151"/>
        </w:rPr>
        <w:t xml:space="preserve">Why ChromaDB over Redis / Neo4j / Pinecone? It is fully local, embeds natively, requires no server, and persists to disk so Streamlit reloads do not trigger re-indexing.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4 · Hybrid Retrieval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pipeline/hybrid_retriever.py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For a query chunk </w:t>
      </w:r>
      <w:r>
        <w:rPr>
          <w:rFonts w:ascii="Consolas" w:cs="Consolas" w:eastAsia="Consolas" w:hAnsi="Consolas"/>
          <w:sz w:val="20"/>
          <w:szCs w:val="20"/>
        </w:rPr>
        <w:t xml:space="preserve">q</w:t>
      </w:r>
      <w:r>
        <w:rPr>
          <w:rFonts w:ascii="Arial" w:cs="Arial" w:eastAsia="Arial" w:hAnsi="Arial"/>
        </w:rPr>
        <w:t xml:space="preserve"> the retriever computes a combined score against every other chunk: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score(q, c) = α · cos_sim(emb_q, emb_c) + (1 − α) · bm25(tok_q, tok_c)</w:t>
      </w:r>
    </w:p>
    <w:p>
      <w:pPr>
        <w:spacing w:after="100"/>
      </w:pPr>
      <w:r>
        <w:rPr>
          <w:rFonts w:ascii="Arial" w:cs="Arial" w:eastAsia="Arial" w:hAnsi="Arial"/>
        </w:rPr>
        <w:t xml:space="preserve">Default α = 0.5. Both score arrays are individually min-max normalized to [0, 1] before blending, so neither dominates. The top-k neighbours (default k = 5) of each chunk become the candidate pairs passed to the NLI stage. This is </w:t>
      </w:r>
      <w:r>
        <w:rPr>
          <w:rFonts w:ascii="Arial" w:cs="Arial" w:eastAsia="Arial" w:hAnsi="Arial"/>
          <w:b/>
          <w:bCs/>
        </w:rPr>
        <w:t xml:space="preserve">hybrid RAG</w:t>
      </w:r>
      <w:r>
        <w:rPr>
          <w:rFonts w:ascii="Arial" w:cs="Arial" w:eastAsia="Arial" w:hAnsi="Arial"/>
        </w:rPr>
        <w:t xml:space="preserve"> tuned for contradiction detection: sparse catches exact numeric/date matches, dense catches paraphrases.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5 · NLI Pre-filter (Novelty)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pipeline/nli_filter.py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This stage is the core precision engine. The pipeline 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Split chunks into statements </w:t>
      </w:r>
      <w:r>
        <w:rPr>
          <w:rFonts w:ascii="Arial" w:cs="Arial" w:eastAsia="Arial" w:hAnsi="Arial"/>
        </w:rPr>
        <w:t xml:space="preserve">(regex on sentence terminators, length ≥ 20 chars). A meta-sentence filter removes boilerplate like "The following contradictions are commonly found...".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Topical overlap gate </w:t>
      </w:r>
      <w:r>
        <w:rPr>
          <w:rFonts w:ascii="Arial" w:cs="Arial" w:eastAsia="Arial" w:hAnsi="Arial"/>
        </w:rPr>
        <w:t xml:space="preserve">— for every candidate pair, compute the keyword intersection (after removing 80+ stopwords). Intra-chunk pairs need ≥ 1 shared keyword; cross-chunk pairs need ≥ 2. This alone drops ~90% of pairs before they touch a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DeBERTa-v3-base NLI cross-encoder </w:t>
      </w:r>
      <w:r>
        <w:rPr>
          <w:rFonts w:ascii="Arial" w:cs="Arial" w:eastAsia="Arial" w:hAnsi="Arial"/>
        </w:rPr>
        <w:t xml:space="preserve">scores the surviving pairs, producing three softmax probabilities: [contradiction, entailment, neutral].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Combined score — </w:t>
      </w:r>
      <w:r>
        <w:rPr>
          <w:rFonts w:ascii="Arial" w:cs="Arial" w:eastAsia="Arial" w:hAnsi="Arial"/>
        </w:rPr>
        <w:t xml:space="preserve">the key trick: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real_score = P_contradiction × (1 − P_neutral)</w:t>
      </w:r>
    </w:p>
    <w:p>
      <w:pPr>
        <w:spacing w:after="100"/>
      </w:pPr>
      <w:r>
        <w:rPr>
          <w:rFonts w:ascii="Arial" w:cs="Arial" w:eastAsia="Arial" w:hAnsi="Arial"/>
        </w:rPr>
        <w:t xml:space="preserve">Plain contradiction probability has a well-known failure mode: NLI models fire on unrelated sentences ("She likes pizza" vs "He went to the store") because neither entails the other. Multiplying by </w:t>
      </w:r>
      <w:r>
        <w:rPr>
          <w:rFonts w:ascii="Consolas" w:cs="Consolas" w:eastAsia="Consolas" w:hAnsi="Consolas"/>
          <w:sz w:val="20"/>
          <w:szCs w:val="20"/>
        </w:rPr>
        <w:t xml:space="preserve">(1 − P_neutral)</w:t>
      </w:r>
      <w:r>
        <w:rPr>
          <w:rFonts w:ascii="Arial" w:cs="Arial" w:eastAsia="Arial" w:hAnsi="Arial"/>
        </w:rPr>
        <w:t xml:space="preserve"> suppresses those false positives — genuine contradictions are low-neutral, unrelated pairs are high-neutral.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Thresholds </w:t>
      </w:r>
      <w:r>
        <w:rPr>
          <w:rFonts w:ascii="Arial" w:cs="Arial" w:eastAsia="Arial" w:hAnsi="Arial"/>
        </w:rPr>
        <w:t xml:space="preserve">— 0.40 for intra-chunk (same section, already topical), 0.55 for cross-chunk (noisier, stricter).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Global deduplication </w:t>
      </w:r>
      <w:r>
        <w:rPr>
          <w:rFonts w:ascii="Arial" w:cs="Arial" w:eastAsia="Arial" w:hAnsi="Arial"/>
        </w:rPr>
        <w:t xml:space="preserve">— symmetric pairs ((A,B) and (B,A)) are collapsed keeping the higher score.</w:t>
      </w:r>
    </w:p>
    <w:p>
      <w:pPr>
        <w:pBdr>
          <w:left w:val="single" w:color="2E75B6" w:sz="18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374151"/>
        </w:rPr>
        <w:t xml:space="preserve">Outcome: the LLM receives roughly 20–50 candidate pairs for a 30-page document instead of the ~n² = thousands it would otherwise have to verify.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6 · LLM Verification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pipeline/contradiction_checker.py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Only candidates that survived the NLI gate reach the LLM. For each pair, the system sends a structured prompt to LLaMA 3.3 70B on Groq asking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yes/no contradiction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rationale in ≤ 3 sentences.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type label (Direct, Conditional, Temporal, Scope, Quantitative).</w:t>
      </w:r>
    </w:p>
    <w:p>
      <w:pPr>
        <w:spacing w:after="100"/>
      </w:pPr>
      <w:r>
        <w:rPr>
          <w:rFonts w:ascii="Arial" w:cs="Arial" w:eastAsia="Arial" w:hAnsi="Arial"/>
        </w:rPr>
        <w:t xml:space="preserve">Optional </w:t>
      </w:r>
      <w:r>
        <w:rPr>
          <w:rFonts w:ascii="Arial" w:cs="Arial" w:eastAsia="Arial" w:hAnsi="Arial"/>
          <w:b/>
          <w:bCs/>
        </w:rPr>
        <w:t xml:space="preserve">self-consistency voting</w:t>
      </w:r>
      <w:r>
        <w:rPr>
          <w:rFonts w:ascii="Arial" w:cs="Arial" w:eastAsia="Arial" w:hAnsi="Arial"/>
        </w:rPr>
        <w:t xml:space="preserve"> runs the same prompt three times at different temperatures (0.0, 0.3, 0.5) and accepts the majority verdict. This catches borderline cases where a single temperature flip could change the answer.</w:t>
      </w:r>
    </w:p>
    <w:p>
      <w:pPr>
        <w:spacing w:after="100"/>
      </w:pPr>
      <w:r>
        <w:rPr>
          <w:rFonts w:ascii="Arial" w:cs="Arial" w:eastAsia="Arial" w:hAnsi="Arial"/>
        </w:rPr>
        <w:t xml:space="preserve">Rate-limit handling: the module keeps a sliding window of request timestamps; if a 429 is raised, it sleeps for the documented Groq free-tier backoff and retries with exponential jitter.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7 · Vision Pipeline (Novelty)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pipeline/chart_analyzer.py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pipeline/visual_contradiction_checker.py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The vision path runs parallel to the text path on the images extracted in Stage 2.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Phase A — chart understanding: </w:t>
      </w:r>
      <w:r>
        <w:rPr>
          <w:rFonts w:ascii="Arial" w:cs="Arial" w:eastAsia="Arial" w:hAnsi="Arial"/>
        </w:rPr>
        <w:t xml:space="preserve">each image is sent to a vision-language model in two phases: (1) "is this a chart? what type?" — a cheap classification call; (2) if chart, an extraction call returning axis labels, data series, numeric points, trend direction, and any embedded legend/title text. Chart-capable models used: LLaMA 4 Scout 17B (primary) with fallback to LLaMA 3.2 90B and 11B Vision-Preview.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Phase B — promotion to text chunk: </w:t>
      </w:r>
      <w:r>
        <w:rPr>
          <w:rFonts w:ascii="Arial" w:cs="Arial" w:eastAsia="Arial" w:hAnsi="Arial"/>
        </w:rP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ChartData</w:t>
      </w:r>
      <w:r>
        <w:rPr>
          <w:rFonts w:ascii="Arial" w:cs="Arial" w:eastAsia="Arial" w:hAnsi="Arial"/>
        </w:rPr>
        <w:t xml:space="preserve"> dataclass has a </w:t>
      </w:r>
      <w:r>
        <w:rPr>
          <w:rFonts w:ascii="Consolas" w:cs="Consolas" w:eastAsia="Consolas" w:hAnsi="Consolas"/>
          <w:sz w:val="20"/>
          <w:szCs w:val="20"/>
        </w:rPr>
        <w:t xml:space="preserve">to_text_chunk()</w:t>
      </w:r>
      <w:r>
        <w:rPr>
          <w:rFonts w:ascii="Arial" w:cs="Arial" w:eastAsia="Arial" w:hAnsi="Arial"/>
        </w:rPr>
        <w:t xml:space="preserve"> method that serializes the structured extraction into a textual statement (e.g. "Line chart titled 'Quarterly Revenue' shows revenue declining from $12M in Q1 to $8M in Q4."). This synthetic chunk is embedded and dropped into the same FAISS/BM25 indexes as the document text. Chart IDs start at 10001 to avoid collision with the document's chunk IDs.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Phase C — visual-textual contradiction checking: </w:t>
      </w:r>
      <w:r>
        <w:rPr>
          <w:rFonts w:ascii="Arial" w:cs="Arial" w:eastAsia="Arial" w:hAnsi="Arial"/>
        </w:rPr>
        <w:t xml:space="preserve">for each chart, the retriever pulls the top-k textually related chunks. A vision prompt is sent with the chart image plus the text chunks, asking the VLM to classify contradictions into one of six taxonomic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Numerical </w:t>
      </w:r>
      <w:r>
        <w:rPr>
          <w:rFonts w:ascii="Arial" w:cs="Arial" w:eastAsia="Arial" w:hAnsi="Arial"/>
        </w:rPr>
        <w:t xml:space="preserve">— text asserts a value the chart contradicts (e.g. text says "revenue grew 10%", chart shows flat).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Trend </w:t>
      </w:r>
      <w:r>
        <w:rPr>
          <w:rFonts w:ascii="Arial" w:cs="Arial" w:eastAsia="Arial" w:hAnsi="Arial"/>
        </w:rPr>
        <w:t xml:space="preserve">— direction conflict ("upward trend" vs. a downward slope).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Scope </w:t>
      </w:r>
      <w:r>
        <w:rPr>
          <w:rFonts w:ascii="Arial" w:cs="Arial" w:eastAsia="Arial" w:hAnsi="Arial"/>
        </w:rPr>
        <w:t xml:space="preserve">— time window or subset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Categorical </w:t>
      </w:r>
      <w:r>
        <w:rPr>
          <w:rFonts w:ascii="Arial" w:cs="Arial" w:eastAsia="Arial" w:hAnsi="Arial"/>
        </w:rPr>
        <w:t xml:space="preserve">— category label conflicts between text and chart legend.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Temporal </w:t>
      </w:r>
      <w:r>
        <w:rPr>
          <w:rFonts w:ascii="Arial" w:cs="Arial" w:eastAsia="Arial" w:hAnsi="Arial"/>
        </w:rPr>
        <w:t xml:space="preserve">— date/period mismatches.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Omission </w:t>
      </w:r>
      <w:r>
        <w:rPr>
          <w:rFonts w:ascii="Arial" w:cs="Arial" w:eastAsia="Arial" w:hAnsi="Arial"/>
        </w:rPr>
        <w:t xml:space="preserve">— text cites "all regions" but chart only shows three.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Multi-hop reasoning: </w:t>
      </w:r>
      <w:r>
        <w:rPr>
          <w:rFonts w:ascii="Arial" w:cs="Arial" w:eastAsia="Arial" w:hAnsi="Arial"/>
        </w:rPr>
        <w:t xml:space="preserve">the prompt bundles the chart, the primary (highest-NLI-match) text chunk, and secondary supporting chunks. This lets the VLM spot cross-section chart-text disagreements that a single-pair check would miss.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8 · Knowledge Graph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pipeline/graph_store.py</w:t>
      </w:r>
      <w:r>
        <w:rPr>
          <w:rFonts w:ascii="Arial" w:cs="Arial" w:eastAsia="Arial" w:hAnsi="Arial"/>
        </w:rPr>
        <w:t xml:space="preserve"> (canonical), consolidates </w:t>
      </w:r>
      <w:r>
        <w:rPr>
          <w:rFonts w:ascii="Consolas" w:cs="Consolas" w:eastAsia="Consolas" w:hAnsi="Consolas"/>
          <w:sz w:val="20"/>
          <w:szCs w:val="20"/>
        </w:rPr>
        <w:t xml:space="preserve">pipeline/neo4j_graph.py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graph_tab_integration.py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</w:rPr>
        <w:t xml:space="preserve">Every verified contradiction is materialized as graph edges in Neo4j: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(Document)-[:CONTAINS]-&gt;(Section)-[:CONTAINS]-&gt;(Statement)-[:MENTIONS]-&gt;(Entity)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(Statement)-[:CONTRADICTS {type, score, model}]-&gt;(Statement)</w:t>
      </w:r>
    </w:p>
    <w:p>
      <w:pPr>
        <w:spacing w:after="100"/>
      </w:pPr>
      <w:r>
        <w:rPr>
          <w:rFonts w:ascii="Arial" w:cs="Arial" w:eastAsia="Arial" w:hAnsi="Arial"/>
        </w:rPr>
        <w:t xml:space="preserve">Entity extraction uses 26 hand-tuned regex patterns grouped into five families: security controls, work policies, data policies, communication policies, and people/roles. Each statement gets tagged with the entities it mentions.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Cypher queries on top of this structure yield: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Transitive contradictions </w:t>
      </w:r>
      <w:r>
        <w:rPr>
          <w:rFonts w:ascii="Arial" w:cs="Arial" w:eastAsia="Arial" w:hAnsi="Arial"/>
        </w:rPr>
        <w:t xml:space="preserve">— A ↔ B and B ↔ C imply A vs C worth inspecting, even if the NLI pre-filter missed the direct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Circular contradictions </w:t>
      </w:r>
      <w:r>
        <w:rPr>
          <w:rFonts w:ascii="Arial" w:cs="Arial" w:eastAsia="Arial" w:hAnsi="Arial"/>
        </w:rPr>
        <w:t xml:space="preserve">— length-≥3 cycles where statements contradict each other pairwise, a strong signal of a poorly drafted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Hotspot sections </w:t>
      </w:r>
      <w:r>
        <w:rPr>
          <w:rFonts w:ascii="Arial" w:cs="Arial" w:eastAsia="Arial" w:hAnsi="Arial"/>
        </w:rPr>
        <w:t xml:space="preserve">— sections with the highest count of outgoing CONTRADICTS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Propagation score </w:t>
      </w:r>
      <w:r>
        <w:rPr>
          <w:rFonts w:ascii="Arial" w:cs="Arial" w:eastAsia="Arial" w:hAnsi="Arial"/>
        </w:rPr>
        <w:t xml:space="preserve">— per-section PageRank-style metric indicating how "infectious" a section's contradictions are across the document.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Stage 9 · Output &amp; UI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pipeline/visualiser.py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pipeline/report_generator.py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pipeline/qa_chat.py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Visualiser — </w:t>
      </w:r>
      <w:r>
        <w:rPr>
          <w:rFonts w:ascii="Arial" w:cs="Arial" w:eastAsia="Arial" w:hAnsi="Arial"/>
        </w:rPr>
        <w:t xml:space="preserve">nine Plotly/NetworkX charts: severity distribution, type breakdown, section-pair heatmap, timeline (if temporal contradictions exist), network graph, chart-text overlay,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PDF report — </w:t>
      </w:r>
      <w:r>
        <w:rPr>
          <w:rFonts w:ascii="Arial" w:cs="Arial" w:eastAsia="Arial" w:hAnsi="Arial"/>
        </w:rPr>
        <w:t xml:space="preserve">fpdf2-generated, branded, with a unicode-cleaning </w:t>
      </w:r>
      <w:r>
        <w:rPr>
          <w:rFonts w:ascii="Consolas" w:cs="Consolas" w:eastAsia="Consolas" w:hAnsi="Consolas"/>
          <w:sz w:val="20"/>
          <w:szCs w:val="20"/>
        </w:rPr>
        <w:t xml:space="preserve">clean()</w:t>
      </w:r>
      <w:r>
        <w:rPr>
          <w:rFonts w:ascii="Arial" w:cs="Arial" w:eastAsia="Arial" w:hAnsi="Arial"/>
        </w:rPr>
        <w:t xml:space="preserve"> helper to avoid font glyph errors. Includes severity, type, page numbers, the two source statements, the rationale, and a cover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Q&amp;A chat — </w:t>
      </w:r>
      <w:r>
        <w:rPr>
          <w:rFonts w:ascii="Arial" w:cs="Arial" w:eastAsia="Arial" w:hAnsi="Arial"/>
        </w:rPr>
        <w:t xml:space="preserve">a second, stricter path. Uses the same retrieval stack but sets temperature=0 and enforces four anti-hallucination guards: (1) only answer from retrieved context, (2) mandatory citations referencing chunk IDs, (3) uncertainty flag when evidence is thin, (4) explicit "I don't know" fallback.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Runtime Walkthrough (end-to-end)</w:t>
      </w:r>
    </w:p>
    <w:p>
      <w:pPr>
        <w:spacing w:after="100"/>
      </w:pPr>
      <w:r>
        <w:rPr>
          <w:rFonts w:ascii="Arial" w:cs="Arial" w:eastAsia="Arial" w:hAnsi="Arial"/>
        </w:rPr>
        <w:t xml:space="preserve">The following table lists the actual order of operations when a user clicks </w:t>
      </w:r>
      <w:r>
        <w:rPr>
          <w:rFonts w:ascii="Consolas" w:cs="Consolas" w:eastAsia="Consolas" w:hAnsi="Consolas"/>
          <w:sz w:val="20"/>
          <w:szCs w:val="20"/>
        </w:rPr>
        <w:t xml:space="preserve">Analyze</w:t>
      </w:r>
      <w:r>
        <w:rPr>
          <w:rFonts w:ascii="Arial" w:cs="Arial" w:eastAsia="Arial" w:hAnsi="Arial"/>
        </w:rPr>
        <w:t xml:space="preserve"> on a 30-page PDF.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5300"/>
        <w:gridCol w:w="13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time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params collected, PDF bytes read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document_processor.py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→ text + images, soft-wrap, heading chunking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chroma_store.py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lookup by (doc hash, CHUNK_VERSION)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MiniLM encode + BM25 tokenize (skipped on cache hit)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3–8s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chart_analyzer.py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image → vision model → ChartData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× #charts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text chunks appended to indexes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hybrid_retriever.py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Top-k neighbours per chunk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nli_filter.py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Topical gate → DeBERTa → combined score → threshold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contradiction_checker.py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 verification (+ optional self-consistency)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× #candidates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visual_contradiction_checker.py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multi-hop check on chart candidates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× #charts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graph_store.py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nodes + edges to Neo4j, run Cypher analytics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visualiser.py + report_generator.py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figures + fpdf2 PDF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Novelties</w:t>
      </w:r>
    </w:p>
    <w:p>
      <w:pPr>
        <w:spacing w:after="100"/>
      </w:pPr>
      <w:r>
        <w:rPr>
          <w:rFonts w:ascii="Arial" w:cs="Arial" w:eastAsia="Arial" w:hAnsi="Arial"/>
        </w:rPr>
        <w:t xml:space="preserve">ContradictAI is not a stock RAG system. The five design choices below are what differentiate it from a minimal LangChain or LlamaIndex build: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Combined NLI score</w:t>
      </w:r>
    </w:p>
    <w:p>
      <w:pPr>
        <w:spacing w:after="100"/>
      </w:pPr>
      <w:r>
        <w:rPr>
          <w:rFonts w:ascii="Arial" w:cs="Arial" w:eastAsia="Arial" w:hAnsi="Arial"/>
        </w:rPr>
        <w:t xml:space="preserve">Multiplying contradiction probability by </w:t>
      </w:r>
      <w:r>
        <w:rPr>
          <w:rFonts w:ascii="Consolas" w:cs="Consolas" w:eastAsia="Consolas" w:hAnsi="Consolas"/>
          <w:sz w:val="20"/>
          <w:szCs w:val="20"/>
        </w:rPr>
        <w:t xml:space="preserve">(1 − P_neutral)</w:t>
      </w:r>
      <w:r>
        <w:rPr>
          <w:rFonts w:ascii="Arial" w:cs="Arial" w:eastAsia="Arial" w:hAnsi="Arial"/>
        </w:rPr>
        <w:t xml:space="preserve"> is a simple but under-published fix for the unrelated-pair problem in cross-encoder NLI. Empirically it collapses the false-positive rate on policy documents by an order of magnitude, making local CPU NLI viable as a pre-filter.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Six-type visual-textual taxonomy</w:t>
      </w:r>
    </w:p>
    <w:p>
      <w:pPr>
        <w:spacing w:after="100"/>
      </w:pPr>
      <w:r>
        <w:rPr>
          <w:rFonts w:ascii="Arial" w:cs="Arial" w:eastAsia="Arial" w:hAnsi="Arial"/>
        </w:rPr>
        <w:t xml:space="preserve">Most chart-understanding systems either extract data or answer questions about a chart. ContradictAI asks a vision model to detect contradictions between a chart and surrounding text, constrained to a vocabulary of six types. This forces the model to commit to a falsifiable classification.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Multi-hop chart-text reasoning</w:t>
      </w:r>
    </w:p>
    <w:p>
      <w:pPr>
        <w:spacing w:after="100"/>
      </w:pPr>
      <w:r>
        <w:rPr>
          <w:rFonts w:ascii="Arial" w:cs="Arial" w:eastAsia="Arial" w:hAnsi="Arial"/>
        </w:rPr>
        <w:t xml:space="preserve">Instead of asking "does the chart contradict this paragraph?", the prompt includes one primary text (highest semantic match) plus several secondary texts (next-best matches in the same section). This catches contradictions that only appear when multiple paragraphs are considered together.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Graph-based transitive / circular detection</w:t>
      </w:r>
    </w:p>
    <w:p>
      <w:pPr>
        <w:spacing w:after="100"/>
      </w:pPr>
      <w:r>
        <w:rPr>
          <w:rFonts w:ascii="Arial" w:cs="Arial" w:eastAsia="Arial" w:hAnsi="Arial"/>
        </w:rPr>
        <w:t xml:space="preserve">Standard pairwise NLI pipelines miss contradictions that only become visible through a chain of statements. Materializing the verdicts in Neo4j and running Cypher cycle detection surfaces these second-order conflicts.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4.5 Self-consistency voting &amp; LLM auto-calibration</w:t>
      </w:r>
    </w:p>
    <w:p>
      <w:pPr>
        <w:spacing w:after="100"/>
      </w:pPr>
      <w:r>
        <w:rPr>
          <w:rFonts w:ascii="Arial" w:cs="Arial" w:eastAsia="Arial" w:hAnsi="Arial"/>
        </w:rPr>
        <w:t xml:space="preserve">Borderline verdicts are re-sampled at three temperatures and majority-voted. The auto-calibration mode asks the LLM to tune α, top-k, and threshold based on the document type ("HR policy", "insurance contract", "technical spec"), exposing the knobs that a non-expert user would otherwise misconfigure.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Comparison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Vanilla RAG (LangChain)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ContradictAI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Open-domain Q&amp;A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Closed-book contradiction detection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only or keyword only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BM25 + dense, score-normalized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Pre-filter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LLM sees all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Topical gate + NLI combined score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usage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query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candidates that survive NLI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image captioning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First-class: ChartData + 6-type taxonomy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with transitive/circular Cypher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CHUNK_VERSION cache invalidation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Self-consistency voting optional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document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$$$ (LLM-heavy)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(NLI does the heavy lifting locally)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Using the Architecture Diagram</w:t>
      </w:r>
    </w:p>
    <w:p>
      <w:pPr>
        <w:spacing w:after="100"/>
      </w:pPr>
      <w:r>
        <w:rPr>
          <w:rFonts w:ascii="Arial" w:cs="Arial" w:eastAsia="Arial" w:hAnsi="Arial"/>
        </w:rPr>
        <w:t xml:space="preserve">The companion image </w:t>
      </w:r>
      <w:r>
        <w:rPr>
          <w:rFonts w:ascii="Consolas" w:cs="Consolas" w:eastAsia="Consolas" w:hAnsi="Consolas"/>
          <w:sz w:val="20"/>
          <w:szCs w:val="20"/>
        </w:rPr>
        <w:t xml:space="preserve">architecture.png</w:t>
      </w:r>
      <w:r>
        <w:rPr>
          <w:rFonts w:ascii="Arial" w:cs="Arial" w:eastAsia="Arial" w:hAnsi="Arial"/>
        </w:rPr>
        <w:t xml:space="preserve"> is a 9351 × 8174 px rendering. The top-level structure is top-to-bottom, one cluster per stage: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Cyan — </w:t>
      </w:r>
      <w:r>
        <w:rPr>
          <w:rFonts w:ascii="Arial" w:cs="Arial" w:eastAsia="Arial" w:hAnsi="Arial"/>
        </w:rPr>
        <w:t xml:space="preserve">Input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Green — </w:t>
      </w:r>
      <w:r>
        <w:rPr>
          <w:rFonts w:ascii="Arial" w:cs="Arial" w:eastAsia="Arial" w:hAnsi="Arial"/>
        </w:rPr>
        <w:t xml:space="preserve">Document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Yellow — </w:t>
      </w:r>
      <w:r>
        <w:rPr>
          <w:rFonts w:ascii="Arial" w:cs="Arial" w:eastAsia="Arial" w:hAnsi="Arial"/>
        </w:rPr>
        <w:t xml:space="preserve">Embedding &amp;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Teal — </w:t>
      </w:r>
      <w:r>
        <w:rPr>
          <w:rFonts w:ascii="Arial" w:cs="Arial" w:eastAsia="Arial" w:hAnsi="Arial"/>
        </w:rPr>
        <w:t xml:space="preserve">Vision pipeline (parallel to the central text path).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Pink — </w:t>
      </w:r>
      <w:r>
        <w:rPr>
          <w:rFonts w:ascii="Arial" w:cs="Arial" w:eastAsia="Arial" w:hAnsi="Arial"/>
        </w:rPr>
        <w:t xml:space="preserve">Hybrid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Purple — </w:t>
      </w:r>
      <w:r>
        <w:rPr>
          <w:rFonts w:ascii="Arial" w:cs="Arial" w:eastAsia="Arial" w:hAnsi="Arial"/>
        </w:rPr>
        <w:t xml:space="preserve">NLI pre-filter (novelty).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Orange — </w:t>
      </w:r>
      <w:r>
        <w:rPr>
          <w:rFonts w:ascii="Arial" w:cs="Arial" w:eastAsia="Arial" w:hAnsi="Arial"/>
        </w:rPr>
        <w:t xml:space="preserve">LLM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Mint — </w:t>
      </w:r>
      <w:r>
        <w:rPr>
          <w:rFonts w:ascii="Arial" w:cs="Arial" w:eastAsia="Arial" w:hAnsi="Arial"/>
        </w:rPr>
        <w:t xml:space="preserve">Knowledge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Magenta — </w:t>
      </w:r>
      <w:r>
        <w:rPr>
          <w:rFonts w:ascii="Arial" w:cs="Arial" w:eastAsia="Arial" w:hAnsi="Arial"/>
        </w:rPr>
        <w:t xml:space="preserve">Output &amp; UI.</w:t>
      </w:r>
    </w:p>
    <w:p>
      <w:pPr>
        <w:spacing w:after="100"/>
      </w:pPr>
      <w:r>
        <w:rPr>
          <w:rFonts w:ascii="Arial" w:cs="Arial" w:eastAsia="Arial" w:hAnsi="Arial"/>
        </w:rPr>
        <w:t xml:space="preserve">Solid arrows are mandatory data flow. Dashed arrows are feedback loops or tuning signals. Dotted arrows show optional side-effects (e.g. chart text being embedded into the main index).</w:t>
      </w:r>
    </w:p>
    <w:p>
      <w:pPr>
        <w:spacing w:after="100"/>
      </w:pPr>
      <w:r>
        <w:rPr>
          <w:rFonts w:ascii="Arial" w:cs="Arial" w:eastAsia="Arial" w:hAnsi="Arial"/>
        </w:rPr>
        <w:t xml:space="preserve">High-resolution vector versions are available at </w:t>
      </w:r>
      <w:r>
        <w:rPr>
          <w:rFonts w:ascii="Consolas" w:cs="Consolas" w:eastAsia="Consolas" w:hAnsi="Consolas"/>
          <w:sz w:val="20"/>
          <w:szCs w:val="20"/>
        </w:rPr>
        <w:t xml:space="preserve">architecture.svg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architecture.pdf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File-to-Stage Cross-Reference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file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1, 9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UI, session state, orchestration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pipeline/document_processor.py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→ text + images, chunking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pipeline/embedder.py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MiniLM encode, BM25 tokenize, FAISS index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pipeline/chroma_store.py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embedding + chunk cache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pipeline/hybrid_retriever.py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α-blended dense/sparse retrieval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pipeline/nli_filter.py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Topical gate + DeBERTa + combined score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pipeline/contradiction_checker.py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verification + self-consistency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pipeline/chart_analyzer.py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VLM chart extraction → ChartData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pipeline/visual_contradiction_checker.py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6-type multi-hop chart-text checking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pipeline/graph_store.py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schema + Cypher analytics (consolidated)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pipeline/qa_chat.py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Grounded Q&amp;A with anti-hallucination guards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pipeline/visualiser.py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Plotly/NetworkX figures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pipeline/report_generator.py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 branded PDF report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Tuning Parameters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 (alpha)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hybrid_retriever.py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more dense (paraphrase-sensitive); lower = more BM25 (exact-match-sensitive)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hybrid_retriever.py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neighbours per chunk considered for contradiction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 threshold (intra)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nli_filter.py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Combined-score cutoff for same-chunk pairs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 threshold (cross)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nli_filter.py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Stricter cutoff for cross-chunk pairs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Topical overlap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nli_filter.py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(intra) / 2 (cross)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shared non-stopword keywords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CHUNK_VERSION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chroma_store.py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"8"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 to invalidate all stored caches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Self-consistency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contradiction_checker.py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on: 3 temps × majority vote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DPI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document_processor.py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better VLM accuracy, slower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Extension Points</w:t>
      </w:r>
    </w:p>
    <w:p>
      <w:pPr>
        <w:spacing w:after="100"/>
      </w:pPr>
      <w:r>
        <w:rPr>
          <w:rFonts w:ascii="Arial" w:cs="Arial" w:eastAsia="Arial" w:hAnsi="Arial"/>
        </w:rPr>
        <w:t xml:space="preserve">The architecture deliberately exposes clean boundaries for future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Swap the NLI model — </w:t>
      </w:r>
      <w:r>
        <w:rPr>
          <w:rFonts w:ascii="Arial" w:cs="Arial" w:eastAsia="Arial" w:hAnsi="Arial"/>
        </w:rPr>
        <w:t xml:space="preserve">replace </w:t>
      </w:r>
      <w:r>
        <w:rPr>
          <w:rFonts w:ascii="Consolas" w:cs="Consolas" w:eastAsia="Consolas" w:hAnsi="Consolas"/>
          <w:sz w:val="20"/>
          <w:szCs w:val="20"/>
        </w:rPr>
        <w:t xml:space="preserve">cross-encoder/nli-deberta-v3-base</w:t>
      </w:r>
      <w:r>
        <w:rPr>
          <w:rFonts w:ascii="Arial" w:cs="Arial" w:eastAsia="Arial" w:hAnsi="Arial"/>
        </w:rPr>
        <w:t xml:space="preserve"> with a domain-tuned variant (e.g. legal or medical NLI) without touching retrieval or the LLM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Swap the LLM — </w:t>
      </w:r>
      <w:r>
        <w:rPr>
          <w:rFonts w:ascii="Arial" w:cs="Arial" w:eastAsia="Arial" w:hAnsi="Arial"/>
        </w:rPr>
        <w:t xml:space="preserve">the verifier is isolated in </w:t>
      </w:r>
      <w:r>
        <w:rPr>
          <w:rFonts w:ascii="Consolas" w:cs="Consolas" w:eastAsia="Consolas" w:hAnsi="Consolas"/>
          <w:sz w:val="20"/>
          <w:szCs w:val="20"/>
        </w:rPr>
        <w:t xml:space="preserve">contradiction_checker.py</w:t>
      </w:r>
      <w:r>
        <w:rPr>
          <w:rFonts w:ascii="Arial" w:cs="Arial" w:eastAsia="Arial" w:hAnsi="Arial"/>
        </w:rPr>
        <w:t xml:space="preserve">; any OpenAI-compatible endpoint can drop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Plug a new graph store — </w:t>
      </w:r>
      <w:r>
        <w:rPr>
          <w:rFonts w:ascii="Arial" w:cs="Arial" w:eastAsia="Arial" w:hAnsi="Arial"/>
        </w:rPr>
        <w:t xml:space="preserve">if Neo4j is not deployable, Memgraph speaks Cypher identically; the stage 8 interface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Add document types — </w:t>
      </w:r>
      <w:r>
        <w:rPr>
          <w:rFonts w:ascii="Arial" w:cs="Arial" w:eastAsia="Arial" w:hAnsi="Arial"/>
        </w:rPr>
        <w:t xml:space="preserve">new chunking strategies can be registered in </w:t>
      </w:r>
      <w:r>
        <w:rPr>
          <w:rFonts w:ascii="Consolas" w:cs="Consolas" w:eastAsia="Consolas" w:hAnsi="Consolas"/>
          <w:sz w:val="20"/>
          <w:szCs w:val="20"/>
        </w:rPr>
        <w:t xml:space="preserve">document_processor.py</w:t>
      </w:r>
      <w:r>
        <w:rPr>
          <w:rFonts w:ascii="Arial" w:cs="Arial" w:eastAsia="Arial" w:hAnsi="Arial"/>
        </w:rPr>
        <w:t xml:space="preserve"> without touching downstream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Eval harness — </w:t>
      </w:r>
      <w:r>
        <w:rPr>
          <w:rFonts w:ascii="Arial" w:cs="Arial" w:eastAsia="Arial" w:hAnsi="Arial"/>
        </w:rPr>
        <w:t xml:space="preserve">a gold set of contradictory documents can be placed under </w:t>
      </w:r>
      <w:r>
        <w:rPr>
          <w:rFonts w:ascii="Consolas" w:cs="Consolas" w:eastAsia="Consolas" w:hAnsi="Consolas"/>
          <w:sz w:val="20"/>
          <w:szCs w:val="20"/>
        </w:rPr>
        <w:t xml:space="preserve">tests/gold/</w:t>
      </w:r>
      <w:r>
        <w:rPr>
          <w:rFonts w:ascii="Arial" w:cs="Arial" w:eastAsia="Arial" w:hAnsi="Arial"/>
        </w:rPr>
        <w:t xml:space="preserve"> and a simple precision/recall script over the pipeline's outputs is already scaffolded.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Summary</w:t>
      </w:r>
    </w:p>
    <w:p>
      <w:pPr>
        <w:spacing w:after="100"/>
      </w:pPr>
      <w:r>
        <w:rPr>
          <w:rFonts w:ascii="Arial" w:cs="Arial" w:eastAsia="Arial" w:hAnsi="Arial"/>
        </w:rPr>
        <w:t xml:space="preserve">ContradictAI is best understood as a </w:t>
      </w:r>
      <w:r>
        <w:rPr>
          <w:rFonts w:ascii="Arial" w:cs="Arial" w:eastAsia="Arial" w:hAnsi="Arial"/>
          <w:b/>
          <w:bCs/>
        </w:rPr>
        <w:t xml:space="preserve">funnel</w:t>
      </w:r>
      <w:r>
        <w:rPr>
          <w:rFonts w:ascii="Arial" w:cs="Arial" w:eastAsia="Arial" w:hAnsi="Arial"/>
        </w:rPr>
        <w:t xml:space="preserve">: thousands of candidate pairs go in at Stage 4, tens survive Stage 5, and a handful become verified findings by Stage 9. Every stage exists to reduce false positives at minimum cost: BM25 + MiniLM are free and fast, DeBERTa runs on CPU in tens of milliseconds per pair, and only the final trickle reaches a paid LLM. The knowledge graph adds a second axis — transitive and circular detection — that pairwise checking cannot see. The vision pipeline extends the same funnel to charts. The net result is a system that can surface meaningful contradictions in a 30-page document in under two minutes, at a cost of roughly a few cents in Groq credits.</w:t>
      </w:r>
    </w:p>
    <w:p>
      <w:pPr>
        <w:spacing w:after="100"/>
      </w:pPr>
      <w:r>
        <w:rPr>
          <w:rFonts w:ascii="Arial" w:cs="Arial" w:eastAsia="Arial" w:hAnsi="Arial"/>
        </w:rPr>
        <w:t xml:space="preserve">Refer to </w:t>
      </w:r>
      <w:r>
        <w:rPr>
          <w:rFonts w:ascii="Consolas" w:cs="Consolas" w:eastAsia="Consolas" w:hAnsi="Consolas"/>
          <w:sz w:val="20"/>
          <w:szCs w:val="20"/>
        </w:rPr>
        <w:t xml:space="preserve">architecture.png</w:t>
      </w:r>
      <w:r>
        <w:rPr>
          <w:rFonts w:ascii="Arial" w:cs="Arial" w:eastAsia="Arial" w:hAnsi="Arial"/>
        </w:rPr>
        <w:t xml:space="preserve"> for the visual map and to </w:t>
      </w:r>
      <w:r>
        <w:rPr>
          <w:rFonts w:ascii="Consolas" w:cs="Consolas" w:eastAsia="Consolas" w:hAnsi="Consolas"/>
          <w:sz w:val="20"/>
          <w:szCs w:val="20"/>
        </w:rPr>
        <w:t xml:space="preserve">IMPLEMENTATION_DETAILS.md</w:t>
      </w:r>
      <w:r>
        <w:rPr>
          <w:rFonts w:ascii="Arial" w:cs="Arial" w:eastAsia="Arial" w:hAnsi="Arial"/>
        </w:rPr>
        <w:t xml:space="preserve"> in the project root for the file-by-file deep dive.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ContradictAI · Architecture Walkthrough ·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1626d79bf94309d6f22fdcb24ced1d45bcd3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ContradictAI Architecture &amp; Pipeline Walkthrough</dc:title>
  <dc:creator>ContradictAI</dc:creator>
  <cp:lastModifiedBy>Un-named</cp:lastModifiedBy>
  <cp:revision>1</cp:revision>
  <dcterms:created xsi:type="dcterms:W3CDTF">2026-04-14T18:11:02.770Z</dcterms:created>
  <dcterms:modified xsi:type="dcterms:W3CDTF">2026-04-14T18:11:02.770Z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